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E45" w:rsidP="00097E40" w:rsidRDefault="00961E45" w14:paraId="53286D9E" w14:textId="77777777">
      <w:pPr>
        <w:jc w:val="center"/>
      </w:pPr>
    </w:p>
    <w:p w:rsidR="00097E40" w:rsidP="00097E40" w:rsidRDefault="00097E40" w14:paraId="6C5EA4EE" w14:textId="77777777">
      <w:pPr>
        <w:jc w:val="center"/>
      </w:pPr>
    </w:p>
    <w:p w:rsidR="00097E40" w:rsidP="00097E40" w:rsidRDefault="00097E40" w14:paraId="053C5F7A" w14:textId="77777777">
      <w:pPr>
        <w:jc w:val="center"/>
      </w:pPr>
    </w:p>
    <w:p w:rsidR="00097E40" w:rsidP="00097E40" w:rsidRDefault="00097E40" w14:paraId="1CE7D8EA" w14:textId="3EB80693">
      <w:pPr>
        <w:jc w:val="center"/>
        <w:rPr>
          <w:b/>
          <w:bCs/>
        </w:rPr>
      </w:pPr>
      <w:r>
        <w:rPr>
          <w:b/>
          <w:bCs/>
        </w:rPr>
        <w:t>ZAŁĄCZNIK NR 1 DO OPISU PRZEDMIOTU ZAMÓWIENIA</w:t>
      </w:r>
    </w:p>
    <w:p w:rsidR="00097E40" w:rsidP="00097E40" w:rsidRDefault="00097E40" w14:paraId="70B5CE33" w14:textId="77777777">
      <w:pPr>
        <w:jc w:val="center"/>
        <w:rPr>
          <w:b/>
          <w:bCs/>
        </w:rPr>
      </w:pPr>
    </w:p>
    <w:p w:rsidR="00097E40" w:rsidP="00097E40" w:rsidRDefault="00097E40" w14:paraId="6BFA87EC" w14:textId="77777777">
      <w:pPr>
        <w:jc w:val="center"/>
        <w:rPr>
          <w:b/>
          <w:bCs/>
        </w:rPr>
      </w:pPr>
    </w:p>
    <w:p w:rsidR="00097E40" w:rsidP="00097E40" w:rsidRDefault="00097E40" w14:paraId="7CB8370F" w14:textId="77777777">
      <w:pPr>
        <w:jc w:val="center"/>
        <w:rPr>
          <w:b/>
          <w:bCs/>
        </w:rPr>
      </w:pPr>
    </w:p>
    <w:p w:rsidRPr="002733D1" w:rsidR="002733D1" w:rsidP="002733D1" w:rsidRDefault="002733D1" w14:paraId="0056A333" w14:textId="77777777">
      <w:pPr>
        <w:jc w:val="center"/>
        <w:rPr>
          <w:rFonts w:cstheme="minorHAnsi"/>
          <w:b/>
          <w:bCs/>
          <w:color w:val="4472C4" w:themeColor="accent1"/>
        </w:rPr>
      </w:pPr>
      <w:r w:rsidRPr="002733D1">
        <w:rPr>
          <w:rFonts w:cstheme="minorHAnsi"/>
          <w:b/>
          <w:bCs/>
          <w:color w:val="4472C4" w:themeColor="accent1"/>
        </w:rPr>
        <w:t xml:space="preserve">Budowa głównego terminala pasażerskiego wraz z infrastrukturą towarzyszącą  </w:t>
      </w:r>
    </w:p>
    <w:p w:rsidR="00097E40" w:rsidP="00097E40" w:rsidRDefault="002733D1" w14:paraId="2AD1B8A0" w14:textId="67ED6668">
      <w:pPr>
        <w:jc w:val="center"/>
        <w:rPr>
          <w:b/>
          <w:bCs/>
        </w:rPr>
      </w:pPr>
      <w:bookmarkStart w:name="_Hlk223720093" w:id="0"/>
      <w:r w:rsidRPr="002733D1">
        <w:rPr>
          <w:rFonts w:cstheme="minorHAnsi"/>
          <w:b/>
          <w:bCs/>
          <w:color w:val="4472C4" w:themeColor="accent1"/>
        </w:rPr>
        <w:t>Międzynarodow</w:t>
      </w:r>
      <w:r w:rsidR="000A0161">
        <w:rPr>
          <w:rFonts w:cstheme="minorHAnsi"/>
          <w:b/>
          <w:bCs/>
          <w:color w:val="4472C4" w:themeColor="accent1"/>
        </w:rPr>
        <w:t>ego</w:t>
      </w:r>
      <w:r w:rsidRPr="002733D1">
        <w:rPr>
          <w:rFonts w:cstheme="minorHAnsi"/>
          <w:b/>
          <w:bCs/>
          <w:color w:val="4472C4" w:themeColor="accent1"/>
        </w:rPr>
        <w:t xml:space="preserve"> Por</w:t>
      </w:r>
      <w:r w:rsidR="000A0161">
        <w:rPr>
          <w:rFonts w:cstheme="minorHAnsi"/>
          <w:b/>
          <w:bCs/>
          <w:color w:val="4472C4" w:themeColor="accent1"/>
        </w:rPr>
        <w:t>tu</w:t>
      </w:r>
      <w:r w:rsidRPr="002733D1">
        <w:rPr>
          <w:rFonts w:cstheme="minorHAnsi"/>
          <w:b/>
          <w:bCs/>
          <w:color w:val="4472C4" w:themeColor="accent1"/>
        </w:rPr>
        <w:t xml:space="preserve"> Lotnicz</w:t>
      </w:r>
      <w:r w:rsidR="000A0161">
        <w:rPr>
          <w:rFonts w:cstheme="minorHAnsi"/>
          <w:b/>
          <w:bCs/>
          <w:color w:val="4472C4" w:themeColor="accent1"/>
        </w:rPr>
        <w:t>ego</w:t>
      </w:r>
      <w:r w:rsidRPr="002733D1">
        <w:rPr>
          <w:rFonts w:cstheme="minorHAnsi"/>
          <w:b/>
          <w:bCs/>
          <w:color w:val="4472C4" w:themeColor="accent1"/>
        </w:rPr>
        <w:t xml:space="preserve"> Katowice w Pyrzowicach</w:t>
      </w:r>
      <w:bookmarkEnd w:id="0"/>
      <w:r w:rsidRPr="002733D1">
        <w:rPr>
          <w:rFonts w:cstheme="minorHAnsi"/>
          <w:b/>
          <w:bCs/>
          <w:color w:val="4472C4" w:themeColor="accent1"/>
        </w:rPr>
        <w:t xml:space="preserve"> </w:t>
      </w:r>
    </w:p>
    <w:p w:rsidR="00097E40" w:rsidP="00097E40" w:rsidRDefault="00097E40" w14:paraId="37D09DAE" w14:textId="77777777">
      <w:pPr>
        <w:jc w:val="center"/>
        <w:rPr>
          <w:b/>
          <w:bCs/>
        </w:rPr>
      </w:pPr>
    </w:p>
    <w:p w:rsidR="00097E40" w:rsidP="00097E40" w:rsidRDefault="00097E40" w14:paraId="1D96CC0A" w14:textId="77777777">
      <w:pPr>
        <w:jc w:val="center"/>
        <w:rPr>
          <w:b/>
          <w:bCs/>
        </w:rPr>
      </w:pPr>
    </w:p>
    <w:p w:rsidR="00097E40" w:rsidP="00097E40" w:rsidRDefault="006C645C" w14:paraId="5B5EFCDC" w14:textId="4635F1AE">
      <w:pPr>
        <w:jc w:val="center"/>
        <w:rPr>
          <w:b/>
          <w:bCs/>
          <w:i/>
          <w:iCs/>
        </w:rPr>
      </w:pPr>
      <w:r w:rsidRPr="006C645C">
        <w:rPr>
          <w:b/>
          <w:bCs/>
          <w:i/>
          <w:iCs/>
        </w:rPr>
        <w:t>Wymagania dot. wymiany informacji oraz zakresu i standardu wykonania modelu BIM</w:t>
      </w:r>
    </w:p>
    <w:sdt>
      <w:sdtPr>
        <w:id w:val="490446590"/>
        <w:docPartObj>
          <w:docPartGallery w:val="Table of Contents"/>
          <w:docPartUnique/>
        </w:docPartObj>
        <w:rPr>
          <w:rFonts w:ascii="Calibri" w:hAnsi="Calibri" w:eastAsia="" w:cs="" w:asciiTheme="minorAscii" w:hAnsiTheme="minorAscii" w:eastAsiaTheme="minorEastAsia" w:cstheme="minorBidi"/>
          <w:b w:val="0"/>
          <w:bCs w:val="0"/>
          <w:color w:val="auto"/>
          <w:kern w:val="2"/>
          <w:sz w:val="24"/>
          <w:szCs w:val="24"/>
          <w:lang w:eastAsia="en-US"/>
          <w14:ligatures w14:val="standardContextual"/>
        </w:rPr>
      </w:sdtPr>
      <w:sdtEndPr>
        <w:rPr>
          <w:rFonts w:ascii="Calibri" w:hAnsi="Calibri" w:eastAsia="" w:cs="" w:asciiTheme="minorAscii" w:hAnsiTheme="minorAscii" w:eastAsiaTheme="minorEastAsia" w:cstheme="minorBidi"/>
          <w:b w:val="0"/>
          <w:bCs w:val="0"/>
          <w:color w:val="auto"/>
          <w:sz w:val="24"/>
          <w:szCs w:val="24"/>
          <w:lang w:eastAsia="en-US"/>
        </w:rPr>
      </w:sdtEndPr>
      <w:sdtContent>
        <w:p w:rsidR="005F2B99" w:rsidRDefault="005F2B99" w14:paraId="19234381" w14:textId="115BECF1">
          <w:pPr>
            <w:pStyle w:val="Nagwekspisutreci"/>
          </w:pPr>
          <w:r>
            <w:t>Spis treści</w:t>
          </w:r>
        </w:p>
        <w:p w:rsidR="00324210" w:rsidRDefault="005F2B99" w14:paraId="54C470E5" w14:textId="466786A8">
          <w:pPr>
            <w:pStyle w:val="Spistreci1"/>
            <w:tabs>
              <w:tab w:val="left" w:pos="480"/>
              <w:tab w:val="right" w:leader="dot" w:pos="9062"/>
            </w:tabs>
            <w:rPr>
              <w:rFonts w:eastAsiaTheme="minorEastAsia" w:cstheme="minorBidi"/>
              <w:b w:val="0"/>
              <w:bCs w:val="0"/>
              <w:caps w:val="0"/>
              <w:noProof/>
              <w:sz w:val="24"/>
              <w:szCs w:val="24"/>
              <w:lang w:eastAsia="pl-PL"/>
            </w:rPr>
          </w:pPr>
          <w:r>
            <w:fldChar w:fldCharType="begin"/>
          </w:r>
          <w:r>
            <w:instrText xml:space="preserve"> TOC \o "1-3" \h \z \u </w:instrText>
          </w:r>
          <w:r>
            <w:fldChar w:fldCharType="separate"/>
          </w:r>
          <w:hyperlink w:history="1" w:anchor="_Toc223729316">
            <w:r w:rsidRPr="008F0493" w:rsidR="00324210">
              <w:rPr>
                <w:rStyle w:val="Hipercze"/>
                <w:noProof/>
              </w:rPr>
              <w:t>1.</w:t>
            </w:r>
            <w:r w:rsidR="00324210">
              <w:rPr>
                <w:rFonts w:eastAsiaTheme="minorEastAsia" w:cstheme="minorBidi"/>
                <w:b w:val="0"/>
                <w:bCs w:val="0"/>
                <w:caps w:val="0"/>
                <w:noProof/>
                <w:sz w:val="24"/>
                <w:szCs w:val="24"/>
                <w:lang w:eastAsia="pl-PL"/>
              </w:rPr>
              <w:tab/>
            </w:r>
            <w:r w:rsidRPr="008F0493" w:rsidR="00324210">
              <w:rPr>
                <w:rStyle w:val="Hipercze"/>
                <w:noProof/>
              </w:rPr>
              <w:t>Cel dokumentu</w:t>
            </w:r>
            <w:r w:rsidR="00324210">
              <w:rPr>
                <w:noProof/>
                <w:webHidden/>
              </w:rPr>
              <w:tab/>
            </w:r>
            <w:r w:rsidR="00324210">
              <w:rPr>
                <w:noProof/>
                <w:webHidden/>
              </w:rPr>
              <w:fldChar w:fldCharType="begin"/>
            </w:r>
            <w:r w:rsidR="00324210">
              <w:rPr>
                <w:noProof/>
                <w:webHidden/>
              </w:rPr>
              <w:instrText xml:space="preserve"> PAGEREF _Toc223729316 \h </w:instrText>
            </w:r>
            <w:r w:rsidR="00324210">
              <w:rPr>
                <w:noProof/>
                <w:webHidden/>
              </w:rPr>
            </w:r>
            <w:r w:rsidR="00324210">
              <w:rPr>
                <w:noProof/>
                <w:webHidden/>
              </w:rPr>
              <w:fldChar w:fldCharType="separate"/>
            </w:r>
            <w:r w:rsidR="00324210">
              <w:rPr>
                <w:noProof/>
                <w:webHidden/>
              </w:rPr>
              <w:t>3</w:t>
            </w:r>
            <w:r w:rsidR="00324210">
              <w:rPr>
                <w:noProof/>
                <w:webHidden/>
              </w:rPr>
              <w:fldChar w:fldCharType="end"/>
            </w:r>
          </w:hyperlink>
        </w:p>
        <w:p w:rsidR="00324210" w:rsidRDefault="00F1011D" w14:paraId="0F2BE047" w14:textId="49C87B53">
          <w:pPr>
            <w:pStyle w:val="Spistreci1"/>
            <w:tabs>
              <w:tab w:val="left" w:pos="480"/>
              <w:tab w:val="right" w:leader="dot" w:pos="9062"/>
            </w:tabs>
            <w:rPr>
              <w:rFonts w:eastAsiaTheme="minorEastAsia" w:cstheme="minorBidi"/>
              <w:b w:val="0"/>
              <w:bCs w:val="0"/>
              <w:caps w:val="0"/>
              <w:noProof/>
              <w:sz w:val="24"/>
              <w:szCs w:val="24"/>
              <w:lang w:eastAsia="pl-PL"/>
            </w:rPr>
          </w:pPr>
          <w:hyperlink w:history="1" w:anchor="_Toc223729317">
            <w:r w:rsidRPr="008F0493" w:rsidR="00324210">
              <w:rPr>
                <w:rStyle w:val="Hipercze"/>
                <w:noProof/>
              </w:rPr>
              <w:t>2.</w:t>
            </w:r>
            <w:r w:rsidR="00324210">
              <w:rPr>
                <w:rFonts w:eastAsiaTheme="minorEastAsia" w:cstheme="minorBidi"/>
                <w:b w:val="0"/>
                <w:bCs w:val="0"/>
                <w:caps w:val="0"/>
                <w:noProof/>
                <w:sz w:val="24"/>
                <w:szCs w:val="24"/>
                <w:lang w:eastAsia="pl-PL"/>
              </w:rPr>
              <w:tab/>
            </w:r>
            <w:r w:rsidRPr="008F0493" w:rsidR="00324210">
              <w:rPr>
                <w:rStyle w:val="Hipercze"/>
                <w:noProof/>
              </w:rPr>
              <w:t>Słownik pojęć</w:t>
            </w:r>
            <w:r w:rsidR="00324210">
              <w:rPr>
                <w:noProof/>
                <w:webHidden/>
              </w:rPr>
              <w:tab/>
            </w:r>
            <w:r w:rsidR="00324210">
              <w:rPr>
                <w:noProof/>
                <w:webHidden/>
              </w:rPr>
              <w:fldChar w:fldCharType="begin"/>
            </w:r>
            <w:r w:rsidR="00324210">
              <w:rPr>
                <w:noProof/>
                <w:webHidden/>
              </w:rPr>
              <w:instrText xml:space="preserve"> PAGEREF _Toc223729317 \h </w:instrText>
            </w:r>
            <w:r w:rsidR="00324210">
              <w:rPr>
                <w:noProof/>
                <w:webHidden/>
              </w:rPr>
            </w:r>
            <w:r w:rsidR="00324210">
              <w:rPr>
                <w:noProof/>
                <w:webHidden/>
              </w:rPr>
              <w:fldChar w:fldCharType="separate"/>
            </w:r>
            <w:r w:rsidR="00324210">
              <w:rPr>
                <w:noProof/>
                <w:webHidden/>
              </w:rPr>
              <w:t>3</w:t>
            </w:r>
            <w:r w:rsidR="00324210">
              <w:rPr>
                <w:noProof/>
                <w:webHidden/>
              </w:rPr>
              <w:fldChar w:fldCharType="end"/>
            </w:r>
          </w:hyperlink>
        </w:p>
        <w:p w:rsidR="00324210" w:rsidRDefault="00F1011D" w14:paraId="2147CA87" w14:textId="6B1C722F">
          <w:pPr>
            <w:pStyle w:val="Spistreci1"/>
            <w:tabs>
              <w:tab w:val="left" w:pos="480"/>
              <w:tab w:val="right" w:leader="dot" w:pos="9062"/>
            </w:tabs>
            <w:rPr>
              <w:rFonts w:eastAsiaTheme="minorEastAsia" w:cstheme="minorBidi"/>
              <w:b w:val="0"/>
              <w:bCs w:val="0"/>
              <w:caps w:val="0"/>
              <w:noProof/>
              <w:sz w:val="24"/>
              <w:szCs w:val="24"/>
              <w:lang w:eastAsia="pl-PL"/>
            </w:rPr>
          </w:pPr>
          <w:hyperlink w:history="1" w:anchor="_Toc223729318">
            <w:r w:rsidRPr="008F0493" w:rsidR="00324210">
              <w:rPr>
                <w:rStyle w:val="Hipercze"/>
                <w:noProof/>
              </w:rPr>
              <w:t>3.</w:t>
            </w:r>
            <w:r w:rsidR="00324210">
              <w:rPr>
                <w:rFonts w:eastAsiaTheme="minorEastAsia" w:cstheme="minorBidi"/>
                <w:b w:val="0"/>
                <w:bCs w:val="0"/>
                <w:caps w:val="0"/>
                <w:noProof/>
                <w:sz w:val="24"/>
                <w:szCs w:val="24"/>
                <w:lang w:eastAsia="pl-PL"/>
              </w:rPr>
              <w:tab/>
            </w:r>
            <w:r w:rsidRPr="008F0493" w:rsidR="00324210">
              <w:rPr>
                <w:rStyle w:val="Hipercze"/>
                <w:noProof/>
              </w:rPr>
              <w:t>Powołania normatywne i akty prawne</w:t>
            </w:r>
            <w:r w:rsidR="00324210">
              <w:rPr>
                <w:noProof/>
                <w:webHidden/>
              </w:rPr>
              <w:tab/>
            </w:r>
            <w:r w:rsidR="00324210">
              <w:rPr>
                <w:noProof/>
                <w:webHidden/>
              </w:rPr>
              <w:fldChar w:fldCharType="begin"/>
            </w:r>
            <w:r w:rsidR="00324210">
              <w:rPr>
                <w:noProof/>
                <w:webHidden/>
              </w:rPr>
              <w:instrText xml:space="preserve"> PAGEREF _Toc223729318 \h </w:instrText>
            </w:r>
            <w:r w:rsidR="00324210">
              <w:rPr>
                <w:noProof/>
                <w:webHidden/>
              </w:rPr>
            </w:r>
            <w:r w:rsidR="00324210">
              <w:rPr>
                <w:noProof/>
                <w:webHidden/>
              </w:rPr>
              <w:fldChar w:fldCharType="separate"/>
            </w:r>
            <w:r w:rsidR="00324210">
              <w:rPr>
                <w:noProof/>
                <w:webHidden/>
              </w:rPr>
              <w:t>4</w:t>
            </w:r>
            <w:r w:rsidR="00324210">
              <w:rPr>
                <w:noProof/>
                <w:webHidden/>
              </w:rPr>
              <w:fldChar w:fldCharType="end"/>
            </w:r>
          </w:hyperlink>
        </w:p>
        <w:p w:rsidR="00324210" w:rsidRDefault="00F1011D" w14:paraId="5A316280" w14:textId="0FE054CE">
          <w:pPr>
            <w:pStyle w:val="Spistreci1"/>
            <w:tabs>
              <w:tab w:val="left" w:pos="480"/>
              <w:tab w:val="right" w:leader="dot" w:pos="9062"/>
            </w:tabs>
            <w:rPr>
              <w:rFonts w:eastAsiaTheme="minorEastAsia" w:cstheme="minorBidi"/>
              <w:b w:val="0"/>
              <w:bCs w:val="0"/>
              <w:caps w:val="0"/>
              <w:noProof/>
              <w:sz w:val="24"/>
              <w:szCs w:val="24"/>
              <w:lang w:eastAsia="pl-PL"/>
            </w:rPr>
          </w:pPr>
          <w:hyperlink w:history="1" w:anchor="_Toc223729319">
            <w:r w:rsidRPr="008F0493" w:rsidR="00324210">
              <w:rPr>
                <w:rStyle w:val="Hipercze"/>
                <w:noProof/>
              </w:rPr>
              <w:t>4.</w:t>
            </w:r>
            <w:r w:rsidR="00324210">
              <w:rPr>
                <w:rFonts w:eastAsiaTheme="minorEastAsia" w:cstheme="minorBidi"/>
                <w:b w:val="0"/>
                <w:bCs w:val="0"/>
                <w:caps w:val="0"/>
                <w:noProof/>
                <w:sz w:val="24"/>
                <w:szCs w:val="24"/>
                <w:lang w:eastAsia="pl-PL"/>
              </w:rPr>
              <w:tab/>
            </w:r>
            <w:r w:rsidRPr="008F0493" w:rsidR="00324210">
              <w:rPr>
                <w:rStyle w:val="Hipercze"/>
                <w:noProof/>
              </w:rPr>
              <w:t>Informacje o zadaniu</w:t>
            </w:r>
            <w:r w:rsidR="00324210">
              <w:rPr>
                <w:noProof/>
                <w:webHidden/>
              </w:rPr>
              <w:tab/>
            </w:r>
            <w:r w:rsidR="00324210">
              <w:rPr>
                <w:noProof/>
                <w:webHidden/>
              </w:rPr>
              <w:fldChar w:fldCharType="begin"/>
            </w:r>
            <w:r w:rsidR="00324210">
              <w:rPr>
                <w:noProof/>
                <w:webHidden/>
              </w:rPr>
              <w:instrText xml:space="preserve"> PAGEREF _Toc223729319 \h </w:instrText>
            </w:r>
            <w:r w:rsidR="00324210">
              <w:rPr>
                <w:noProof/>
                <w:webHidden/>
              </w:rPr>
            </w:r>
            <w:r w:rsidR="00324210">
              <w:rPr>
                <w:noProof/>
                <w:webHidden/>
              </w:rPr>
              <w:fldChar w:fldCharType="separate"/>
            </w:r>
            <w:r w:rsidR="00324210">
              <w:rPr>
                <w:noProof/>
                <w:webHidden/>
              </w:rPr>
              <w:t>5</w:t>
            </w:r>
            <w:r w:rsidR="00324210">
              <w:rPr>
                <w:noProof/>
                <w:webHidden/>
              </w:rPr>
              <w:fldChar w:fldCharType="end"/>
            </w:r>
          </w:hyperlink>
        </w:p>
        <w:p w:rsidR="00324210" w:rsidRDefault="00F1011D" w14:paraId="339CB0F3" w14:textId="3482186E">
          <w:pPr>
            <w:pStyle w:val="Spistreci1"/>
            <w:tabs>
              <w:tab w:val="left" w:pos="480"/>
              <w:tab w:val="right" w:leader="dot" w:pos="9062"/>
            </w:tabs>
            <w:rPr>
              <w:rFonts w:eastAsiaTheme="minorEastAsia" w:cstheme="minorBidi"/>
              <w:b w:val="0"/>
              <w:bCs w:val="0"/>
              <w:caps w:val="0"/>
              <w:noProof/>
              <w:sz w:val="24"/>
              <w:szCs w:val="24"/>
              <w:lang w:eastAsia="pl-PL"/>
            </w:rPr>
          </w:pPr>
          <w:hyperlink w:history="1" w:anchor="_Toc223729320">
            <w:r w:rsidRPr="008F0493" w:rsidR="00324210">
              <w:rPr>
                <w:rStyle w:val="Hipercze"/>
                <w:noProof/>
              </w:rPr>
              <w:t>5.</w:t>
            </w:r>
            <w:r w:rsidR="00324210">
              <w:rPr>
                <w:rFonts w:eastAsiaTheme="minorEastAsia" w:cstheme="minorBidi"/>
                <w:b w:val="0"/>
                <w:bCs w:val="0"/>
                <w:caps w:val="0"/>
                <w:noProof/>
                <w:sz w:val="24"/>
                <w:szCs w:val="24"/>
                <w:lang w:eastAsia="pl-PL"/>
              </w:rPr>
              <w:tab/>
            </w:r>
            <w:r w:rsidRPr="008F0493" w:rsidR="00324210">
              <w:rPr>
                <w:rStyle w:val="Hipercze"/>
                <w:noProof/>
              </w:rPr>
              <w:t>Wstęp</w:t>
            </w:r>
            <w:r w:rsidR="00324210">
              <w:rPr>
                <w:noProof/>
                <w:webHidden/>
              </w:rPr>
              <w:tab/>
            </w:r>
            <w:r w:rsidR="00324210">
              <w:rPr>
                <w:noProof/>
                <w:webHidden/>
              </w:rPr>
              <w:fldChar w:fldCharType="begin"/>
            </w:r>
            <w:r w:rsidR="00324210">
              <w:rPr>
                <w:noProof/>
                <w:webHidden/>
              </w:rPr>
              <w:instrText xml:space="preserve"> PAGEREF _Toc223729320 \h </w:instrText>
            </w:r>
            <w:r w:rsidR="00324210">
              <w:rPr>
                <w:noProof/>
                <w:webHidden/>
              </w:rPr>
            </w:r>
            <w:r w:rsidR="00324210">
              <w:rPr>
                <w:noProof/>
                <w:webHidden/>
              </w:rPr>
              <w:fldChar w:fldCharType="separate"/>
            </w:r>
            <w:r w:rsidR="00324210">
              <w:rPr>
                <w:noProof/>
                <w:webHidden/>
              </w:rPr>
              <w:t>5</w:t>
            </w:r>
            <w:r w:rsidR="00324210">
              <w:rPr>
                <w:noProof/>
                <w:webHidden/>
              </w:rPr>
              <w:fldChar w:fldCharType="end"/>
            </w:r>
          </w:hyperlink>
        </w:p>
        <w:p w:rsidR="00324210" w:rsidRDefault="00F1011D" w14:paraId="1D3D3C10" w14:textId="7E035AFE">
          <w:pPr>
            <w:pStyle w:val="Spistreci1"/>
            <w:tabs>
              <w:tab w:val="left" w:pos="480"/>
              <w:tab w:val="right" w:leader="dot" w:pos="9062"/>
            </w:tabs>
            <w:rPr>
              <w:rFonts w:eastAsiaTheme="minorEastAsia" w:cstheme="minorBidi"/>
              <w:b w:val="0"/>
              <w:bCs w:val="0"/>
              <w:caps w:val="0"/>
              <w:noProof/>
              <w:sz w:val="24"/>
              <w:szCs w:val="24"/>
              <w:lang w:eastAsia="pl-PL"/>
            </w:rPr>
          </w:pPr>
          <w:hyperlink w:history="1" w:anchor="_Toc223729321">
            <w:r w:rsidRPr="008F0493" w:rsidR="00324210">
              <w:rPr>
                <w:rStyle w:val="Hipercze"/>
                <w:noProof/>
              </w:rPr>
              <w:t>6.</w:t>
            </w:r>
            <w:r w:rsidR="00324210">
              <w:rPr>
                <w:rFonts w:eastAsiaTheme="minorEastAsia" w:cstheme="minorBidi"/>
                <w:b w:val="0"/>
                <w:bCs w:val="0"/>
                <w:caps w:val="0"/>
                <w:noProof/>
                <w:sz w:val="24"/>
                <w:szCs w:val="24"/>
                <w:lang w:eastAsia="pl-PL"/>
              </w:rPr>
              <w:tab/>
            </w:r>
            <w:r w:rsidRPr="008F0493" w:rsidR="00324210">
              <w:rPr>
                <w:rStyle w:val="Hipercze"/>
                <w:noProof/>
              </w:rPr>
              <w:t>Cele zastosowania metodyki BIM</w:t>
            </w:r>
            <w:r w:rsidR="00324210">
              <w:rPr>
                <w:noProof/>
                <w:webHidden/>
              </w:rPr>
              <w:tab/>
            </w:r>
            <w:r w:rsidR="00324210">
              <w:rPr>
                <w:noProof/>
                <w:webHidden/>
              </w:rPr>
              <w:fldChar w:fldCharType="begin"/>
            </w:r>
            <w:r w:rsidR="00324210">
              <w:rPr>
                <w:noProof/>
                <w:webHidden/>
              </w:rPr>
              <w:instrText xml:space="preserve"> PAGEREF _Toc223729321 \h </w:instrText>
            </w:r>
            <w:r w:rsidR="00324210">
              <w:rPr>
                <w:noProof/>
                <w:webHidden/>
              </w:rPr>
            </w:r>
            <w:r w:rsidR="00324210">
              <w:rPr>
                <w:noProof/>
                <w:webHidden/>
              </w:rPr>
              <w:fldChar w:fldCharType="separate"/>
            </w:r>
            <w:r w:rsidR="00324210">
              <w:rPr>
                <w:noProof/>
                <w:webHidden/>
              </w:rPr>
              <w:t>6</w:t>
            </w:r>
            <w:r w:rsidR="00324210">
              <w:rPr>
                <w:noProof/>
                <w:webHidden/>
              </w:rPr>
              <w:fldChar w:fldCharType="end"/>
            </w:r>
          </w:hyperlink>
        </w:p>
        <w:p w:rsidR="00324210" w:rsidRDefault="00F1011D" w14:paraId="5135E6DC" w14:textId="22674553">
          <w:pPr>
            <w:pStyle w:val="Spistreci2"/>
            <w:tabs>
              <w:tab w:val="left" w:pos="960"/>
              <w:tab w:val="right" w:leader="dot" w:pos="9062"/>
            </w:tabs>
            <w:rPr>
              <w:rFonts w:eastAsiaTheme="minorEastAsia" w:cstheme="minorBidi"/>
              <w:smallCaps w:val="0"/>
              <w:noProof/>
              <w:sz w:val="24"/>
              <w:szCs w:val="24"/>
              <w:lang w:eastAsia="pl-PL"/>
            </w:rPr>
          </w:pPr>
          <w:hyperlink w:history="1" w:anchor="_Toc223729322">
            <w:r w:rsidRPr="008F0493" w:rsidR="00324210">
              <w:rPr>
                <w:rStyle w:val="Hipercze"/>
                <w:noProof/>
              </w:rPr>
              <w:t>6.1.</w:t>
            </w:r>
            <w:r w:rsidR="00324210">
              <w:rPr>
                <w:rFonts w:eastAsiaTheme="minorEastAsia" w:cstheme="minorBidi"/>
                <w:smallCaps w:val="0"/>
                <w:noProof/>
                <w:sz w:val="24"/>
                <w:szCs w:val="24"/>
                <w:lang w:eastAsia="pl-PL"/>
              </w:rPr>
              <w:tab/>
            </w:r>
            <w:r w:rsidRPr="008F0493" w:rsidR="00324210">
              <w:rPr>
                <w:rStyle w:val="Hipercze"/>
                <w:noProof/>
              </w:rPr>
              <w:t>Cele szczegółowe</w:t>
            </w:r>
            <w:r w:rsidR="00324210">
              <w:rPr>
                <w:noProof/>
                <w:webHidden/>
              </w:rPr>
              <w:tab/>
            </w:r>
            <w:r w:rsidR="00324210">
              <w:rPr>
                <w:noProof/>
                <w:webHidden/>
              </w:rPr>
              <w:fldChar w:fldCharType="begin"/>
            </w:r>
            <w:r w:rsidR="00324210">
              <w:rPr>
                <w:noProof/>
                <w:webHidden/>
              </w:rPr>
              <w:instrText xml:space="preserve"> PAGEREF _Toc223729322 \h </w:instrText>
            </w:r>
            <w:r w:rsidR="00324210">
              <w:rPr>
                <w:noProof/>
                <w:webHidden/>
              </w:rPr>
            </w:r>
            <w:r w:rsidR="00324210">
              <w:rPr>
                <w:noProof/>
                <w:webHidden/>
              </w:rPr>
              <w:fldChar w:fldCharType="separate"/>
            </w:r>
            <w:r w:rsidR="00324210">
              <w:rPr>
                <w:noProof/>
                <w:webHidden/>
              </w:rPr>
              <w:t>7</w:t>
            </w:r>
            <w:r w:rsidR="00324210">
              <w:rPr>
                <w:noProof/>
                <w:webHidden/>
              </w:rPr>
              <w:fldChar w:fldCharType="end"/>
            </w:r>
          </w:hyperlink>
        </w:p>
        <w:p w:rsidR="00324210" w:rsidRDefault="00F1011D" w14:paraId="1BE676D7" w14:textId="6FCE78FD">
          <w:pPr>
            <w:pStyle w:val="Spistreci2"/>
            <w:tabs>
              <w:tab w:val="left" w:pos="960"/>
              <w:tab w:val="right" w:leader="dot" w:pos="9062"/>
            </w:tabs>
            <w:rPr>
              <w:rFonts w:eastAsiaTheme="minorEastAsia" w:cstheme="minorBidi"/>
              <w:smallCaps w:val="0"/>
              <w:noProof/>
              <w:sz w:val="24"/>
              <w:szCs w:val="24"/>
              <w:lang w:eastAsia="pl-PL"/>
            </w:rPr>
          </w:pPr>
          <w:hyperlink w:history="1" w:anchor="_Toc223729323">
            <w:r w:rsidRPr="008F0493" w:rsidR="00324210">
              <w:rPr>
                <w:rStyle w:val="Hipercze"/>
                <w:noProof/>
              </w:rPr>
              <w:t>6.2.</w:t>
            </w:r>
            <w:r w:rsidR="00324210">
              <w:rPr>
                <w:rFonts w:eastAsiaTheme="minorEastAsia" w:cstheme="minorBidi"/>
                <w:smallCaps w:val="0"/>
                <w:noProof/>
                <w:sz w:val="24"/>
                <w:szCs w:val="24"/>
                <w:lang w:eastAsia="pl-PL"/>
              </w:rPr>
              <w:tab/>
            </w:r>
            <w:r w:rsidRPr="008F0493" w:rsidR="00324210">
              <w:rPr>
                <w:rStyle w:val="Hipercze"/>
                <w:noProof/>
              </w:rPr>
              <w:t>Aktywatory i przypadki użycia</w:t>
            </w:r>
            <w:r w:rsidR="00324210">
              <w:rPr>
                <w:noProof/>
                <w:webHidden/>
              </w:rPr>
              <w:tab/>
            </w:r>
            <w:r w:rsidR="00324210">
              <w:rPr>
                <w:noProof/>
                <w:webHidden/>
              </w:rPr>
              <w:fldChar w:fldCharType="begin"/>
            </w:r>
            <w:r w:rsidR="00324210">
              <w:rPr>
                <w:noProof/>
                <w:webHidden/>
              </w:rPr>
              <w:instrText xml:space="preserve"> PAGEREF _Toc223729323 \h </w:instrText>
            </w:r>
            <w:r w:rsidR="00324210">
              <w:rPr>
                <w:noProof/>
                <w:webHidden/>
              </w:rPr>
            </w:r>
            <w:r w:rsidR="00324210">
              <w:rPr>
                <w:noProof/>
                <w:webHidden/>
              </w:rPr>
              <w:fldChar w:fldCharType="separate"/>
            </w:r>
            <w:r w:rsidR="00324210">
              <w:rPr>
                <w:noProof/>
                <w:webHidden/>
              </w:rPr>
              <w:t>11</w:t>
            </w:r>
            <w:r w:rsidR="00324210">
              <w:rPr>
                <w:noProof/>
                <w:webHidden/>
              </w:rPr>
              <w:fldChar w:fldCharType="end"/>
            </w:r>
          </w:hyperlink>
        </w:p>
        <w:p w:rsidR="00324210" w:rsidRDefault="00F1011D" w14:paraId="7369E5AD" w14:textId="46491A99">
          <w:pPr>
            <w:pStyle w:val="Spistreci1"/>
            <w:tabs>
              <w:tab w:val="left" w:pos="480"/>
              <w:tab w:val="right" w:leader="dot" w:pos="9062"/>
            </w:tabs>
            <w:rPr>
              <w:rFonts w:eastAsiaTheme="minorEastAsia" w:cstheme="minorBidi"/>
              <w:b w:val="0"/>
              <w:bCs w:val="0"/>
              <w:caps w:val="0"/>
              <w:noProof/>
              <w:sz w:val="24"/>
              <w:szCs w:val="24"/>
              <w:lang w:eastAsia="pl-PL"/>
            </w:rPr>
          </w:pPr>
          <w:hyperlink w:history="1" w:anchor="_Toc223729324">
            <w:r w:rsidRPr="008F0493" w:rsidR="00324210">
              <w:rPr>
                <w:rStyle w:val="Hipercze"/>
                <w:noProof/>
              </w:rPr>
              <w:t>7.</w:t>
            </w:r>
            <w:r w:rsidR="00324210">
              <w:rPr>
                <w:rFonts w:eastAsiaTheme="minorEastAsia" w:cstheme="minorBidi"/>
                <w:b w:val="0"/>
                <w:bCs w:val="0"/>
                <w:caps w:val="0"/>
                <w:noProof/>
                <w:sz w:val="24"/>
                <w:szCs w:val="24"/>
                <w:lang w:eastAsia="pl-PL"/>
              </w:rPr>
              <w:tab/>
            </w:r>
            <w:r w:rsidRPr="008F0493" w:rsidR="00324210">
              <w:rPr>
                <w:rStyle w:val="Hipercze"/>
                <w:noProof/>
              </w:rPr>
              <w:t>Zarządzanie</w:t>
            </w:r>
            <w:r w:rsidR="00324210">
              <w:rPr>
                <w:noProof/>
                <w:webHidden/>
              </w:rPr>
              <w:tab/>
            </w:r>
            <w:r w:rsidR="00324210">
              <w:rPr>
                <w:noProof/>
                <w:webHidden/>
              </w:rPr>
              <w:fldChar w:fldCharType="begin"/>
            </w:r>
            <w:r w:rsidR="00324210">
              <w:rPr>
                <w:noProof/>
                <w:webHidden/>
              </w:rPr>
              <w:instrText xml:space="preserve"> PAGEREF _Toc223729324 \h </w:instrText>
            </w:r>
            <w:r w:rsidR="00324210">
              <w:rPr>
                <w:noProof/>
                <w:webHidden/>
              </w:rPr>
            </w:r>
            <w:r w:rsidR="00324210">
              <w:rPr>
                <w:noProof/>
                <w:webHidden/>
              </w:rPr>
              <w:fldChar w:fldCharType="separate"/>
            </w:r>
            <w:r w:rsidR="00324210">
              <w:rPr>
                <w:noProof/>
                <w:webHidden/>
              </w:rPr>
              <w:t>13</w:t>
            </w:r>
            <w:r w:rsidR="00324210">
              <w:rPr>
                <w:noProof/>
                <w:webHidden/>
              </w:rPr>
              <w:fldChar w:fldCharType="end"/>
            </w:r>
          </w:hyperlink>
        </w:p>
        <w:p w:rsidR="00324210" w:rsidRDefault="00F1011D" w14:paraId="409D1A4E" w14:textId="55E442E5">
          <w:pPr>
            <w:pStyle w:val="Spistreci2"/>
            <w:tabs>
              <w:tab w:val="left" w:pos="960"/>
              <w:tab w:val="right" w:leader="dot" w:pos="9062"/>
            </w:tabs>
            <w:rPr>
              <w:rFonts w:eastAsiaTheme="minorEastAsia" w:cstheme="minorBidi"/>
              <w:smallCaps w:val="0"/>
              <w:noProof/>
              <w:sz w:val="24"/>
              <w:szCs w:val="24"/>
              <w:lang w:eastAsia="pl-PL"/>
            </w:rPr>
          </w:pPr>
          <w:hyperlink w:history="1" w:anchor="_Toc223729325">
            <w:r w:rsidRPr="008F0493" w:rsidR="00324210">
              <w:rPr>
                <w:rStyle w:val="Hipercze"/>
                <w:noProof/>
              </w:rPr>
              <w:t>7.1.</w:t>
            </w:r>
            <w:r w:rsidR="00324210">
              <w:rPr>
                <w:rFonts w:eastAsiaTheme="minorEastAsia" w:cstheme="minorBidi"/>
                <w:smallCaps w:val="0"/>
                <w:noProof/>
                <w:sz w:val="24"/>
                <w:szCs w:val="24"/>
                <w:lang w:eastAsia="pl-PL"/>
              </w:rPr>
              <w:tab/>
            </w:r>
            <w:r w:rsidRPr="008F0493" w:rsidR="00324210">
              <w:rPr>
                <w:rStyle w:val="Hipercze"/>
                <w:noProof/>
              </w:rPr>
              <w:t>Zarządzanie procesem informacyjnym wg ISO 19650</w:t>
            </w:r>
            <w:r w:rsidR="00324210">
              <w:rPr>
                <w:noProof/>
                <w:webHidden/>
              </w:rPr>
              <w:tab/>
            </w:r>
            <w:r w:rsidR="00324210">
              <w:rPr>
                <w:noProof/>
                <w:webHidden/>
              </w:rPr>
              <w:fldChar w:fldCharType="begin"/>
            </w:r>
            <w:r w:rsidR="00324210">
              <w:rPr>
                <w:noProof/>
                <w:webHidden/>
              </w:rPr>
              <w:instrText xml:space="preserve"> PAGEREF _Toc223729325 \h </w:instrText>
            </w:r>
            <w:r w:rsidR="00324210">
              <w:rPr>
                <w:noProof/>
                <w:webHidden/>
              </w:rPr>
            </w:r>
            <w:r w:rsidR="00324210">
              <w:rPr>
                <w:noProof/>
                <w:webHidden/>
              </w:rPr>
              <w:fldChar w:fldCharType="separate"/>
            </w:r>
            <w:r w:rsidR="00324210">
              <w:rPr>
                <w:noProof/>
                <w:webHidden/>
              </w:rPr>
              <w:t>13</w:t>
            </w:r>
            <w:r w:rsidR="00324210">
              <w:rPr>
                <w:noProof/>
                <w:webHidden/>
              </w:rPr>
              <w:fldChar w:fldCharType="end"/>
            </w:r>
          </w:hyperlink>
        </w:p>
        <w:p w:rsidR="00324210" w:rsidRDefault="00F1011D" w14:paraId="6606F0EF" w14:textId="2FA9A863">
          <w:pPr>
            <w:pStyle w:val="Spistreci2"/>
            <w:tabs>
              <w:tab w:val="left" w:pos="960"/>
              <w:tab w:val="right" w:leader="dot" w:pos="9062"/>
            </w:tabs>
            <w:rPr>
              <w:rFonts w:eastAsiaTheme="minorEastAsia" w:cstheme="minorBidi"/>
              <w:smallCaps w:val="0"/>
              <w:noProof/>
              <w:sz w:val="24"/>
              <w:szCs w:val="24"/>
              <w:lang w:eastAsia="pl-PL"/>
            </w:rPr>
          </w:pPr>
          <w:hyperlink w:history="1" w:anchor="_Toc223729326">
            <w:r w:rsidRPr="008F0493" w:rsidR="00324210">
              <w:rPr>
                <w:rStyle w:val="Hipercze"/>
                <w:noProof/>
              </w:rPr>
              <w:t>7.2.</w:t>
            </w:r>
            <w:r w:rsidR="00324210">
              <w:rPr>
                <w:rFonts w:eastAsiaTheme="minorEastAsia" w:cstheme="minorBidi"/>
                <w:smallCaps w:val="0"/>
                <w:noProof/>
                <w:sz w:val="24"/>
                <w:szCs w:val="24"/>
                <w:lang w:eastAsia="pl-PL"/>
              </w:rPr>
              <w:tab/>
            </w:r>
            <w:r w:rsidRPr="008F0493" w:rsidR="00324210">
              <w:rPr>
                <w:rStyle w:val="Hipercze"/>
                <w:noProof/>
              </w:rPr>
              <w:t>Standardy</w:t>
            </w:r>
            <w:r w:rsidR="00324210">
              <w:rPr>
                <w:noProof/>
                <w:webHidden/>
              </w:rPr>
              <w:tab/>
            </w:r>
            <w:r w:rsidR="00324210">
              <w:rPr>
                <w:noProof/>
                <w:webHidden/>
              </w:rPr>
              <w:fldChar w:fldCharType="begin"/>
            </w:r>
            <w:r w:rsidR="00324210">
              <w:rPr>
                <w:noProof/>
                <w:webHidden/>
              </w:rPr>
              <w:instrText xml:space="preserve"> PAGEREF _Toc223729326 \h </w:instrText>
            </w:r>
            <w:r w:rsidR="00324210">
              <w:rPr>
                <w:noProof/>
                <w:webHidden/>
              </w:rPr>
            </w:r>
            <w:r w:rsidR="00324210">
              <w:rPr>
                <w:noProof/>
                <w:webHidden/>
              </w:rPr>
              <w:fldChar w:fldCharType="separate"/>
            </w:r>
            <w:r w:rsidR="00324210">
              <w:rPr>
                <w:noProof/>
                <w:webHidden/>
              </w:rPr>
              <w:t>14</w:t>
            </w:r>
            <w:r w:rsidR="00324210">
              <w:rPr>
                <w:noProof/>
                <w:webHidden/>
              </w:rPr>
              <w:fldChar w:fldCharType="end"/>
            </w:r>
          </w:hyperlink>
        </w:p>
        <w:p w:rsidR="00324210" w:rsidRDefault="00F1011D" w14:paraId="3355EF6B" w14:textId="159F2971">
          <w:pPr>
            <w:pStyle w:val="Spistreci3"/>
            <w:tabs>
              <w:tab w:val="left" w:pos="1440"/>
              <w:tab w:val="right" w:leader="dot" w:pos="9062"/>
            </w:tabs>
            <w:rPr>
              <w:rFonts w:eastAsiaTheme="minorEastAsia" w:cstheme="minorBidi"/>
              <w:i w:val="0"/>
              <w:iCs w:val="0"/>
              <w:noProof/>
              <w:sz w:val="24"/>
              <w:szCs w:val="24"/>
              <w:lang w:eastAsia="pl-PL"/>
            </w:rPr>
          </w:pPr>
          <w:hyperlink w:history="1" w:anchor="_Toc223729327">
            <w:r w:rsidRPr="008F0493" w:rsidR="00324210">
              <w:rPr>
                <w:rStyle w:val="Hipercze"/>
                <w:noProof/>
              </w:rPr>
              <w:t>7.2.1.</w:t>
            </w:r>
            <w:r w:rsidR="00324210">
              <w:rPr>
                <w:rFonts w:eastAsiaTheme="minorEastAsia" w:cstheme="minorBidi"/>
                <w:i w:val="0"/>
                <w:iCs w:val="0"/>
                <w:noProof/>
                <w:sz w:val="24"/>
                <w:szCs w:val="24"/>
                <w:lang w:eastAsia="pl-PL"/>
              </w:rPr>
              <w:tab/>
            </w:r>
            <w:r w:rsidRPr="008F0493" w:rsidR="00324210">
              <w:rPr>
                <w:rStyle w:val="Hipercze"/>
                <w:noProof/>
              </w:rPr>
              <w:t>Standard nazewnictwa plików</w:t>
            </w:r>
            <w:r w:rsidR="00324210">
              <w:rPr>
                <w:noProof/>
                <w:webHidden/>
              </w:rPr>
              <w:tab/>
            </w:r>
            <w:r w:rsidR="00324210">
              <w:rPr>
                <w:noProof/>
                <w:webHidden/>
              </w:rPr>
              <w:fldChar w:fldCharType="begin"/>
            </w:r>
            <w:r w:rsidR="00324210">
              <w:rPr>
                <w:noProof/>
                <w:webHidden/>
              </w:rPr>
              <w:instrText xml:space="preserve"> PAGEREF _Toc223729327 \h </w:instrText>
            </w:r>
            <w:r w:rsidR="00324210">
              <w:rPr>
                <w:noProof/>
                <w:webHidden/>
              </w:rPr>
            </w:r>
            <w:r w:rsidR="00324210">
              <w:rPr>
                <w:noProof/>
                <w:webHidden/>
              </w:rPr>
              <w:fldChar w:fldCharType="separate"/>
            </w:r>
            <w:r w:rsidR="00324210">
              <w:rPr>
                <w:noProof/>
                <w:webHidden/>
              </w:rPr>
              <w:t>14</w:t>
            </w:r>
            <w:r w:rsidR="00324210">
              <w:rPr>
                <w:noProof/>
                <w:webHidden/>
              </w:rPr>
              <w:fldChar w:fldCharType="end"/>
            </w:r>
          </w:hyperlink>
        </w:p>
        <w:p w:rsidR="00324210" w:rsidRDefault="00F1011D" w14:paraId="02CEB99C" w14:textId="6EB9C5DE">
          <w:pPr>
            <w:pStyle w:val="Spistreci3"/>
            <w:tabs>
              <w:tab w:val="left" w:pos="1440"/>
              <w:tab w:val="right" w:leader="dot" w:pos="9062"/>
            </w:tabs>
            <w:rPr>
              <w:rFonts w:eastAsiaTheme="minorEastAsia" w:cstheme="minorBidi"/>
              <w:i w:val="0"/>
              <w:iCs w:val="0"/>
              <w:noProof/>
              <w:sz w:val="24"/>
              <w:szCs w:val="24"/>
              <w:lang w:eastAsia="pl-PL"/>
            </w:rPr>
          </w:pPr>
          <w:hyperlink w:history="1" w:anchor="_Toc223729328">
            <w:r w:rsidRPr="008F0493" w:rsidR="00324210">
              <w:rPr>
                <w:rStyle w:val="Hipercze"/>
                <w:noProof/>
              </w:rPr>
              <w:t>7.2.2.</w:t>
            </w:r>
            <w:r w:rsidR="00324210">
              <w:rPr>
                <w:rFonts w:eastAsiaTheme="minorEastAsia" w:cstheme="minorBidi"/>
                <w:i w:val="0"/>
                <w:iCs w:val="0"/>
                <w:noProof/>
                <w:sz w:val="24"/>
                <w:szCs w:val="24"/>
                <w:lang w:eastAsia="pl-PL"/>
              </w:rPr>
              <w:tab/>
            </w:r>
            <w:r w:rsidRPr="008F0493" w:rsidR="00324210">
              <w:rPr>
                <w:rStyle w:val="Hipercze"/>
                <w:noProof/>
              </w:rPr>
              <w:t>Standard nazewnictwa kontenerów wewnętrznych w modelach BIM/plikach CAD/innych kontenerach informacji</w:t>
            </w:r>
            <w:r w:rsidR="00324210">
              <w:rPr>
                <w:noProof/>
                <w:webHidden/>
              </w:rPr>
              <w:tab/>
            </w:r>
            <w:r w:rsidR="00324210">
              <w:rPr>
                <w:noProof/>
                <w:webHidden/>
              </w:rPr>
              <w:fldChar w:fldCharType="begin"/>
            </w:r>
            <w:r w:rsidR="00324210">
              <w:rPr>
                <w:noProof/>
                <w:webHidden/>
              </w:rPr>
              <w:instrText xml:space="preserve"> PAGEREF _Toc223729328 \h </w:instrText>
            </w:r>
            <w:r w:rsidR="00324210">
              <w:rPr>
                <w:noProof/>
                <w:webHidden/>
              </w:rPr>
            </w:r>
            <w:r w:rsidR="00324210">
              <w:rPr>
                <w:noProof/>
                <w:webHidden/>
              </w:rPr>
              <w:fldChar w:fldCharType="separate"/>
            </w:r>
            <w:r w:rsidR="00324210">
              <w:rPr>
                <w:noProof/>
                <w:webHidden/>
              </w:rPr>
              <w:t>15</w:t>
            </w:r>
            <w:r w:rsidR="00324210">
              <w:rPr>
                <w:noProof/>
                <w:webHidden/>
              </w:rPr>
              <w:fldChar w:fldCharType="end"/>
            </w:r>
          </w:hyperlink>
        </w:p>
        <w:p w:rsidR="00324210" w:rsidRDefault="00F1011D" w14:paraId="4FB35210" w14:textId="6592954B">
          <w:pPr>
            <w:pStyle w:val="Spistreci3"/>
            <w:tabs>
              <w:tab w:val="left" w:pos="1440"/>
              <w:tab w:val="right" w:leader="dot" w:pos="9062"/>
            </w:tabs>
            <w:rPr>
              <w:rFonts w:eastAsiaTheme="minorEastAsia" w:cstheme="minorBidi"/>
              <w:i w:val="0"/>
              <w:iCs w:val="0"/>
              <w:noProof/>
              <w:sz w:val="24"/>
              <w:szCs w:val="24"/>
              <w:lang w:eastAsia="pl-PL"/>
            </w:rPr>
          </w:pPr>
          <w:hyperlink w:history="1" w:anchor="_Toc223729329">
            <w:r w:rsidRPr="008F0493" w:rsidR="00324210">
              <w:rPr>
                <w:rStyle w:val="Hipercze"/>
                <w:noProof/>
              </w:rPr>
              <w:t>7.2.3.</w:t>
            </w:r>
            <w:r w:rsidR="00324210">
              <w:rPr>
                <w:rFonts w:eastAsiaTheme="minorEastAsia" w:cstheme="minorBidi"/>
                <w:i w:val="0"/>
                <w:iCs w:val="0"/>
                <w:noProof/>
                <w:sz w:val="24"/>
                <w:szCs w:val="24"/>
                <w:lang w:eastAsia="pl-PL"/>
              </w:rPr>
              <w:tab/>
            </w:r>
            <w:r w:rsidRPr="008F0493" w:rsidR="00324210">
              <w:rPr>
                <w:rStyle w:val="Hipercze"/>
                <w:noProof/>
              </w:rPr>
              <w:t>Standard nazewnictwa katalogów, plików/kontenerów informacji lub ich odpowiedników w CDE</w:t>
            </w:r>
            <w:r w:rsidR="00324210">
              <w:rPr>
                <w:noProof/>
                <w:webHidden/>
              </w:rPr>
              <w:tab/>
            </w:r>
            <w:r w:rsidR="00324210">
              <w:rPr>
                <w:noProof/>
                <w:webHidden/>
              </w:rPr>
              <w:fldChar w:fldCharType="begin"/>
            </w:r>
            <w:r w:rsidR="00324210">
              <w:rPr>
                <w:noProof/>
                <w:webHidden/>
              </w:rPr>
              <w:instrText xml:space="preserve"> PAGEREF _Toc223729329 \h </w:instrText>
            </w:r>
            <w:r w:rsidR="00324210">
              <w:rPr>
                <w:noProof/>
                <w:webHidden/>
              </w:rPr>
            </w:r>
            <w:r w:rsidR="00324210">
              <w:rPr>
                <w:noProof/>
                <w:webHidden/>
              </w:rPr>
              <w:fldChar w:fldCharType="separate"/>
            </w:r>
            <w:r w:rsidR="00324210">
              <w:rPr>
                <w:noProof/>
                <w:webHidden/>
              </w:rPr>
              <w:t>15</w:t>
            </w:r>
            <w:r w:rsidR="00324210">
              <w:rPr>
                <w:noProof/>
                <w:webHidden/>
              </w:rPr>
              <w:fldChar w:fldCharType="end"/>
            </w:r>
          </w:hyperlink>
        </w:p>
        <w:p w:rsidR="00324210" w:rsidRDefault="00F1011D" w14:paraId="2D601917" w14:textId="2A2A0BF7">
          <w:pPr>
            <w:pStyle w:val="Spistreci2"/>
            <w:tabs>
              <w:tab w:val="left" w:pos="960"/>
              <w:tab w:val="right" w:leader="dot" w:pos="9062"/>
            </w:tabs>
            <w:rPr>
              <w:rFonts w:eastAsiaTheme="minorEastAsia" w:cstheme="minorBidi"/>
              <w:smallCaps w:val="0"/>
              <w:noProof/>
              <w:sz w:val="24"/>
              <w:szCs w:val="24"/>
              <w:lang w:eastAsia="pl-PL"/>
            </w:rPr>
          </w:pPr>
          <w:hyperlink w:history="1" w:anchor="_Toc223729330">
            <w:r w:rsidRPr="008F0493" w:rsidR="00324210">
              <w:rPr>
                <w:rStyle w:val="Hipercze"/>
                <w:noProof/>
              </w:rPr>
              <w:t>7.3.</w:t>
            </w:r>
            <w:r w:rsidR="00324210">
              <w:rPr>
                <w:rFonts w:eastAsiaTheme="minorEastAsia" w:cstheme="minorBidi"/>
                <w:smallCaps w:val="0"/>
                <w:noProof/>
                <w:sz w:val="24"/>
                <w:szCs w:val="24"/>
                <w:lang w:eastAsia="pl-PL"/>
              </w:rPr>
              <w:tab/>
            </w:r>
            <w:r w:rsidRPr="008F0493" w:rsidR="00324210">
              <w:rPr>
                <w:rStyle w:val="Hipercze"/>
                <w:noProof/>
              </w:rPr>
              <w:t>Role i zakres odpowiedzialności zainteresowanych stron</w:t>
            </w:r>
            <w:r w:rsidR="00324210">
              <w:rPr>
                <w:noProof/>
                <w:webHidden/>
              </w:rPr>
              <w:tab/>
            </w:r>
            <w:r w:rsidR="00324210">
              <w:rPr>
                <w:noProof/>
                <w:webHidden/>
              </w:rPr>
              <w:fldChar w:fldCharType="begin"/>
            </w:r>
            <w:r w:rsidR="00324210">
              <w:rPr>
                <w:noProof/>
                <w:webHidden/>
              </w:rPr>
              <w:instrText xml:space="preserve"> PAGEREF _Toc223729330 \h </w:instrText>
            </w:r>
            <w:r w:rsidR="00324210">
              <w:rPr>
                <w:noProof/>
                <w:webHidden/>
              </w:rPr>
            </w:r>
            <w:r w:rsidR="00324210">
              <w:rPr>
                <w:noProof/>
                <w:webHidden/>
              </w:rPr>
              <w:fldChar w:fldCharType="separate"/>
            </w:r>
            <w:r w:rsidR="00324210">
              <w:rPr>
                <w:noProof/>
                <w:webHidden/>
              </w:rPr>
              <w:t>16</w:t>
            </w:r>
            <w:r w:rsidR="00324210">
              <w:rPr>
                <w:noProof/>
                <w:webHidden/>
              </w:rPr>
              <w:fldChar w:fldCharType="end"/>
            </w:r>
          </w:hyperlink>
        </w:p>
        <w:p w:rsidR="00324210" w:rsidRDefault="00F1011D" w14:paraId="5AAF59B3" w14:textId="3CCB033D">
          <w:pPr>
            <w:pStyle w:val="Spistreci2"/>
            <w:tabs>
              <w:tab w:val="left" w:pos="960"/>
              <w:tab w:val="right" w:leader="dot" w:pos="9062"/>
            </w:tabs>
            <w:rPr>
              <w:rFonts w:eastAsiaTheme="minorEastAsia" w:cstheme="minorBidi"/>
              <w:smallCaps w:val="0"/>
              <w:noProof/>
              <w:sz w:val="24"/>
              <w:szCs w:val="24"/>
              <w:lang w:eastAsia="pl-PL"/>
            </w:rPr>
          </w:pPr>
          <w:hyperlink w:history="1" w:anchor="_Toc223729331">
            <w:r w:rsidRPr="008F0493" w:rsidR="00324210">
              <w:rPr>
                <w:rStyle w:val="Hipercze"/>
                <w:noProof/>
              </w:rPr>
              <w:t>7.4.</w:t>
            </w:r>
            <w:r w:rsidR="00324210">
              <w:rPr>
                <w:rFonts w:eastAsiaTheme="minorEastAsia" w:cstheme="minorBidi"/>
                <w:smallCaps w:val="0"/>
                <w:noProof/>
                <w:sz w:val="24"/>
                <w:szCs w:val="24"/>
                <w:lang w:eastAsia="pl-PL"/>
              </w:rPr>
              <w:tab/>
            </w:r>
            <w:r w:rsidRPr="008F0493" w:rsidR="00324210">
              <w:rPr>
                <w:rStyle w:val="Hipercze"/>
                <w:noProof/>
              </w:rPr>
              <w:t>Planowanie pracy i segregacji danych</w:t>
            </w:r>
            <w:r w:rsidR="00324210">
              <w:rPr>
                <w:noProof/>
                <w:webHidden/>
              </w:rPr>
              <w:tab/>
            </w:r>
            <w:r w:rsidR="00324210">
              <w:rPr>
                <w:noProof/>
                <w:webHidden/>
              </w:rPr>
              <w:fldChar w:fldCharType="begin"/>
            </w:r>
            <w:r w:rsidR="00324210">
              <w:rPr>
                <w:noProof/>
                <w:webHidden/>
              </w:rPr>
              <w:instrText xml:space="preserve"> PAGEREF _Toc223729331 \h </w:instrText>
            </w:r>
            <w:r w:rsidR="00324210">
              <w:rPr>
                <w:noProof/>
                <w:webHidden/>
              </w:rPr>
            </w:r>
            <w:r w:rsidR="00324210">
              <w:rPr>
                <w:noProof/>
                <w:webHidden/>
              </w:rPr>
              <w:fldChar w:fldCharType="separate"/>
            </w:r>
            <w:r w:rsidR="00324210">
              <w:rPr>
                <w:noProof/>
                <w:webHidden/>
              </w:rPr>
              <w:t>17</w:t>
            </w:r>
            <w:r w:rsidR="00324210">
              <w:rPr>
                <w:noProof/>
                <w:webHidden/>
              </w:rPr>
              <w:fldChar w:fldCharType="end"/>
            </w:r>
          </w:hyperlink>
        </w:p>
        <w:p w:rsidR="00324210" w:rsidRDefault="00F1011D" w14:paraId="141119C6" w14:textId="0DE7A35C">
          <w:pPr>
            <w:pStyle w:val="Spistreci3"/>
            <w:tabs>
              <w:tab w:val="left" w:pos="1440"/>
              <w:tab w:val="right" w:leader="dot" w:pos="9062"/>
            </w:tabs>
            <w:rPr>
              <w:rFonts w:eastAsiaTheme="minorEastAsia" w:cstheme="minorBidi"/>
              <w:i w:val="0"/>
              <w:iCs w:val="0"/>
              <w:noProof/>
              <w:sz w:val="24"/>
              <w:szCs w:val="24"/>
              <w:lang w:eastAsia="pl-PL"/>
            </w:rPr>
          </w:pPr>
          <w:hyperlink w:history="1" w:anchor="_Toc223729332">
            <w:r w:rsidRPr="008F0493" w:rsidR="00324210">
              <w:rPr>
                <w:rStyle w:val="Hipercze"/>
                <w:noProof/>
              </w:rPr>
              <w:t>7.4.1.</w:t>
            </w:r>
            <w:r w:rsidR="00324210">
              <w:rPr>
                <w:rFonts w:eastAsiaTheme="minorEastAsia" w:cstheme="minorBidi"/>
                <w:i w:val="0"/>
                <w:iCs w:val="0"/>
                <w:noProof/>
                <w:sz w:val="24"/>
                <w:szCs w:val="24"/>
                <w:lang w:eastAsia="pl-PL"/>
              </w:rPr>
              <w:tab/>
            </w:r>
            <w:r w:rsidRPr="008F0493" w:rsidR="00324210">
              <w:rPr>
                <w:rStyle w:val="Hipercze"/>
                <w:noProof/>
              </w:rPr>
              <w:t>Wspólne Środowisko Danych (CDE)</w:t>
            </w:r>
            <w:r w:rsidR="00324210">
              <w:rPr>
                <w:noProof/>
                <w:webHidden/>
              </w:rPr>
              <w:tab/>
            </w:r>
            <w:r w:rsidR="00324210">
              <w:rPr>
                <w:noProof/>
                <w:webHidden/>
              </w:rPr>
              <w:fldChar w:fldCharType="begin"/>
            </w:r>
            <w:r w:rsidR="00324210">
              <w:rPr>
                <w:noProof/>
                <w:webHidden/>
              </w:rPr>
              <w:instrText xml:space="preserve"> PAGEREF _Toc223729332 \h </w:instrText>
            </w:r>
            <w:r w:rsidR="00324210">
              <w:rPr>
                <w:noProof/>
                <w:webHidden/>
              </w:rPr>
            </w:r>
            <w:r w:rsidR="00324210">
              <w:rPr>
                <w:noProof/>
                <w:webHidden/>
              </w:rPr>
              <w:fldChar w:fldCharType="separate"/>
            </w:r>
            <w:r w:rsidR="00324210">
              <w:rPr>
                <w:noProof/>
                <w:webHidden/>
              </w:rPr>
              <w:t>17</w:t>
            </w:r>
            <w:r w:rsidR="00324210">
              <w:rPr>
                <w:noProof/>
                <w:webHidden/>
              </w:rPr>
              <w:fldChar w:fldCharType="end"/>
            </w:r>
          </w:hyperlink>
        </w:p>
        <w:p w:rsidR="00324210" w:rsidRDefault="00F1011D" w14:paraId="6F166A10" w14:textId="6C893A71">
          <w:pPr>
            <w:pStyle w:val="Spistreci3"/>
            <w:tabs>
              <w:tab w:val="left" w:pos="1440"/>
              <w:tab w:val="right" w:leader="dot" w:pos="9062"/>
            </w:tabs>
            <w:rPr>
              <w:rFonts w:eastAsiaTheme="minorEastAsia" w:cstheme="minorBidi"/>
              <w:i w:val="0"/>
              <w:iCs w:val="0"/>
              <w:noProof/>
              <w:sz w:val="24"/>
              <w:szCs w:val="24"/>
              <w:lang w:eastAsia="pl-PL"/>
            </w:rPr>
          </w:pPr>
          <w:hyperlink w:history="1" w:anchor="_Toc223729333">
            <w:r w:rsidRPr="008F0493" w:rsidR="00324210">
              <w:rPr>
                <w:rStyle w:val="Hipercze"/>
                <w:noProof/>
              </w:rPr>
              <w:t>7.4.2.</w:t>
            </w:r>
            <w:r w:rsidR="00324210">
              <w:rPr>
                <w:rFonts w:eastAsiaTheme="minorEastAsia" w:cstheme="minorBidi"/>
                <w:i w:val="0"/>
                <w:iCs w:val="0"/>
                <w:noProof/>
                <w:sz w:val="24"/>
                <w:szCs w:val="24"/>
                <w:lang w:eastAsia="pl-PL"/>
              </w:rPr>
              <w:tab/>
            </w:r>
            <w:r w:rsidRPr="008F0493" w:rsidR="00324210">
              <w:rPr>
                <w:rStyle w:val="Hipercze"/>
                <w:noProof/>
              </w:rPr>
              <w:t>Plan Mobilizacji</w:t>
            </w:r>
            <w:r w:rsidR="00324210">
              <w:rPr>
                <w:noProof/>
                <w:webHidden/>
              </w:rPr>
              <w:tab/>
            </w:r>
            <w:r w:rsidR="00324210">
              <w:rPr>
                <w:noProof/>
                <w:webHidden/>
              </w:rPr>
              <w:fldChar w:fldCharType="begin"/>
            </w:r>
            <w:r w:rsidR="00324210">
              <w:rPr>
                <w:noProof/>
                <w:webHidden/>
              </w:rPr>
              <w:instrText xml:space="preserve"> PAGEREF _Toc223729333 \h </w:instrText>
            </w:r>
            <w:r w:rsidR="00324210">
              <w:rPr>
                <w:noProof/>
                <w:webHidden/>
              </w:rPr>
            </w:r>
            <w:r w:rsidR="00324210">
              <w:rPr>
                <w:noProof/>
                <w:webHidden/>
              </w:rPr>
              <w:fldChar w:fldCharType="separate"/>
            </w:r>
            <w:r w:rsidR="00324210">
              <w:rPr>
                <w:noProof/>
                <w:webHidden/>
              </w:rPr>
              <w:t>18</w:t>
            </w:r>
            <w:r w:rsidR="00324210">
              <w:rPr>
                <w:noProof/>
                <w:webHidden/>
              </w:rPr>
              <w:fldChar w:fldCharType="end"/>
            </w:r>
          </w:hyperlink>
        </w:p>
        <w:p w:rsidR="00324210" w:rsidRDefault="00F1011D" w14:paraId="49EFDD4D" w14:textId="30FBAF3A">
          <w:pPr>
            <w:pStyle w:val="Spistreci3"/>
            <w:tabs>
              <w:tab w:val="left" w:pos="1440"/>
              <w:tab w:val="right" w:leader="dot" w:pos="9062"/>
            </w:tabs>
            <w:rPr>
              <w:rFonts w:eastAsiaTheme="minorEastAsia" w:cstheme="minorBidi"/>
              <w:i w:val="0"/>
              <w:iCs w:val="0"/>
              <w:noProof/>
              <w:sz w:val="24"/>
              <w:szCs w:val="24"/>
              <w:lang w:eastAsia="pl-PL"/>
            </w:rPr>
          </w:pPr>
          <w:hyperlink w:history="1" w:anchor="_Toc223729334">
            <w:r w:rsidRPr="008F0493" w:rsidR="00324210">
              <w:rPr>
                <w:rStyle w:val="Hipercze"/>
                <w:noProof/>
              </w:rPr>
              <w:t>7.4.3.</w:t>
            </w:r>
            <w:r w:rsidR="00324210">
              <w:rPr>
                <w:rFonts w:eastAsiaTheme="minorEastAsia" w:cstheme="minorBidi"/>
                <w:i w:val="0"/>
                <w:iCs w:val="0"/>
                <w:noProof/>
                <w:sz w:val="24"/>
                <w:szCs w:val="24"/>
                <w:lang w:eastAsia="pl-PL"/>
              </w:rPr>
              <w:tab/>
            </w:r>
            <w:r w:rsidRPr="008F0493" w:rsidR="00324210">
              <w:rPr>
                <w:rStyle w:val="Hipercze"/>
                <w:noProof/>
              </w:rPr>
              <w:t>Plan wykonania BIM</w:t>
            </w:r>
            <w:r w:rsidR="00324210">
              <w:rPr>
                <w:noProof/>
                <w:webHidden/>
              </w:rPr>
              <w:tab/>
            </w:r>
            <w:r w:rsidR="00324210">
              <w:rPr>
                <w:noProof/>
                <w:webHidden/>
              </w:rPr>
              <w:fldChar w:fldCharType="begin"/>
            </w:r>
            <w:r w:rsidR="00324210">
              <w:rPr>
                <w:noProof/>
                <w:webHidden/>
              </w:rPr>
              <w:instrText xml:space="preserve"> PAGEREF _Toc223729334 \h </w:instrText>
            </w:r>
            <w:r w:rsidR="00324210">
              <w:rPr>
                <w:noProof/>
                <w:webHidden/>
              </w:rPr>
            </w:r>
            <w:r w:rsidR="00324210">
              <w:rPr>
                <w:noProof/>
                <w:webHidden/>
              </w:rPr>
              <w:fldChar w:fldCharType="separate"/>
            </w:r>
            <w:r w:rsidR="00324210">
              <w:rPr>
                <w:noProof/>
                <w:webHidden/>
              </w:rPr>
              <w:t>19</w:t>
            </w:r>
            <w:r w:rsidR="00324210">
              <w:rPr>
                <w:noProof/>
                <w:webHidden/>
              </w:rPr>
              <w:fldChar w:fldCharType="end"/>
            </w:r>
          </w:hyperlink>
        </w:p>
        <w:p w:rsidR="00324210" w:rsidRDefault="00F1011D" w14:paraId="1209A59F" w14:textId="76FB971B">
          <w:pPr>
            <w:pStyle w:val="Spistreci2"/>
            <w:tabs>
              <w:tab w:val="left" w:pos="960"/>
              <w:tab w:val="right" w:leader="dot" w:pos="9062"/>
            </w:tabs>
            <w:rPr>
              <w:rFonts w:eastAsiaTheme="minorEastAsia" w:cstheme="minorBidi"/>
              <w:smallCaps w:val="0"/>
              <w:noProof/>
              <w:sz w:val="24"/>
              <w:szCs w:val="24"/>
              <w:lang w:eastAsia="pl-PL"/>
            </w:rPr>
          </w:pPr>
          <w:hyperlink w:history="1" w:anchor="_Toc223729335">
            <w:r w:rsidRPr="008F0493" w:rsidR="00324210">
              <w:rPr>
                <w:rStyle w:val="Hipercze"/>
                <w:noProof/>
              </w:rPr>
              <w:t>7.5.</w:t>
            </w:r>
            <w:r w:rsidR="00324210">
              <w:rPr>
                <w:rFonts w:eastAsiaTheme="minorEastAsia" w:cstheme="minorBidi"/>
                <w:smallCaps w:val="0"/>
                <w:noProof/>
                <w:sz w:val="24"/>
                <w:szCs w:val="24"/>
                <w:lang w:eastAsia="pl-PL"/>
              </w:rPr>
              <w:tab/>
            </w:r>
            <w:r w:rsidRPr="008F0493" w:rsidR="00324210">
              <w:rPr>
                <w:rStyle w:val="Hipercze"/>
                <w:noProof/>
              </w:rPr>
              <w:t>Bezpieczeństwo danych</w:t>
            </w:r>
            <w:r w:rsidR="00324210">
              <w:rPr>
                <w:noProof/>
                <w:webHidden/>
              </w:rPr>
              <w:tab/>
            </w:r>
            <w:r w:rsidR="00324210">
              <w:rPr>
                <w:noProof/>
                <w:webHidden/>
              </w:rPr>
              <w:fldChar w:fldCharType="begin"/>
            </w:r>
            <w:r w:rsidR="00324210">
              <w:rPr>
                <w:noProof/>
                <w:webHidden/>
              </w:rPr>
              <w:instrText xml:space="preserve"> PAGEREF _Toc223729335 \h </w:instrText>
            </w:r>
            <w:r w:rsidR="00324210">
              <w:rPr>
                <w:noProof/>
                <w:webHidden/>
              </w:rPr>
            </w:r>
            <w:r w:rsidR="00324210">
              <w:rPr>
                <w:noProof/>
                <w:webHidden/>
              </w:rPr>
              <w:fldChar w:fldCharType="separate"/>
            </w:r>
            <w:r w:rsidR="00324210">
              <w:rPr>
                <w:noProof/>
                <w:webHidden/>
              </w:rPr>
              <w:t>21</w:t>
            </w:r>
            <w:r w:rsidR="00324210">
              <w:rPr>
                <w:noProof/>
                <w:webHidden/>
              </w:rPr>
              <w:fldChar w:fldCharType="end"/>
            </w:r>
          </w:hyperlink>
        </w:p>
        <w:p w:rsidR="00324210" w:rsidRDefault="00F1011D" w14:paraId="172385A7" w14:textId="47483B16">
          <w:pPr>
            <w:pStyle w:val="Spistreci2"/>
            <w:tabs>
              <w:tab w:val="left" w:pos="960"/>
              <w:tab w:val="right" w:leader="dot" w:pos="9062"/>
            </w:tabs>
            <w:rPr>
              <w:rFonts w:eastAsiaTheme="minorEastAsia" w:cstheme="minorBidi"/>
              <w:smallCaps w:val="0"/>
              <w:noProof/>
              <w:sz w:val="24"/>
              <w:szCs w:val="24"/>
              <w:lang w:eastAsia="pl-PL"/>
            </w:rPr>
          </w:pPr>
          <w:hyperlink w:history="1" w:anchor="_Toc223729336">
            <w:r w:rsidRPr="008F0493" w:rsidR="00324210">
              <w:rPr>
                <w:rStyle w:val="Hipercze"/>
                <w:noProof/>
              </w:rPr>
              <w:t>7.6.</w:t>
            </w:r>
            <w:r w:rsidR="00324210">
              <w:rPr>
                <w:rFonts w:eastAsiaTheme="minorEastAsia" w:cstheme="minorBidi"/>
                <w:smallCaps w:val="0"/>
                <w:noProof/>
                <w:sz w:val="24"/>
                <w:szCs w:val="24"/>
                <w:lang w:eastAsia="pl-PL"/>
              </w:rPr>
              <w:tab/>
            </w:r>
            <w:r w:rsidRPr="008F0493" w:rsidR="00324210">
              <w:rPr>
                <w:rStyle w:val="Hipercze"/>
                <w:noProof/>
              </w:rPr>
              <w:t>Zapewnienie jakości dokumentacji projektowej i dokumentacji projektowej BIM</w:t>
            </w:r>
            <w:r w:rsidR="00324210">
              <w:rPr>
                <w:noProof/>
                <w:webHidden/>
              </w:rPr>
              <w:tab/>
            </w:r>
            <w:r w:rsidR="00324210">
              <w:rPr>
                <w:noProof/>
                <w:webHidden/>
              </w:rPr>
              <w:fldChar w:fldCharType="begin"/>
            </w:r>
            <w:r w:rsidR="00324210">
              <w:rPr>
                <w:noProof/>
                <w:webHidden/>
              </w:rPr>
              <w:instrText xml:space="preserve"> PAGEREF _Toc223729336 \h </w:instrText>
            </w:r>
            <w:r w:rsidR="00324210">
              <w:rPr>
                <w:noProof/>
                <w:webHidden/>
              </w:rPr>
            </w:r>
            <w:r w:rsidR="00324210">
              <w:rPr>
                <w:noProof/>
                <w:webHidden/>
              </w:rPr>
              <w:fldChar w:fldCharType="separate"/>
            </w:r>
            <w:r w:rsidR="00324210">
              <w:rPr>
                <w:noProof/>
                <w:webHidden/>
              </w:rPr>
              <w:t>22</w:t>
            </w:r>
            <w:r w:rsidR="00324210">
              <w:rPr>
                <w:noProof/>
                <w:webHidden/>
              </w:rPr>
              <w:fldChar w:fldCharType="end"/>
            </w:r>
          </w:hyperlink>
        </w:p>
        <w:p w:rsidR="00324210" w:rsidRDefault="00F1011D" w14:paraId="48CB16AF" w14:textId="25A822BC">
          <w:pPr>
            <w:pStyle w:val="Spistreci3"/>
            <w:tabs>
              <w:tab w:val="left" w:pos="1440"/>
              <w:tab w:val="right" w:leader="dot" w:pos="9062"/>
            </w:tabs>
            <w:rPr>
              <w:rFonts w:eastAsiaTheme="minorEastAsia" w:cstheme="minorBidi"/>
              <w:i w:val="0"/>
              <w:iCs w:val="0"/>
              <w:noProof/>
              <w:sz w:val="24"/>
              <w:szCs w:val="24"/>
              <w:lang w:eastAsia="pl-PL"/>
            </w:rPr>
          </w:pPr>
          <w:hyperlink w:history="1" w:anchor="_Toc223729337">
            <w:r w:rsidRPr="008F0493" w:rsidR="00324210">
              <w:rPr>
                <w:rStyle w:val="Hipercze"/>
                <w:noProof/>
              </w:rPr>
              <w:t>7.6.1.</w:t>
            </w:r>
            <w:r w:rsidR="00324210">
              <w:rPr>
                <w:rFonts w:eastAsiaTheme="minorEastAsia" w:cstheme="minorBidi"/>
                <w:i w:val="0"/>
                <w:iCs w:val="0"/>
                <w:noProof/>
                <w:sz w:val="24"/>
                <w:szCs w:val="24"/>
                <w:lang w:eastAsia="pl-PL"/>
              </w:rPr>
              <w:tab/>
            </w:r>
            <w:r w:rsidRPr="008F0493" w:rsidR="00324210">
              <w:rPr>
                <w:rStyle w:val="Hipercze"/>
                <w:noProof/>
              </w:rPr>
              <w:t>Koordynacja i wykrywanie kolizji</w:t>
            </w:r>
            <w:r w:rsidR="00324210">
              <w:rPr>
                <w:noProof/>
                <w:webHidden/>
              </w:rPr>
              <w:tab/>
            </w:r>
            <w:r w:rsidR="00324210">
              <w:rPr>
                <w:noProof/>
                <w:webHidden/>
              </w:rPr>
              <w:fldChar w:fldCharType="begin"/>
            </w:r>
            <w:r w:rsidR="00324210">
              <w:rPr>
                <w:noProof/>
                <w:webHidden/>
              </w:rPr>
              <w:instrText xml:space="preserve"> PAGEREF _Toc223729337 \h </w:instrText>
            </w:r>
            <w:r w:rsidR="00324210">
              <w:rPr>
                <w:noProof/>
                <w:webHidden/>
              </w:rPr>
            </w:r>
            <w:r w:rsidR="00324210">
              <w:rPr>
                <w:noProof/>
                <w:webHidden/>
              </w:rPr>
              <w:fldChar w:fldCharType="separate"/>
            </w:r>
            <w:r w:rsidR="00324210">
              <w:rPr>
                <w:noProof/>
                <w:webHidden/>
              </w:rPr>
              <w:t>23</w:t>
            </w:r>
            <w:r w:rsidR="00324210">
              <w:rPr>
                <w:noProof/>
                <w:webHidden/>
              </w:rPr>
              <w:fldChar w:fldCharType="end"/>
            </w:r>
          </w:hyperlink>
        </w:p>
        <w:p w:rsidR="00324210" w:rsidRDefault="00F1011D" w14:paraId="32320833" w14:textId="1C707920">
          <w:pPr>
            <w:pStyle w:val="Spistreci2"/>
            <w:tabs>
              <w:tab w:val="left" w:pos="960"/>
              <w:tab w:val="right" w:leader="dot" w:pos="9062"/>
            </w:tabs>
            <w:rPr>
              <w:rFonts w:eastAsiaTheme="minorEastAsia" w:cstheme="minorBidi"/>
              <w:smallCaps w:val="0"/>
              <w:noProof/>
              <w:sz w:val="24"/>
              <w:szCs w:val="24"/>
              <w:lang w:eastAsia="pl-PL"/>
            </w:rPr>
          </w:pPr>
          <w:hyperlink w:history="1" w:anchor="_Toc223729338">
            <w:r w:rsidRPr="008F0493" w:rsidR="00324210">
              <w:rPr>
                <w:rStyle w:val="Hipercze"/>
                <w:noProof/>
              </w:rPr>
              <w:t>7.7.</w:t>
            </w:r>
            <w:r w:rsidR="00324210">
              <w:rPr>
                <w:rFonts w:eastAsiaTheme="minorEastAsia" w:cstheme="minorBidi"/>
                <w:smallCaps w:val="0"/>
                <w:noProof/>
                <w:sz w:val="24"/>
                <w:szCs w:val="24"/>
                <w:lang w:eastAsia="pl-PL"/>
              </w:rPr>
              <w:tab/>
            </w:r>
            <w:r w:rsidRPr="008F0493" w:rsidR="00324210">
              <w:rPr>
                <w:rStyle w:val="Hipercze"/>
                <w:noProof/>
              </w:rPr>
              <w:t>Organizacja współpracy</w:t>
            </w:r>
            <w:r w:rsidR="00324210">
              <w:rPr>
                <w:noProof/>
                <w:webHidden/>
              </w:rPr>
              <w:tab/>
            </w:r>
            <w:r w:rsidR="00324210">
              <w:rPr>
                <w:noProof/>
                <w:webHidden/>
              </w:rPr>
              <w:fldChar w:fldCharType="begin"/>
            </w:r>
            <w:r w:rsidR="00324210">
              <w:rPr>
                <w:noProof/>
                <w:webHidden/>
              </w:rPr>
              <w:instrText xml:space="preserve"> PAGEREF _Toc223729338 \h </w:instrText>
            </w:r>
            <w:r w:rsidR="00324210">
              <w:rPr>
                <w:noProof/>
                <w:webHidden/>
              </w:rPr>
            </w:r>
            <w:r w:rsidR="00324210">
              <w:rPr>
                <w:noProof/>
                <w:webHidden/>
              </w:rPr>
              <w:fldChar w:fldCharType="separate"/>
            </w:r>
            <w:r w:rsidR="00324210">
              <w:rPr>
                <w:noProof/>
                <w:webHidden/>
              </w:rPr>
              <w:t>26</w:t>
            </w:r>
            <w:r w:rsidR="00324210">
              <w:rPr>
                <w:noProof/>
                <w:webHidden/>
              </w:rPr>
              <w:fldChar w:fldCharType="end"/>
            </w:r>
          </w:hyperlink>
        </w:p>
        <w:p w:rsidR="00324210" w:rsidRDefault="00F1011D" w14:paraId="44715116" w14:textId="32A9C46A">
          <w:pPr>
            <w:pStyle w:val="Spistreci2"/>
            <w:tabs>
              <w:tab w:val="left" w:pos="960"/>
              <w:tab w:val="right" w:leader="dot" w:pos="9062"/>
            </w:tabs>
            <w:rPr>
              <w:rFonts w:eastAsiaTheme="minorEastAsia" w:cstheme="minorBidi"/>
              <w:smallCaps w:val="0"/>
              <w:noProof/>
              <w:sz w:val="24"/>
              <w:szCs w:val="24"/>
              <w:lang w:eastAsia="pl-PL"/>
            </w:rPr>
          </w:pPr>
          <w:hyperlink w:history="1" w:anchor="_Toc223729339">
            <w:r w:rsidRPr="008F0493" w:rsidR="00324210">
              <w:rPr>
                <w:rStyle w:val="Hipercze"/>
                <w:noProof/>
              </w:rPr>
              <w:t>7.8.</w:t>
            </w:r>
            <w:r w:rsidR="00324210">
              <w:rPr>
                <w:rFonts w:eastAsiaTheme="minorEastAsia" w:cstheme="minorBidi"/>
                <w:smallCaps w:val="0"/>
                <w:noProof/>
                <w:sz w:val="24"/>
                <w:szCs w:val="24"/>
                <w:lang w:eastAsia="pl-PL"/>
              </w:rPr>
              <w:tab/>
            </w:r>
            <w:r w:rsidRPr="008F0493" w:rsidR="00324210">
              <w:rPr>
                <w:rStyle w:val="Hipercze"/>
                <w:noProof/>
              </w:rPr>
              <w:t>Spotkania i przeglądy modelu</w:t>
            </w:r>
            <w:r w:rsidR="00324210">
              <w:rPr>
                <w:noProof/>
                <w:webHidden/>
              </w:rPr>
              <w:tab/>
            </w:r>
            <w:r w:rsidR="00324210">
              <w:rPr>
                <w:noProof/>
                <w:webHidden/>
              </w:rPr>
              <w:fldChar w:fldCharType="begin"/>
            </w:r>
            <w:r w:rsidR="00324210">
              <w:rPr>
                <w:noProof/>
                <w:webHidden/>
              </w:rPr>
              <w:instrText xml:space="preserve"> PAGEREF _Toc223729339 \h </w:instrText>
            </w:r>
            <w:r w:rsidR="00324210">
              <w:rPr>
                <w:noProof/>
                <w:webHidden/>
              </w:rPr>
            </w:r>
            <w:r w:rsidR="00324210">
              <w:rPr>
                <w:noProof/>
                <w:webHidden/>
              </w:rPr>
              <w:fldChar w:fldCharType="separate"/>
            </w:r>
            <w:r w:rsidR="00324210">
              <w:rPr>
                <w:noProof/>
                <w:webHidden/>
              </w:rPr>
              <w:t>26</w:t>
            </w:r>
            <w:r w:rsidR="00324210">
              <w:rPr>
                <w:noProof/>
                <w:webHidden/>
              </w:rPr>
              <w:fldChar w:fldCharType="end"/>
            </w:r>
          </w:hyperlink>
        </w:p>
        <w:p w:rsidR="00324210" w:rsidRDefault="00F1011D" w14:paraId="4A409A8C" w14:textId="0ED955E2">
          <w:pPr>
            <w:pStyle w:val="Spistreci2"/>
            <w:tabs>
              <w:tab w:val="left" w:pos="960"/>
              <w:tab w:val="right" w:leader="dot" w:pos="9062"/>
            </w:tabs>
            <w:rPr>
              <w:rFonts w:eastAsiaTheme="minorEastAsia" w:cstheme="minorBidi"/>
              <w:smallCaps w:val="0"/>
              <w:noProof/>
              <w:sz w:val="24"/>
              <w:szCs w:val="24"/>
              <w:lang w:eastAsia="pl-PL"/>
            </w:rPr>
          </w:pPr>
          <w:hyperlink w:history="1" w:anchor="_Toc223729340">
            <w:r w:rsidRPr="008F0493" w:rsidR="00324210">
              <w:rPr>
                <w:rStyle w:val="Hipercze"/>
                <w:noProof/>
              </w:rPr>
              <w:t>7.9.</w:t>
            </w:r>
            <w:r w:rsidR="00324210">
              <w:rPr>
                <w:rFonts w:eastAsiaTheme="minorEastAsia" w:cstheme="minorBidi"/>
                <w:smallCaps w:val="0"/>
                <w:noProof/>
                <w:sz w:val="24"/>
                <w:szCs w:val="24"/>
                <w:lang w:eastAsia="pl-PL"/>
              </w:rPr>
              <w:tab/>
            </w:r>
            <w:r w:rsidRPr="008F0493" w:rsidR="00324210">
              <w:rPr>
                <w:rStyle w:val="Hipercze"/>
                <w:noProof/>
              </w:rPr>
              <w:t>Zarządzanie projektem</w:t>
            </w:r>
            <w:r w:rsidR="00324210">
              <w:rPr>
                <w:noProof/>
                <w:webHidden/>
              </w:rPr>
              <w:tab/>
            </w:r>
            <w:r w:rsidR="00324210">
              <w:rPr>
                <w:noProof/>
                <w:webHidden/>
              </w:rPr>
              <w:fldChar w:fldCharType="begin"/>
            </w:r>
            <w:r w:rsidR="00324210">
              <w:rPr>
                <w:noProof/>
                <w:webHidden/>
              </w:rPr>
              <w:instrText xml:space="preserve"> PAGEREF _Toc223729340 \h </w:instrText>
            </w:r>
            <w:r w:rsidR="00324210">
              <w:rPr>
                <w:noProof/>
                <w:webHidden/>
              </w:rPr>
            </w:r>
            <w:r w:rsidR="00324210">
              <w:rPr>
                <w:noProof/>
                <w:webHidden/>
              </w:rPr>
              <w:fldChar w:fldCharType="separate"/>
            </w:r>
            <w:r w:rsidR="00324210">
              <w:rPr>
                <w:noProof/>
                <w:webHidden/>
              </w:rPr>
              <w:t>27</w:t>
            </w:r>
            <w:r w:rsidR="00324210">
              <w:rPr>
                <w:noProof/>
                <w:webHidden/>
              </w:rPr>
              <w:fldChar w:fldCharType="end"/>
            </w:r>
          </w:hyperlink>
        </w:p>
        <w:p w:rsidR="00324210" w:rsidRDefault="00F1011D" w14:paraId="2B75D9BB" w14:textId="6AD6167F">
          <w:pPr>
            <w:pStyle w:val="Spistreci2"/>
            <w:tabs>
              <w:tab w:val="left" w:pos="960"/>
              <w:tab w:val="right" w:leader="dot" w:pos="9062"/>
            </w:tabs>
            <w:rPr>
              <w:rFonts w:eastAsiaTheme="minorEastAsia" w:cstheme="minorBidi"/>
              <w:smallCaps w:val="0"/>
              <w:noProof/>
              <w:sz w:val="24"/>
              <w:szCs w:val="24"/>
              <w:lang w:eastAsia="pl-PL"/>
            </w:rPr>
          </w:pPr>
          <w:hyperlink w:history="1" w:anchor="_Toc223729341">
            <w:r w:rsidRPr="008F0493" w:rsidR="00324210">
              <w:rPr>
                <w:rStyle w:val="Hipercze"/>
                <w:noProof/>
              </w:rPr>
              <w:t>7.10.</w:t>
            </w:r>
            <w:r w:rsidR="00324210">
              <w:rPr>
                <w:rFonts w:eastAsiaTheme="minorEastAsia" w:cstheme="minorBidi"/>
                <w:smallCaps w:val="0"/>
                <w:noProof/>
                <w:sz w:val="24"/>
                <w:szCs w:val="24"/>
                <w:lang w:eastAsia="pl-PL"/>
              </w:rPr>
              <w:tab/>
            </w:r>
            <w:r w:rsidRPr="008F0493" w:rsidR="00324210">
              <w:rPr>
                <w:rStyle w:val="Hipercze"/>
                <w:noProof/>
              </w:rPr>
              <w:t>Raportowanie postępu prac</w:t>
            </w:r>
            <w:r w:rsidR="00324210">
              <w:rPr>
                <w:noProof/>
                <w:webHidden/>
              </w:rPr>
              <w:tab/>
            </w:r>
            <w:r w:rsidR="00324210">
              <w:rPr>
                <w:noProof/>
                <w:webHidden/>
              </w:rPr>
              <w:fldChar w:fldCharType="begin"/>
            </w:r>
            <w:r w:rsidR="00324210">
              <w:rPr>
                <w:noProof/>
                <w:webHidden/>
              </w:rPr>
              <w:instrText xml:space="preserve"> PAGEREF _Toc223729341 \h </w:instrText>
            </w:r>
            <w:r w:rsidR="00324210">
              <w:rPr>
                <w:noProof/>
                <w:webHidden/>
              </w:rPr>
            </w:r>
            <w:r w:rsidR="00324210">
              <w:rPr>
                <w:noProof/>
                <w:webHidden/>
              </w:rPr>
              <w:fldChar w:fldCharType="separate"/>
            </w:r>
            <w:r w:rsidR="00324210">
              <w:rPr>
                <w:noProof/>
                <w:webHidden/>
              </w:rPr>
              <w:t>27</w:t>
            </w:r>
            <w:r w:rsidR="00324210">
              <w:rPr>
                <w:noProof/>
                <w:webHidden/>
              </w:rPr>
              <w:fldChar w:fldCharType="end"/>
            </w:r>
          </w:hyperlink>
        </w:p>
        <w:p w:rsidR="00324210" w:rsidRDefault="00F1011D" w14:paraId="632EB1D9" w14:textId="10537404">
          <w:pPr>
            <w:pStyle w:val="Spistreci1"/>
            <w:tabs>
              <w:tab w:val="left" w:pos="480"/>
              <w:tab w:val="right" w:leader="dot" w:pos="9062"/>
            </w:tabs>
            <w:rPr>
              <w:rFonts w:eastAsiaTheme="minorEastAsia" w:cstheme="minorBidi"/>
              <w:b w:val="0"/>
              <w:bCs w:val="0"/>
              <w:caps w:val="0"/>
              <w:noProof/>
              <w:sz w:val="24"/>
              <w:szCs w:val="24"/>
              <w:lang w:eastAsia="pl-PL"/>
            </w:rPr>
          </w:pPr>
          <w:hyperlink w:history="1" w:anchor="_Toc223729342">
            <w:r w:rsidRPr="008F0493" w:rsidR="00324210">
              <w:rPr>
                <w:rStyle w:val="Hipercze"/>
                <w:noProof/>
              </w:rPr>
              <w:t>8.</w:t>
            </w:r>
            <w:r w:rsidR="00324210">
              <w:rPr>
                <w:rFonts w:eastAsiaTheme="minorEastAsia" w:cstheme="minorBidi"/>
                <w:b w:val="0"/>
                <w:bCs w:val="0"/>
                <w:caps w:val="0"/>
                <w:noProof/>
                <w:sz w:val="24"/>
                <w:szCs w:val="24"/>
                <w:lang w:eastAsia="pl-PL"/>
              </w:rPr>
              <w:tab/>
            </w:r>
            <w:r w:rsidRPr="008F0493" w:rsidR="00324210">
              <w:rPr>
                <w:rStyle w:val="Hipercze"/>
                <w:noProof/>
              </w:rPr>
              <w:t>Wymagania techniczne</w:t>
            </w:r>
            <w:r w:rsidR="00324210">
              <w:rPr>
                <w:noProof/>
                <w:webHidden/>
              </w:rPr>
              <w:tab/>
            </w:r>
            <w:r w:rsidR="00324210">
              <w:rPr>
                <w:noProof/>
                <w:webHidden/>
              </w:rPr>
              <w:fldChar w:fldCharType="begin"/>
            </w:r>
            <w:r w:rsidR="00324210">
              <w:rPr>
                <w:noProof/>
                <w:webHidden/>
              </w:rPr>
              <w:instrText xml:space="preserve"> PAGEREF _Toc223729342 \h </w:instrText>
            </w:r>
            <w:r w:rsidR="00324210">
              <w:rPr>
                <w:noProof/>
                <w:webHidden/>
              </w:rPr>
            </w:r>
            <w:r w:rsidR="00324210">
              <w:rPr>
                <w:noProof/>
                <w:webHidden/>
              </w:rPr>
              <w:fldChar w:fldCharType="separate"/>
            </w:r>
            <w:r w:rsidR="00324210">
              <w:rPr>
                <w:noProof/>
                <w:webHidden/>
              </w:rPr>
              <w:t>28</w:t>
            </w:r>
            <w:r w:rsidR="00324210">
              <w:rPr>
                <w:noProof/>
                <w:webHidden/>
              </w:rPr>
              <w:fldChar w:fldCharType="end"/>
            </w:r>
          </w:hyperlink>
        </w:p>
        <w:p w:rsidR="00324210" w:rsidRDefault="00F1011D" w14:paraId="1169C6A6" w14:textId="61EA5278">
          <w:pPr>
            <w:pStyle w:val="Spistreci2"/>
            <w:tabs>
              <w:tab w:val="left" w:pos="960"/>
              <w:tab w:val="right" w:leader="dot" w:pos="9062"/>
            </w:tabs>
            <w:rPr>
              <w:rFonts w:eastAsiaTheme="minorEastAsia" w:cstheme="minorBidi"/>
              <w:smallCaps w:val="0"/>
              <w:noProof/>
              <w:sz w:val="24"/>
              <w:szCs w:val="24"/>
              <w:lang w:eastAsia="pl-PL"/>
            </w:rPr>
          </w:pPr>
          <w:hyperlink w:history="1" w:anchor="_Toc223729343">
            <w:r w:rsidRPr="008F0493" w:rsidR="00324210">
              <w:rPr>
                <w:rStyle w:val="Hipercze"/>
                <w:noProof/>
              </w:rPr>
              <w:t>8.1.</w:t>
            </w:r>
            <w:r w:rsidR="00324210">
              <w:rPr>
                <w:rFonts w:eastAsiaTheme="minorEastAsia" w:cstheme="minorBidi"/>
                <w:smallCaps w:val="0"/>
                <w:noProof/>
                <w:sz w:val="24"/>
                <w:szCs w:val="24"/>
                <w:lang w:eastAsia="pl-PL"/>
              </w:rPr>
              <w:tab/>
            </w:r>
            <w:r w:rsidRPr="008F0493" w:rsidR="00324210">
              <w:rPr>
                <w:rStyle w:val="Hipercze"/>
                <w:noProof/>
              </w:rPr>
              <w:t>Platformy oprogramowania</w:t>
            </w:r>
            <w:r w:rsidR="00324210">
              <w:rPr>
                <w:noProof/>
                <w:webHidden/>
              </w:rPr>
              <w:tab/>
            </w:r>
            <w:r w:rsidR="00324210">
              <w:rPr>
                <w:noProof/>
                <w:webHidden/>
              </w:rPr>
              <w:fldChar w:fldCharType="begin"/>
            </w:r>
            <w:r w:rsidR="00324210">
              <w:rPr>
                <w:noProof/>
                <w:webHidden/>
              </w:rPr>
              <w:instrText xml:space="preserve"> PAGEREF _Toc223729343 \h </w:instrText>
            </w:r>
            <w:r w:rsidR="00324210">
              <w:rPr>
                <w:noProof/>
                <w:webHidden/>
              </w:rPr>
            </w:r>
            <w:r w:rsidR="00324210">
              <w:rPr>
                <w:noProof/>
                <w:webHidden/>
              </w:rPr>
              <w:fldChar w:fldCharType="separate"/>
            </w:r>
            <w:r w:rsidR="00324210">
              <w:rPr>
                <w:noProof/>
                <w:webHidden/>
              </w:rPr>
              <w:t>28</w:t>
            </w:r>
            <w:r w:rsidR="00324210">
              <w:rPr>
                <w:noProof/>
                <w:webHidden/>
              </w:rPr>
              <w:fldChar w:fldCharType="end"/>
            </w:r>
          </w:hyperlink>
        </w:p>
        <w:p w:rsidR="00324210" w:rsidRDefault="00F1011D" w14:paraId="21F6889A" w14:textId="17E8E630">
          <w:pPr>
            <w:pStyle w:val="Spistreci2"/>
            <w:tabs>
              <w:tab w:val="left" w:pos="960"/>
              <w:tab w:val="right" w:leader="dot" w:pos="9062"/>
            </w:tabs>
            <w:rPr>
              <w:rFonts w:eastAsiaTheme="minorEastAsia" w:cstheme="minorBidi"/>
              <w:smallCaps w:val="0"/>
              <w:noProof/>
              <w:sz w:val="24"/>
              <w:szCs w:val="24"/>
              <w:lang w:eastAsia="pl-PL"/>
            </w:rPr>
          </w:pPr>
          <w:hyperlink w:history="1" w:anchor="_Toc223729344">
            <w:r w:rsidRPr="008F0493" w:rsidR="00324210">
              <w:rPr>
                <w:rStyle w:val="Hipercze"/>
                <w:noProof/>
              </w:rPr>
              <w:t>8.2.</w:t>
            </w:r>
            <w:r w:rsidR="00324210">
              <w:rPr>
                <w:rFonts w:eastAsiaTheme="minorEastAsia" w:cstheme="minorBidi"/>
                <w:smallCaps w:val="0"/>
                <w:noProof/>
                <w:sz w:val="24"/>
                <w:szCs w:val="24"/>
                <w:lang w:eastAsia="pl-PL"/>
              </w:rPr>
              <w:tab/>
            </w:r>
            <w:r w:rsidRPr="008F0493" w:rsidR="00324210">
              <w:rPr>
                <w:rStyle w:val="Hipercze"/>
                <w:noProof/>
              </w:rPr>
              <w:t>Formaty wymiany danych</w:t>
            </w:r>
            <w:r w:rsidR="00324210">
              <w:rPr>
                <w:noProof/>
                <w:webHidden/>
              </w:rPr>
              <w:tab/>
            </w:r>
            <w:r w:rsidR="00324210">
              <w:rPr>
                <w:noProof/>
                <w:webHidden/>
              </w:rPr>
              <w:fldChar w:fldCharType="begin"/>
            </w:r>
            <w:r w:rsidR="00324210">
              <w:rPr>
                <w:noProof/>
                <w:webHidden/>
              </w:rPr>
              <w:instrText xml:space="preserve"> PAGEREF _Toc223729344 \h </w:instrText>
            </w:r>
            <w:r w:rsidR="00324210">
              <w:rPr>
                <w:noProof/>
                <w:webHidden/>
              </w:rPr>
            </w:r>
            <w:r w:rsidR="00324210">
              <w:rPr>
                <w:noProof/>
                <w:webHidden/>
              </w:rPr>
              <w:fldChar w:fldCharType="separate"/>
            </w:r>
            <w:r w:rsidR="00324210">
              <w:rPr>
                <w:noProof/>
                <w:webHidden/>
              </w:rPr>
              <w:t>30</w:t>
            </w:r>
            <w:r w:rsidR="00324210">
              <w:rPr>
                <w:noProof/>
                <w:webHidden/>
              </w:rPr>
              <w:fldChar w:fldCharType="end"/>
            </w:r>
          </w:hyperlink>
        </w:p>
        <w:p w:rsidR="00324210" w:rsidRDefault="00F1011D" w14:paraId="09E33B90" w14:textId="370ECB21">
          <w:pPr>
            <w:pStyle w:val="Spistreci2"/>
            <w:tabs>
              <w:tab w:val="left" w:pos="960"/>
              <w:tab w:val="right" w:leader="dot" w:pos="9062"/>
            </w:tabs>
            <w:rPr>
              <w:rFonts w:eastAsiaTheme="minorEastAsia" w:cstheme="minorBidi"/>
              <w:smallCaps w:val="0"/>
              <w:noProof/>
              <w:sz w:val="24"/>
              <w:szCs w:val="24"/>
              <w:lang w:eastAsia="pl-PL"/>
            </w:rPr>
          </w:pPr>
          <w:hyperlink w:history="1" w:anchor="_Toc223729345">
            <w:r w:rsidRPr="008F0493" w:rsidR="00324210">
              <w:rPr>
                <w:rStyle w:val="Hipercze"/>
                <w:noProof/>
              </w:rPr>
              <w:t>8.3.</w:t>
            </w:r>
            <w:r w:rsidR="00324210">
              <w:rPr>
                <w:rFonts w:eastAsiaTheme="minorEastAsia" w:cstheme="minorBidi"/>
                <w:smallCaps w:val="0"/>
                <w:noProof/>
                <w:sz w:val="24"/>
                <w:szCs w:val="24"/>
                <w:lang w:eastAsia="pl-PL"/>
              </w:rPr>
              <w:tab/>
            </w:r>
            <w:r w:rsidRPr="008F0493" w:rsidR="00324210">
              <w:rPr>
                <w:rStyle w:val="Hipercze"/>
                <w:noProof/>
              </w:rPr>
              <w:t>Koordynaty i jednostki</w:t>
            </w:r>
            <w:r w:rsidR="00324210">
              <w:rPr>
                <w:noProof/>
                <w:webHidden/>
              </w:rPr>
              <w:tab/>
            </w:r>
            <w:r w:rsidR="00324210">
              <w:rPr>
                <w:noProof/>
                <w:webHidden/>
              </w:rPr>
              <w:fldChar w:fldCharType="begin"/>
            </w:r>
            <w:r w:rsidR="00324210">
              <w:rPr>
                <w:noProof/>
                <w:webHidden/>
              </w:rPr>
              <w:instrText xml:space="preserve"> PAGEREF _Toc223729345 \h </w:instrText>
            </w:r>
            <w:r w:rsidR="00324210">
              <w:rPr>
                <w:noProof/>
                <w:webHidden/>
              </w:rPr>
            </w:r>
            <w:r w:rsidR="00324210">
              <w:rPr>
                <w:noProof/>
                <w:webHidden/>
              </w:rPr>
              <w:fldChar w:fldCharType="separate"/>
            </w:r>
            <w:r w:rsidR="00324210">
              <w:rPr>
                <w:noProof/>
                <w:webHidden/>
              </w:rPr>
              <w:t>31</w:t>
            </w:r>
            <w:r w:rsidR="00324210">
              <w:rPr>
                <w:noProof/>
                <w:webHidden/>
              </w:rPr>
              <w:fldChar w:fldCharType="end"/>
            </w:r>
          </w:hyperlink>
        </w:p>
        <w:p w:rsidR="00324210" w:rsidRDefault="00F1011D" w14:paraId="6D70BEF4" w14:textId="2E870C9B">
          <w:pPr>
            <w:pStyle w:val="Spistreci2"/>
            <w:tabs>
              <w:tab w:val="left" w:pos="960"/>
              <w:tab w:val="right" w:leader="dot" w:pos="9062"/>
            </w:tabs>
            <w:rPr>
              <w:rFonts w:eastAsiaTheme="minorEastAsia" w:cstheme="minorBidi"/>
              <w:smallCaps w:val="0"/>
              <w:noProof/>
              <w:sz w:val="24"/>
              <w:szCs w:val="24"/>
              <w:lang w:eastAsia="pl-PL"/>
            </w:rPr>
          </w:pPr>
          <w:hyperlink w:history="1" w:anchor="_Toc223729346">
            <w:r w:rsidRPr="008F0493" w:rsidR="00324210">
              <w:rPr>
                <w:rStyle w:val="Hipercze"/>
                <w:noProof/>
              </w:rPr>
              <w:t>8.4.</w:t>
            </w:r>
            <w:r w:rsidR="00324210">
              <w:rPr>
                <w:rFonts w:eastAsiaTheme="minorEastAsia" w:cstheme="minorBidi"/>
                <w:smallCaps w:val="0"/>
                <w:noProof/>
                <w:sz w:val="24"/>
                <w:szCs w:val="24"/>
                <w:lang w:eastAsia="pl-PL"/>
              </w:rPr>
              <w:tab/>
            </w:r>
            <w:r w:rsidRPr="008F0493" w:rsidR="00324210">
              <w:rPr>
                <w:rStyle w:val="Hipercze"/>
                <w:noProof/>
              </w:rPr>
              <w:t>Poziomy szczegółowości modeli BIM (ogólnie)</w:t>
            </w:r>
            <w:r w:rsidR="00324210">
              <w:rPr>
                <w:noProof/>
                <w:webHidden/>
              </w:rPr>
              <w:tab/>
            </w:r>
            <w:r w:rsidR="00324210">
              <w:rPr>
                <w:noProof/>
                <w:webHidden/>
              </w:rPr>
              <w:fldChar w:fldCharType="begin"/>
            </w:r>
            <w:r w:rsidR="00324210">
              <w:rPr>
                <w:noProof/>
                <w:webHidden/>
              </w:rPr>
              <w:instrText xml:space="preserve"> PAGEREF _Toc223729346 \h </w:instrText>
            </w:r>
            <w:r w:rsidR="00324210">
              <w:rPr>
                <w:noProof/>
                <w:webHidden/>
              </w:rPr>
            </w:r>
            <w:r w:rsidR="00324210">
              <w:rPr>
                <w:noProof/>
                <w:webHidden/>
              </w:rPr>
              <w:fldChar w:fldCharType="separate"/>
            </w:r>
            <w:r w:rsidR="00324210">
              <w:rPr>
                <w:noProof/>
                <w:webHidden/>
              </w:rPr>
              <w:t>32</w:t>
            </w:r>
            <w:r w:rsidR="00324210">
              <w:rPr>
                <w:noProof/>
                <w:webHidden/>
              </w:rPr>
              <w:fldChar w:fldCharType="end"/>
            </w:r>
          </w:hyperlink>
        </w:p>
        <w:p w:rsidR="00324210" w:rsidRDefault="00F1011D" w14:paraId="195A86F6" w14:textId="7F585283">
          <w:pPr>
            <w:pStyle w:val="Spistreci2"/>
            <w:tabs>
              <w:tab w:val="left" w:pos="960"/>
              <w:tab w:val="right" w:leader="dot" w:pos="9062"/>
            </w:tabs>
            <w:rPr>
              <w:rFonts w:eastAsiaTheme="minorEastAsia" w:cstheme="minorBidi"/>
              <w:smallCaps w:val="0"/>
              <w:noProof/>
              <w:sz w:val="24"/>
              <w:szCs w:val="24"/>
              <w:lang w:eastAsia="pl-PL"/>
            </w:rPr>
          </w:pPr>
          <w:hyperlink w:history="1" w:anchor="_Toc223729347">
            <w:r w:rsidRPr="008F0493" w:rsidR="00324210">
              <w:rPr>
                <w:rStyle w:val="Hipercze"/>
                <w:noProof/>
              </w:rPr>
              <w:t>8.5.</w:t>
            </w:r>
            <w:r w:rsidR="00324210">
              <w:rPr>
                <w:rFonts w:eastAsiaTheme="minorEastAsia" w:cstheme="minorBidi"/>
                <w:smallCaps w:val="0"/>
                <w:noProof/>
                <w:sz w:val="24"/>
                <w:szCs w:val="24"/>
                <w:lang w:eastAsia="pl-PL"/>
              </w:rPr>
              <w:tab/>
            </w:r>
            <w:r w:rsidRPr="008F0493" w:rsidR="00324210">
              <w:rPr>
                <w:rStyle w:val="Hipercze"/>
                <w:noProof/>
              </w:rPr>
              <w:t>Poziomy szczegółowości (komponentów)</w:t>
            </w:r>
            <w:r w:rsidR="00324210">
              <w:rPr>
                <w:noProof/>
                <w:webHidden/>
              </w:rPr>
              <w:tab/>
            </w:r>
            <w:r w:rsidR="00324210">
              <w:rPr>
                <w:noProof/>
                <w:webHidden/>
              </w:rPr>
              <w:fldChar w:fldCharType="begin"/>
            </w:r>
            <w:r w:rsidR="00324210">
              <w:rPr>
                <w:noProof/>
                <w:webHidden/>
              </w:rPr>
              <w:instrText xml:space="preserve"> PAGEREF _Toc223729347 \h </w:instrText>
            </w:r>
            <w:r w:rsidR="00324210">
              <w:rPr>
                <w:noProof/>
                <w:webHidden/>
              </w:rPr>
            </w:r>
            <w:r w:rsidR="00324210">
              <w:rPr>
                <w:noProof/>
                <w:webHidden/>
              </w:rPr>
              <w:fldChar w:fldCharType="separate"/>
            </w:r>
            <w:r w:rsidR="00324210">
              <w:rPr>
                <w:noProof/>
                <w:webHidden/>
              </w:rPr>
              <w:t>33</w:t>
            </w:r>
            <w:r w:rsidR="00324210">
              <w:rPr>
                <w:noProof/>
                <w:webHidden/>
              </w:rPr>
              <w:fldChar w:fldCharType="end"/>
            </w:r>
          </w:hyperlink>
        </w:p>
        <w:p w:rsidR="00324210" w:rsidRDefault="00F1011D" w14:paraId="40F849A2" w14:textId="2B7AEBC1">
          <w:pPr>
            <w:pStyle w:val="Spistreci2"/>
            <w:tabs>
              <w:tab w:val="left" w:pos="960"/>
              <w:tab w:val="right" w:leader="dot" w:pos="9062"/>
            </w:tabs>
            <w:rPr>
              <w:rFonts w:eastAsiaTheme="minorEastAsia" w:cstheme="minorBidi"/>
              <w:smallCaps w:val="0"/>
              <w:noProof/>
              <w:sz w:val="24"/>
              <w:szCs w:val="24"/>
              <w:lang w:eastAsia="pl-PL"/>
            </w:rPr>
          </w:pPr>
          <w:hyperlink w:history="1" w:anchor="_Toc223729348">
            <w:r w:rsidRPr="008F0493" w:rsidR="00324210">
              <w:rPr>
                <w:rStyle w:val="Hipercze"/>
                <w:noProof/>
              </w:rPr>
              <w:t>8.6.</w:t>
            </w:r>
            <w:r w:rsidR="00324210">
              <w:rPr>
                <w:rFonts w:eastAsiaTheme="minorEastAsia" w:cstheme="minorBidi"/>
                <w:smallCaps w:val="0"/>
                <w:noProof/>
                <w:sz w:val="24"/>
                <w:szCs w:val="24"/>
                <w:lang w:eastAsia="pl-PL"/>
              </w:rPr>
              <w:tab/>
            </w:r>
            <w:r w:rsidRPr="008F0493" w:rsidR="00324210">
              <w:rPr>
                <w:rStyle w:val="Hipercze"/>
                <w:noProof/>
              </w:rPr>
              <w:t>Szkolenia</w:t>
            </w:r>
            <w:r w:rsidR="00324210">
              <w:rPr>
                <w:noProof/>
                <w:webHidden/>
              </w:rPr>
              <w:tab/>
            </w:r>
            <w:r w:rsidR="00324210">
              <w:rPr>
                <w:noProof/>
                <w:webHidden/>
              </w:rPr>
              <w:fldChar w:fldCharType="begin"/>
            </w:r>
            <w:r w:rsidR="00324210">
              <w:rPr>
                <w:noProof/>
                <w:webHidden/>
              </w:rPr>
              <w:instrText xml:space="preserve"> PAGEREF _Toc223729348 \h </w:instrText>
            </w:r>
            <w:r w:rsidR="00324210">
              <w:rPr>
                <w:noProof/>
                <w:webHidden/>
              </w:rPr>
            </w:r>
            <w:r w:rsidR="00324210">
              <w:rPr>
                <w:noProof/>
                <w:webHidden/>
              </w:rPr>
              <w:fldChar w:fldCharType="separate"/>
            </w:r>
            <w:r w:rsidR="00324210">
              <w:rPr>
                <w:noProof/>
                <w:webHidden/>
              </w:rPr>
              <w:t>34</w:t>
            </w:r>
            <w:r w:rsidR="00324210">
              <w:rPr>
                <w:noProof/>
                <w:webHidden/>
              </w:rPr>
              <w:fldChar w:fldCharType="end"/>
            </w:r>
          </w:hyperlink>
        </w:p>
        <w:p w:rsidR="00324210" w:rsidRDefault="00F1011D" w14:paraId="102DA385" w14:textId="63BD4066">
          <w:pPr>
            <w:pStyle w:val="Spistreci1"/>
            <w:tabs>
              <w:tab w:val="left" w:pos="480"/>
              <w:tab w:val="right" w:leader="dot" w:pos="9062"/>
            </w:tabs>
            <w:rPr>
              <w:rFonts w:eastAsiaTheme="minorEastAsia" w:cstheme="minorBidi"/>
              <w:b w:val="0"/>
              <w:bCs w:val="0"/>
              <w:caps w:val="0"/>
              <w:noProof/>
              <w:sz w:val="24"/>
              <w:szCs w:val="24"/>
              <w:lang w:eastAsia="pl-PL"/>
            </w:rPr>
          </w:pPr>
          <w:hyperlink w:history="1" w:anchor="_Toc223729349">
            <w:r w:rsidRPr="008F0493" w:rsidR="00324210">
              <w:rPr>
                <w:rStyle w:val="Hipercze"/>
                <w:noProof/>
              </w:rPr>
              <w:t>9.</w:t>
            </w:r>
            <w:r w:rsidR="00324210">
              <w:rPr>
                <w:rFonts w:eastAsiaTheme="minorEastAsia" w:cstheme="minorBidi"/>
                <w:b w:val="0"/>
                <w:bCs w:val="0"/>
                <w:caps w:val="0"/>
                <w:noProof/>
                <w:sz w:val="24"/>
                <w:szCs w:val="24"/>
                <w:lang w:eastAsia="pl-PL"/>
              </w:rPr>
              <w:tab/>
            </w:r>
            <w:r w:rsidRPr="008F0493" w:rsidR="00324210">
              <w:rPr>
                <w:rStyle w:val="Hipercze"/>
                <w:noProof/>
              </w:rPr>
              <w:t>Wymagania organizacyjne</w:t>
            </w:r>
            <w:r w:rsidR="00324210">
              <w:rPr>
                <w:noProof/>
                <w:webHidden/>
              </w:rPr>
              <w:tab/>
            </w:r>
            <w:r w:rsidR="00324210">
              <w:rPr>
                <w:noProof/>
                <w:webHidden/>
              </w:rPr>
              <w:fldChar w:fldCharType="begin"/>
            </w:r>
            <w:r w:rsidR="00324210">
              <w:rPr>
                <w:noProof/>
                <w:webHidden/>
              </w:rPr>
              <w:instrText xml:space="preserve"> PAGEREF _Toc223729349 \h </w:instrText>
            </w:r>
            <w:r w:rsidR="00324210">
              <w:rPr>
                <w:noProof/>
                <w:webHidden/>
              </w:rPr>
            </w:r>
            <w:r w:rsidR="00324210">
              <w:rPr>
                <w:noProof/>
                <w:webHidden/>
              </w:rPr>
              <w:fldChar w:fldCharType="separate"/>
            </w:r>
            <w:r w:rsidR="00324210">
              <w:rPr>
                <w:noProof/>
                <w:webHidden/>
              </w:rPr>
              <w:t>34</w:t>
            </w:r>
            <w:r w:rsidR="00324210">
              <w:rPr>
                <w:noProof/>
                <w:webHidden/>
              </w:rPr>
              <w:fldChar w:fldCharType="end"/>
            </w:r>
          </w:hyperlink>
        </w:p>
        <w:p w:rsidR="00324210" w:rsidRDefault="00F1011D" w14:paraId="41E6ECB9" w14:textId="6B67248C">
          <w:pPr>
            <w:pStyle w:val="Spistreci2"/>
            <w:tabs>
              <w:tab w:val="left" w:pos="960"/>
              <w:tab w:val="right" w:leader="dot" w:pos="9062"/>
            </w:tabs>
            <w:rPr>
              <w:rFonts w:eastAsiaTheme="minorEastAsia" w:cstheme="minorBidi"/>
              <w:smallCaps w:val="0"/>
              <w:noProof/>
              <w:sz w:val="24"/>
              <w:szCs w:val="24"/>
              <w:lang w:eastAsia="pl-PL"/>
            </w:rPr>
          </w:pPr>
          <w:hyperlink w:history="1" w:anchor="_Toc223729350">
            <w:r w:rsidRPr="008F0493" w:rsidR="00324210">
              <w:rPr>
                <w:rStyle w:val="Hipercze"/>
                <w:noProof/>
              </w:rPr>
              <w:t>9.1.</w:t>
            </w:r>
            <w:r w:rsidR="00324210">
              <w:rPr>
                <w:rFonts w:eastAsiaTheme="minorEastAsia" w:cstheme="minorBidi"/>
                <w:smallCaps w:val="0"/>
                <w:noProof/>
                <w:sz w:val="24"/>
                <w:szCs w:val="24"/>
                <w:lang w:eastAsia="pl-PL"/>
              </w:rPr>
              <w:tab/>
            </w:r>
            <w:r w:rsidRPr="008F0493" w:rsidR="00324210">
              <w:rPr>
                <w:rStyle w:val="Hipercze"/>
                <w:noProof/>
              </w:rPr>
              <w:t>Harmonogram DATA DROPS</w:t>
            </w:r>
            <w:r w:rsidR="00324210">
              <w:rPr>
                <w:noProof/>
                <w:webHidden/>
              </w:rPr>
              <w:tab/>
            </w:r>
            <w:r w:rsidR="00324210">
              <w:rPr>
                <w:noProof/>
                <w:webHidden/>
              </w:rPr>
              <w:fldChar w:fldCharType="begin"/>
            </w:r>
            <w:r w:rsidR="00324210">
              <w:rPr>
                <w:noProof/>
                <w:webHidden/>
              </w:rPr>
              <w:instrText xml:space="preserve"> PAGEREF _Toc223729350 \h </w:instrText>
            </w:r>
            <w:r w:rsidR="00324210">
              <w:rPr>
                <w:noProof/>
                <w:webHidden/>
              </w:rPr>
            </w:r>
            <w:r w:rsidR="00324210">
              <w:rPr>
                <w:noProof/>
                <w:webHidden/>
              </w:rPr>
              <w:fldChar w:fldCharType="separate"/>
            </w:r>
            <w:r w:rsidR="00324210">
              <w:rPr>
                <w:noProof/>
                <w:webHidden/>
              </w:rPr>
              <w:t>35</w:t>
            </w:r>
            <w:r w:rsidR="00324210">
              <w:rPr>
                <w:noProof/>
                <w:webHidden/>
              </w:rPr>
              <w:fldChar w:fldCharType="end"/>
            </w:r>
          </w:hyperlink>
        </w:p>
        <w:p w:rsidR="00324210" w:rsidRDefault="00F1011D" w14:paraId="53145304" w14:textId="560DB802">
          <w:pPr>
            <w:pStyle w:val="Spistreci2"/>
            <w:tabs>
              <w:tab w:val="left" w:pos="960"/>
              <w:tab w:val="right" w:leader="dot" w:pos="9062"/>
            </w:tabs>
            <w:rPr>
              <w:rFonts w:eastAsiaTheme="minorEastAsia" w:cstheme="minorBidi"/>
              <w:smallCaps w:val="0"/>
              <w:noProof/>
              <w:sz w:val="24"/>
              <w:szCs w:val="24"/>
              <w:lang w:eastAsia="pl-PL"/>
            </w:rPr>
          </w:pPr>
          <w:hyperlink w:history="1" w:anchor="_Toc223729351">
            <w:r w:rsidRPr="008F0493" w:rsidR="00324210">
              <w:rPr>
                <w:rStyle w:val="Hipercze"/>
                <w:noProof/>
              </w:rPr>
              <w:t>9.2.</w:t>
            </w:r>
            <w:r w:rsidR="00324210">
              <w:rPr>
                <w:rFonts w:eastAsiaTheme="minorEastAsia" w:cstheme="minorBidi"/>
                <w:smallCaps w:val="0"/>
                <w:noProof/>
                <w:sz w:val="24"/>
                <w:szCs w:val="24"/>
                <w:lang w:eastAsia="pl-PL"/>
              </w:rPr>
              <w:tab/>
            </w:r>
            <w:r w:rsidRPr="008F0493" w:rsidR="00324210">
              <w:rPr>
                <w:rStyle w:val="Hipercze"/>
                <w:noProof/>
              </w:rPr>
              <w:t>Zdefiniowanie zakresu BIM/projektu</w:t>
            </w:r>
            <w:r w:rsidR="00324210">
              <w:rPr>
                <w:noProof/>
                <w:webHidden/>
              </w:rPr>
              <w:tab/>
            </w:r>
            <w:r w:rsidR="00324210">
              <w:rPr>
                <w:noProof/>
                <w:webHidden/>
              </w:rPr>
              <w:fldChar w:fldCharType="begin"/>
            </w:r>
            <w:r w:rsidR="00324210">
              <w:rPr>
                <w:noProof/>
                <w:webHidden/>
              </w:rPr>
              <w:instrText xml:space="preserve"> PAGEREF _Toc223729351 \h </w:instrText>
            </w:r>
            <w:r w:rsidR="00324210">
              <w:rPr>
                <w:noProof/>
                <w:webHidden/>
              </w:rPr>
            </w:r>
            <w:r w:rsidR="00324210">
              <w:rPr>
                <w:noProof/>
                <w:webHidden/>
              </w:rPr>
              <w:fldChar w:fldCharType="separate"/>
            </w:r>
            <w:r w:rsidR="00324210">
              <w:rPr>
                <w:noProof/>
                <w:webHidden/>
              </w:rPr>
              <w:t>36</w:t>
            </w:r>
            <w:r w:rsidR="00324210">
              <w:rPr>
                <w:noProof/>
                <w:webHidden/>
              </w:rPr>
              <w:fldChar w:fldCharType="end"/>
            </w:r>
          </w:hyperlink>
        </w:p>
        <w:p w:rsidR="00324210" w:rsidRDefault="00F1011D" w14:paraId="4DC1AA2D" w14:textId="5E24BB96">
          <w:pPr>
            <w:pStyle w:val="Spistreci3"/>
            <w:tabs>
              <w:tab w:val="left" w:pos="1440"/>
              <w:tab w:val="right" w:leader="dot" w:pos="9062"/>
            </w:tabs>
            <w:rPr>
              <w:rFonts w:eastAsiaTheme="minorEastAsia" w:cstheme="minorBidi"/>
              <w:i w:val="0"/>
              <w:iCs w:val="0"/>
              <w:noProof/>
              <w:sz w:val="24"/>
              <w:szCs w:val="24"/>
              <w:lang w:eastAsia="pl-PL"/>
            </w:rPr>
          </w:pPr>
          <w:hyperlink w:history="1" w:anchor="_Toc223729352">
            <w:r w:rsidRPr="008F0493" w:rsidR="00324210">
              <w:rPr>
                <w:rStyle w:val="Hipercze"/>
                <w:noProof/>
              </w:rPr>
              <w:t>9.2.1.</w:t>
            </w:r>
            <w:r w:rsidR="00324210">
              <w:rPr>
                <w:rFonts w:eastAsiaTheme="minorEastAsia" w:cstheme="minorBidi"/>
                <w:i w:val="0"/>
                <w:iCs w:val="0"/>
                <w:noProof/>
                <w:sz w:val="24"/>
                <w:szCs w:val="24"/>
                <w:lang w:eastAsia="pl-PL"/>
              </w:rPr>
              <w:tab/>
            </w:r>
            <w:r w:rsidRPr="008F0493" w:rsidR="00324210">
              <w:rPr>
                <w:rStyle w:val="Hipercze"/>
                <w:noProof/>
              </w:rPr>
              <w:t>Zakres modeli 3D BIM</w:t>
            </w:r>
            <w:r w:rsidR="00324210">
              <w:rPr>
                <w:noProof/>
                <w:webHidden/>
              </w:rPr>
              <w:tab/>
            </w:r>
            <w:r w:rsidR="00324210">
              <w:rPr>
                <w:noProof/>
                <w:webHidden/>
              </w:rPr>
              <w:fldChar w:fldCharType="begin"/>
            </w:r>
            <w:r w:rsidR="00324210">
              <w:rPr>
                <w:noProof/>
                <w:webHidden/>
              </w:rPr>
              <w:instrText xml:space="preserve"> PAGEREF _Toc223729352 \h </w:instrText>
            </w:r>
            <w:r w:rsidR="00324210">
              <w:rPr>
                <w:noProof/>
                <w:webHidden/>
              </w:rPr>
            </w:r>
            <w:r w:rsidR="00324210">
              <w:rPr>
                <w:noProof/>
                <w:webHidden/>
              </w:rPr>
              <w:fldChar w:fldCharType="separate"/>
            </w:r>
            <w:r w:rsidR="00324210">
              <w:rPr>
                <w:noProof/>
                <w:webHidden/>
              </w:rPr>
              <w:t>36</w:t>
            </w:r>
            <w:r w:rsidR="00324210">
              <w:rPr>
                <w:noProof/>
                <w:webHidden/>
              </w:rPr>
              <w:fldChar w:fldCharType="end"/>
            </w:r>
          </w:hyperlink>
        </w:p>
        <w:p w:rsidR="00324210" w:rsidRDefault="00F1011D" w14:paraId="19AA6581" w14:textId="43C5A01F">
          <w:pPr>
            <w:pStyle w:val="Spistreci3"/>
            <w:tabs>
              <w:tab w:val="left" w:pos="1440"/>
              <w:tab w:val="right" w:leader="dot" w:pos="9062"/>
            </w:tabs>
            <w:rPr>
              <w:rFonts w:eastAsiaTheme="minorEastAsia" w:cstheme="minorBidi"/>
              <w:i w:val="0"/>
              <w:iCs w:val="0"/>
              <w:noProof/>
              <w:sz w:val="24"/>
              <w:szCs w:val="24"/>
              <w:lang w:eastAsia="pl-PL"/>
            </w:rPr>
          </w:pPr>
          <w:hyperlink w:history="1" w:anchor="_Toc223729353">
            <w:r w:rsidRPr="008F0493" w:rsidR="00324210">
              <w:rPr>
                <w:rStyle w:val="Hipercze"/>
                <w:noProof/>
              </w:rPr>
              <w:t>9.2.2.</w:t>
            </w:r>
            <w:r w:rsidR="00324210">
              <w:rPr>
                <w:rFonts w:eastAsiaTheme="minorEastAsia" w:cstheme="minorBidi"/>
                <w:i w:val="0"/>
                <w:iCs w:val="0"/>
                <w:noProof/>
                <w:sz w:val="24"/>
                <w:szCs w:val="24"/>
                <w:lang w:eastAsia="pl-PL"/>
              </w:rPr>
              <w:tab/>
            </w:r>
            <w:r w:rsidRPr="008F0493" w:rsidR="00324210">
              <w:rPr>
                <w:rStyle w:val="Hipercze"/>
                <w:noProof/>
              </w:rPr>
              <w:t>Dokumentacja 2D rysunki i tabele</w:t>
            </w:r>
            <w:r w:rsidR="00324210">
              <w:rPr>
                <w:noProof/>
                <w:webHidden/>
              </w:rPr>
              <w:tab/>
            </w:r>
            <w:r w:rsidR="00324210">
              <w:rPr>
                <w:noProof/>
                <w:webHidden/>
              </w:rPr>
              <w:fldChar w:fldCharType="begin"/>
            </w:r>
            <w:r w:rsidR="00324210">
              <w:rPr>
                <w:noProof/>
                <w:webHidden/>
              </w:rPr>
              <w:instrText xml:space="preserve"> PAGEREF _Toc223729353 \h </w:instrText>
            </w:r>
            <w:r w:rsidR="00324210">
              <w:rPr>
                <w:noProof/>
                <w:webHidden/>
              </w:rPr>
            </w:r>
            <w:r w:rsidR="00324210">
              <w:rPr>
                <w:noProof/>
                <w:webHidden/>
              </w:rPr>
              <w:fldChar w:fldCharType="separate"/>
            </w:r>
            <w:r w:rsidR="00324210">
              <w:rPr>
                <w:noProof/>
                <w:webHidden/>
              </w:rPr>
              <w:t>37</w:t>
            </w:r>
            <w:r w:rsidR="00324210">
              <w:rPr>
                <w:noProof/>
                <w:webHidden/>
              </w:rPr>
              <w:fldChar w:fldCharType="end"/>
            </w:r>
          </w:hyperlink>
        </w:p>
        <w:p w:rsidR="00324210" w:rsidRDefault="00F1011D" w14:paraId="3904C195" w14:textId="038E1CC8">
          <w:pPr>
            <w:pStyle w:val="Spistreci3"/>
            <w:tabs>
              <w:tab w:val="left" w:pos="1440"/>
              <w:tab w:val="right" w:leader="dot" w:pos="9062"/>
            </w:tabs>
            <w:rPr>
              <w:rFonts w:eastAsiaTheme="minorEastAsia" w:cstheme="minorBidi"/>
              <w:i w:val="0"/>
              <w:iCs w:val="0"/>
              <w:noProof/>
              <w:sz w:val="24"/>
              <w:szCs w:val="24"/>
              <w:lang w:eastAsia="pl-PL"/>
            </w:rPr>
          </w:pPr>
          <w:hyperlink w:history="1" w:anchor="_Toc223729354">
            <w:r w:rsidRPr="008F0493" w:rsidR="00324210">
              <w:rPr>
                <w:rStyle w:val="Hipercze"/>
                <w:noProof/>
              </w:rPr>
              <w:t>9.2.3.</w:t>
            </w:r>
            <w:r w:rsidR="00324210">
              <w:rPr>
                <w:rFonts w:eastAsiaTheme="minorEastAsia" w:cstheme="minorBidi"/>
                <w:i w:val="0"/>
                <w:iCs w:val="0"/>
                <w:noProof/>
                <w:sz w:val="24"/>
                <w:szCs w:val="24"/>
                <w:lang w:eastAsia="pl-PL"/>
              </w:rPr>
              <w:tab/>
            </w:r>
            <w:r w:rsidRPr="008F0493" w:rsidR="00324210">
              <w:rPr>
                <w:rStyle w:val="Hipercze"/>
                <w:noProof/>
              </w:rPr>
              <w:t>Wykorzystanie modelu 3D BIM do przedmiarowania i innych analiz</w:t>
            </w:r>
            <w:r w:rsidR="00324210">
              <w:rPr>
                <w:noProof/>
                <w:webHidden/>
              </w:rPr>
              <w:tab/>
            </w:r>
            <w:r w:rsidR="00324210">
              <w:rPr>
                <w:noProof/>
                <w:webHidden/>
              </w:rPr>
              <w:fldChar w:fldCharType="begin"/>
            </w:r>
            <w:r w:rsidR="00324210">
              <w:rPr>
                <w:noProof/>
                <w:webHidden/>
              </w:rPr>
              <w:instrText xml:space="preserve"> PAGEREF _Toc223729354 \h </w:instrText>
            </w:r>
            <w:r w:rsidR="00324210">
              <w:rPr>
                <w:noProof/>
                <w:webHidden/>
              </w:rPr>
            </w:r>
            <w:r w:rsidR="00324210">
              <w:rPr>
                <w:noProof/>
                <w:webHidden/>
              </w:rPr>
              <w:fldChar w:fldCharType="separate"/>
            </w:r>
            <w:r w:rsidR="00324210">
              <w:rPr>
                <w:noProof/>
                <w:webHidden/>
              </w:rPr>
              <w:t>38</w:t>
            </w:r>
            <w:r w:rsidR="00324210">
              <w:rPr>
                <w:noProof/>
                <w:webHidden/>
              </w:rPr>
              <w:fldChar w:fldCharType="end"/>
            </w:r>
          </w:hyperlink>
        </w:p>
        <w:p w:rsidR="00324210" w:rsidRDefault="00F1011D" w14:paraId="0683420E" w14:textId="6712B0C4">
          <w:pPr>
            <w:pStyle w:val="Spistreci2"/>
            <w:tabs>
              <w:tab w:val="left" w:pos="960"/>
              <w:tab w:val="right" w:leader="dot" w:pos="9062"/>
            </w:tabs>
            <w:rPr>
              <w:rFonts w:eastAsiaTheme="minorEastAsia" w:cstheme="minorBidi"/>
              <w:smallCaps w:val="0"/>
              <w:noProof/>
              <w:sz w:val="24"/>
              <w:szCs w:val="24"/>
              <w:lang w:eastAsia="pl-PL"/>
            </w:rPr>
          </w:pPr>
          <w:hyperlink w:history="1" w:anchor="_Toc223729355">
            <w:r w:rsidRPr="008F0493" w:rsidR="00324210">
              <w:rPr>
                <w:rStyle w:val="Hipercze"/>
                <w:noProof/>
              </w:rPr>
              <w:t>9.3.</w:t>
            </w:r>
            <w:r w:rsidR="00324210">
              <w:rPr>
                <w:rFonts w:eastAsiaTheme="minorEastAsia" w:cstheme="minorBidi"/>
                <w:smallCaps w:val="0"/>
                <w:noProof/>
                <w:sz w:val="24"/>
                <w:szCs w:val="24"/>
                <w:lang w:eastAsia="pl-PL"/>
              </w:rPr>
              <w:tab/>
            </w:r>
            <w:r w:rsidRPr="008F0493" w:rsidR="00324210">
              <w:rPr>
                <w:rStyle w:val="Hipercze"/>
                <w:noProof/>
              </w:rPr>
              <w:t>Wymagania dot. kompetencji BIM</w:t>
            </w:r>
            <w:r w:rsidR="00324210">
              <w:rPr>
                <w:noProof/>
                <w:webHidden/>
              </w:rPr>
              <w:tab/>
            </w:r>
            <w:r w:rsidR="00324210">
              <w:rPr>
                <w:noProof/>
                <w:webHidden/>
              </w:rPr>
              <w:fldChar w:fldCharType="begin"/>
            </w:r>
            <w:r w:rsidR="00324210">
              <w:rPr>
                <w:noProof/>
                <w:webHidden/>
              </w:rPr>
              <w:instrText xml:space="preserve"> PAGEREF _Toc223729355 \h </w:instrText>
            </w:r>
            <w:r w:rsidR="00324210">
              <w:rPr>
                <w:noProof/>
                <w:webHidden/>
              </w:rPr>
            </w:r>
            <w:r w:rsidR="00324210">
              <w:rPr>
                <w:noProof/>
                <w:webHidden/>
              </w:rPr>
              <w:fldChar w:fldCharType="separate"/>
            </w:r>
            <w:r w:rsidR="00324210">
              <w:rPr>
                <w:noProof/>
                <w:webHidden/>
              </w:rPr>
              <w:t>38</w:t>
            </w:r>
            <w:r w:rsidR="00324210">
              <w:rPr>
                <w:noProof/>
                <w:webHidden/>
              </w:rPr>
              <w:fldChar w:fldCharType="end"/>
            </w:r>
          </w:hyperlink>
        </w:p>
        <w:p w:rsidR="00324210" w:rsidRDefault="00F1011D" w14:paraId="7489CD27" w14:textId="48D04D26">
          <w:pPr>
            <w:pStyle w:val="Spistreci2"/>
            <w:tabs>
              <w:tab w:val="left" w:pos="960"/>
              <w:tab w:val="right" w:leader="dot" w:pos="9062"/>
            </w:tabs>
            <w:rPr>
              <w:rFonts w:eastAsiaTheme="minorEastAsia" w:cstheme="minorBidi"/>
              <w:smallCaps w:val="0"/>
              <w:noProof/>
              <w:sz w:val="24"/>
              <w:szCs w:val="24"/>
              <w:lang w:eastAsia="pl-PL"/>
            </w:rPr>
          </w:pPr>
          <w:hyperlink w:history="1" w:anchor="_Toc223729356">
            <w:r w:rsidRPr="008F0493" w:rsidR="00324210">
              <w:rPr>
                <w:rStyle w:val="Hipercze"/>
                <w:noProof/>
              </w:rPr>
              <w:t>9.4.</w:t>
            </w:r>
            <w:r w:rsidR="00324210">
              <w:rPr>
                <w:rFonts w:eastAsiaTheme="minorEastAsia" w:cstheme="minorBidi"/>
                <w:smallCaps w:val="0"/>
                <w:noProof/>
                <w:sz w:val="24"/>
                <w:szCs w:val="24"/>
                <w:lang w:eastAsia="pl-PL"/>
              </w:rPr>
              <w:tab/>
            </w:r>
            <w:r w:rsidRPr="008F0493" w:rsidR="00324210">
              <w:rPr>
                <w:rStyle w:val="Hipercze"/>
                <w:noProof/>
              </w:rPr>
              <w:t>Zmiany</w:t>
            </w:r>
            <w:r w:rsidR="00324210">
              <w:rPr>
                <w:noProof/>
                <w:webHidden/>
              </w:rPr>
              <w:tab/>
            </w:r>
            <w:r w:rsidR="00324210">
              <w:rPr>
                <w:noProof/>
                <w:webHidden/>
              </w:rPr>
              <w:fldChar w:fldCharType="begin"/>
            </w:r>
            <w:r w:rsidR="00324210">
              <w:rPr>
                <w:noProof/>
                <w:webHidden/>
              </w:rPr>
              <w:instrText xml:space="preserve"> PAGEREF _Toc223729356 \h </w:instrText>
            </w:r>
            <w:r w:rsidR="00324210">
              <w:rPr>
                <w:noProof/>
                <w:webHidden/>
              </w:rPr>
            </w:r>
            <w:r w:rsidR="00324210">
              <w:rPr>
                <w:noProof/>
                <w:webHidden/>
              </w:rPr>
              <w:fldChar w:fldCharType="separate"/>
            </w:r>
            <w:r w:rsidR="00324210">
              <w:rPr>
                <w:noProof/>
                <w:webHidden/>
              </w:rPr>
              <w:t>39</w:t>
            </w:r>
            <w:r w:rsidR="00324210">
              <w:rPr>
                <w:noProof/>
                <w:webHidden/>
              </w:rPr>
              <w:fldChar w:fldCharType="end"/>
            </w:r>
          </w:hyperlink>
        </w:p>
        <w:p w:rsidR="00324210" w:rsidRDefault="00F1011D" w14:paraId="6590489A" w14:textId="19793926">
          <w:pPr>
            <w:pStyle w:val="Spistreci1"/>
            <w:tabs>
              <w:tab w:val="right" w:leader="dot" w:pos="9062"/>
            </w:tabs>
            <w:rPr>
              <w:rFonts w:eastAsiaTheme="minorEastAsia" w:cstheme="minorBidi"/>
              <w:b w:val="0"/>
              <w:bCs w:val="0"/>
              <w:caps w:val="0"/>
              <w:noProof/>
              <w:sz w:val="24"/>
              <w:szCs w:val="24"/>
              <w:lang w:eastAsia="pl-PL"/>
            </w:rPr>
          </w:pPr>
          <w:hyperlink w:history="1" w:anchor="_Toc223729357">
            <w:r w:rsidRPr="008F0493" w:rsidR="00324210">
              <w:rPr>
                <w:rStyle w:val="Hipercze"/>
                <w:noProof/>
              </w:rPr>
              <w:t>Załącznik 1. Komunikacja, standardy procesów przekazywania dokumentów z wykorzystaniem platformy CDE.</w:t>
            </w:r>
            <w:r w:rsidR="00324210">
              <w:rPr>
                <w:noProof/>
                <w:webHidden/>
              </w:rPr>
              <w:tab/>
            </w:r>
            <w:r w:rsidR="00324210">
              <w:rPr>
                <w:noProof/>
                <w:webHidden/>
              </w:rPr>
              <w:fldChar w:fldCharType="begin"/>
            </w:r>
            <w:r w:rsidR="00324210">
              <w:rPr>
                <w:noProof/>
                <w:webHidden/>
              </w:rPr>
              <w:instrText xml:space="preserve"> PAGEREF _Toc223729357 \h </w:instrText>
            </w:r>
            <w:r w:rsidR="00324210">
              <w:rPr>
                <w:noProof/>
                <w:webHidden/>
              </w:rPr>
            </w:r>
            <w:r w:rsidR="00324210">
              <w:rPr>
                <w:noProof/>
                <w:webHidden/>
              </w:rPr>
              <w:fldChar w:fldCharType="separate"/>
            </w:r>
            <w:r w:rsidR="00324210">
              <w:rPr>
                <w:noProof/>
                <w:webHidden/>
              </w:rPr>
              <w:t>40</w:t>
            </w:r>
            <w:r w:rsidR="00324210">
              <w:rPr>
                <w:noProof/>
                <w:webHidden/>
              </w:rPr>
              <w:fldChar w:fldCharType="end"/>
            </w:r>
          </w:hyperlink>
        </w:p>
        <w:p w:rsidR="00324210" w:rsidRDefault="00F1011D" w14:paraId="6B3E2A76" w14:textId="359364F6">
          <w:pPr>
            <w:pStyle w:val="Spistreci2"/>
            <w:tabs>
              <w:tab w:val="left" w:pos="720"/>
              <w:tab w:val="right" w:leader="dot" w:pos="9062"/>
            </w:tabs>
            <w:rPr>
              <w:rFonts w:eastAsiaTheme="minorEastAsia" w:cstheme="minorBidi"/>
              <w:smallCaps w:val="0"/>
              <w:noProof/>
              <w:sz w:val="24"/>
              <w:szCs w:val="24"/>
              <w:lang w:eastAsia="pl-PL"/>
            </w:rPr>
          </w:pPr>
          <w:hyperlink w:history="1" w:anchor="_Toc223729358">
            <w:r w:rsidRPr="008F0493" w:rsidR="00324210">
              <w:rPr>
                <w:rStyle w:val="Hipercze"/>
                <w:noProof/>
              </w:rPr>
              <w:t>1.</w:t>
            </w:r>
            <w:r w:rsidR="00324210">
              <w:rPr>
                <w:rFonts w:eastAsiaTheme="minorEastAsia" w:cstheme="minorBidi"/>
                <w:smallCaps w:val="0"/>
                <w:noProof/>
                <w:sz w:val="24"/>
                <w:szCs w:val="24"/>
                <w:lang w:eastAsia="pl-PL"/>
              </w:rPr>
              <w:tab/>
            </w:r>
            <w:r w:rsidRPr="008F0493" w:rsidR="00324210">
              <w:rPr>
                <w:rStyle w:val="Hipercze"/>
                <w:noProof/>
              </w:rPr>
              <w:t>Przekazywanie dokumentów i plików za pomocą wiadomości e-mail.</w:t>
            </w:r>
            <w:r w:rsidR="00324210">
              <w:rPr>
                <w:noProof/>
                <w:webHidden/>
              </w:rPr>
              <w:tab/>
            </w:r>
            <w:r w:rsidR="00324210">
              <w:rPr>
                <w:noProof/>
                <w:webHidden/>
              </w:rPr>
              <w:fldChar w:fldCharType="begin"/>
            </w:r>
            <w:r w:rsidR="00324210">
              <w:rPr>
                <w:noProof/>
                <w:webHidden/>
              </w:rPr>
              <w:instrText xml:space="preserve"> PAGEREF _Toc223729358 \h </w:instrText>
            </w:r>
            <w:r w:rsidR="00324210">
              <w:rPr>
                <w:noProof/>
                <w:webHidden/>
              </w:rPr>
            </w:r>
            <w:r w:rsidR="00324210">
              <w:rPr>
                <w:noProof/>
                <w:webHidden/>
              </w:rPr>
              <w:fldChar w:fldCharType="separate"/>
            </w:r>
            <w:r w:rsidR="00324210">
              <w:rPr>
                <w:noProof/>
                <w:webHidden/>
              </w:rPr>
              <w:t>40</w:t>
            </w:r>
            <w:r w:rsidR="00324210">
              <w:rPr>
                <w:noProof/>
                <w:webHidden/>
              </w:rPr>
              <w:fldChar w:fldCharType="end"/>
            </w:r>
          </w:hyperlink>
        </w:p>
        <w:p w:rsidR="00324210" w:rsidRDefault="00F1011D" w14:paraId="4AEFEDFF" w14:textId="5B1AFF14">
          <w:pPr>
            <w:pStyle w:val="Spistreci2"/>
            <w:tabs>
              <w:tab w:val="left" w:pos="720"/>
              <w:tab w:val="right" w:leader="dot" w:pos="9062"/>
            </w:tabs>
            <w:rPr>
              <w:rFonts w:eastAsiaTheme="minorEastAsia" w:cstheme="minorBidi"/>
              <w:smallCaps w:val="0"/>
              <w:noProof/>
              <w:sz w:val="24"/>
              <w:szCs w:val="24"/>
              <w:lang w:eastAsia="pl-PL"/>
            </w:rPr>
          </w:pPr>
          <w:hyperlink w:history="1" w:anchor="_Toc223729359">
            <w:r w:rsidRPr="008F0493" w:rsidR="00324210">
              <w:rPr>
                <w:rStyle w:val="Hipercze"/>
                <w:noProof/>
              </w:rPr>
              <w:t>2.</w:t>
            </w:r>
            <w:r w:rsidR="00324210">
              <w:rPr>
                <w:rFonts w:eastAsiaTheme="minorEastAsia" w:cstheme="minorBidi"/>
                <w:smallCaps w:val="0"/>
                <w:noProof/>
                <w:sz w:val="24"/>
                <w:szCs w:val="24"/>
                <w:lang w:eastAsia="pl-PL"/>
              </w:rPr>
              <w:tab/>
            </w:r>
            <w:r w:rsidRPr="008F0493" w:rsidR="00324210">
              <w:rPr>
                <w:rStyle w:val="Hipercze"/>
                <w:noProof/>
              </w:rPr>
              <w:t>Podstawowe informacje dotyczące przykazywania dokumentów i plików z wykorzystaniem platformy CDE.</w:t>
            </w:r>
            <w:r w:rsidR="00324210">
              <w:rPr>
                <w:noProof/>
                <w:webHidden/>
              </w:rPr>
              <w:tab/>
            </w:r>
            <w:r w:rsidR="00324210">
              <w:rPr>
                <w:noProof/>
                <w:webHidden/>
              </w:rPr>
              <w:fldChar w:fldCharType="begin"/>
            </w:r>
            <w:r w:rsidR="00324210">
              <w:rPr>
                <w:noProof/>
                <w:webHidden/>
              </w:rPr>
              <w:instrText xml:space="preserve"> PAGEREF _Toc223729359 \h </w:instrText>
            </w:r>
            <w:r w:rsidR="00324210">
              <w:rPr>
                <w:noProof/>
                <w:webHidden/>
              </w:rPr>
            </w:r>
            <w:r w:rsidR="00324210">
              <w:rPr>
                <w:noProof/>
                <w:webHidden/>
              </w:rPr>
              <w:fldChar w:fldCharType="separate"/>
            </w:r>
            <w:r w:rsidR="00324210">
              <w:rPr>
                <w:noProof/>
                <w:webHidden/>
              </w:rPr>
              <w:t>40</w:t>
            </w:r>
            <w:r w:rsidR="00324210">
              <w:rPr>
                <w:noProof/>
                <w:webHidden/>
              </w:rPr>
              <w:fldChar w:fldCharType="end"/>
            </w:r>
          </w:hyperlink>
        </w:p>
        <w:p w:rsidR="00324210" w:rsidRDefault="00F1011D" w14:paraId="718A36A9" w14:textId="0515C01A">
          <w:pPr>
            <w:pStyle w:val="Spistreci2"/>
            <w:tabs>
              <w:tab w:val="left" w:pos="720"/>
              <w:tab w:val="right" w:leader="dot" w:pos="9062"/>
            </w:tabs>
            <w:rPr>
              <w:rFonts w:eastAsiaTheme="minorEastAsia" w:cstheme="minorBidi"/>
              <w:smallCaps w:val="0"/>
              <w:noProof/>
              <w:sz w:val="24"/>
              <w:szCs w:val="24"/>
              <w:lang w:eastAsia="pl-PL"/>
            </w:rPr>
          </w:pPr>
          <w:hyperlink w:history="1" w:anchor="_Toc223729360">
            <w:r w:rsidRPr="008F0493" w:rsidR="00324210">
              <w:rPr>
                <w:rStyle w:val="Hipercze"/>
                <w:noProof/>
              </w:rPr>
              <w:t>3.</w:t>
            </w:r>
            <w:r w:rsidR="00324210">
              <w:rPr>
                <w:rFonts w:eastAsiaTheme="minorEastAsia" w:cstheme="minorBidi"/>
                <w:smallCaps w:val="0"/>
                <w:noProof/>
                <w:sz w:val="24"/>
                <w:szCs w:val="24"/>
                <w:lang w:eastAsia="pl-PL"/>
              </w:rPr>
              <w:tab/>
            </w:r>
            <w:r w:rsidRPr="008F0493" w:rsidR="00324210">
              <w:rPr>
                <w:rStyle w:val="Hipercze"/>
                <w:noProof/>
              </w:rPr>
              <w:t>Przekazywanie dokumentów kontraktowych wymagających potwierdzenia lub akceptacji</w:t>
            </w:r>
            <w:r w:rsidR="00324210">
              <w:rPr>
                <w:noProof/>
                <w:webHidden/>
              </w:rPr>
              <w:tab/>
            </w:r>
            <w:r w:rsidR="00324210">
              <w:rPr>
                <w:noProof/>
                <w:webHidden/>
              </w:rPr>
              <w:fldChar w:fldCharType="begin"/>
            </w:r>
            <w:r w:rsidR="00324210">
              <w:rPr>
                <w:noProof/>
                <w:webHidden/>
              </w:rPr>
              <w:instrText xml:space="preserve"> PAGEREF _Toc223729360 \h </w:instrText>
            </w:r>
            <w:r w:rsidR="00324210">
              <w:rPr>
                <w:noProof/>
                <w:webHidden/>
              </w:rPr>
            </w:r>
            <w:r w:rsidR="00324210">
              <w:rPr>
                <w:noProof/>
                <w:webHidden/>
              </w:rPr>
              <w:fldChar w:fldCharType="separate"/>
            </w:r>
            <w:r w:rsidR="00324210">
              <w:rPr>
                <w:noProof/>
                <w:webHidden/>
              </w:rPr>
              <w:t>41</w:t>
            </w:r>
            <w:r w:rsidR="00324210">
              <w:rPr>
                <w:noProof/>
                <w:webHidden/>
              </w:rPr>
              <w:fldChar w:fldCharType="end"/>
            </w:r>
          </w:hyperlink>
        </w:p>
        <w:p w:rsidR="00324210" w:rsidRDefault="00F1011D" w14:paraId="5E5FE83B" w14:textId="31620104">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61">
            <w:r w:rsidRPr="008F0493" w:rsidR="00324210">
              <w:rPr>
                <w:rStyle w:val="Hipercze"/>
                <w:noProof/>
              </w:rPr>
              <w:t>3.1.</w:t>
            </w:r>
            <w:r w:rsidR="00324210">
              <w:rPr>
                <w:rFonts w:eastAsiaTheme="minorEastAsia" w:cstheme="minorBidi"/>
                <w:i w:val="0"/>
                <w:iCs w:val="0"/>
                <w:noProof/>
                <w:sz w:val="24"/>
                <w:szCs w:val="24"/>
                <w:lang w:eastAsia="pl-PL"/>
              </w:rPr>
              <w:tab/>
            </w:r>
            <w:r w:rsidRPr="008F0493" w:rsidR="00324210">
              <w:rPr>
                <w:rStyle w:val="Hipercze"/>
                <w:noProof/>
              </w:rPr>
              <w:t>Metoda Cyfrowa</w:t>
            </w:r>
            <w:r w:rsidR="00324210">
              <w:rPr>
                <w:noProof/>
                <w:webHidden/>
              </w:rPr>
              <w:tab/>
            </w:r>
            <w:r w:rsidR="00324210">
              <w:rPr>
                <w:noProof/>
                <w:webHidden/>
              </w:rPr>
              <w:fldChar w:fldCharType="begin"/>
            </w:r>
            <w:r w:rsidR="00324210">
              <w:rPr>
                <w:noProof/>
                <w:webHidden/>
              </w:rPr>
              <w:instrText xml:space="preserve"> PAGEREF _Toc223729361 \h </w:instrText>
            </w:r>
            <w:r w:rsidR="00324210">
              <w:rPr>
                <w:noProof/>
                <w:webHidden/>
              </w:rPr>
            </w:r>
            <w:r w:rsidR="00324210">
              <w:rPr>
                <w:noProof/>
                <w:webHidden/>
              </w:rPr>
              <w:fldChar w:fldCharType="separate"/>
            </w:r>
            <w:r w:rsidR="00324210">
              <w:rPr>
                <w:noProof/>
                <w:webHidden/>
              </w:rPr>
              <w:t>41</w:t>
            </w:r>
            <w:r w:rsidR="00324210">
              <w:rPr>
                <w:noProof/>
                <w:webHidden/>
              </w:rPr>
              <w:fldChar w:fldCharType="end"/>
            </w:r>
          </w:hyperlink>
        </w:p>
        <w:p w:rsidR="00324210" w:rsidRDefault="00F1011D" w14:paraId="205CFC92" w14:textId="49785010">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62">
            <w:r w:rsidRPr="008F0493" w:rsidR="00324210">
              <w:rPr>
                <w:rStyle w:val="Hipercze"/>
                <w:noProof/>
              </w:rPr>
              <w:t>3.2.</w:t>
            </w:r>
            <w:r w:rsidR="00324210">
              <w:rPr>
                <w:rFonts w:eastAsiaTheme="minorEastAsia" w:cstheme="minorBidi"/>
                <w:i w:val="0"/>
                <w:iCs w:val="0"/>
                <w:noProof/>
                <w:sz w:val="24"/>
                <w:szCs w:val="24"/>
                <w:lang w:eastAsia="pl-PL"/>
              </w:rPr>
              <w:tab/>
            </w:r>
            <w:r w:rsidRPr="008F0493" w:rsidR="00324210">
              <w:rPr>
                <w:rStyle w:val="Hipercze"/>
                <w:noProof/>
              </w:rPr>
              <w:t>Metoda tradycyjna</w:t>
            </w:r>
            <w:r w:rsidR="00324210">
              <w:rPr>
                <w:noProof/>
                <w:webHidden/>
              </w:rPr>
              <w:tab/>
            </w:r>
            <w:r w:rsidR="00324210">
              <w:rPr>
                <w:noProof/>
                <w:webHidden/>
              </w:rPr>
              <w:fldChar w:fldCharType="begin"/>
            </w:r>
            <w:r w:rsidR="00324210">
              <w:rPr>
                <w:noProof/>
                <w:webHidden/>
              </w:rPr>
              <w:instrText xml:space="preserve"> PAGEREF _Toc223729362 \h </w:instrText>
            </w:r>
            <w:r w:rsidR="00324210">
              <w:rPr>
                <w:noProof/>
                <w:webHidden/>
              </w:rPr>
            </w:r>
            <w:r w:rsidR="00324210">
              <w:rPr>
                <w:noProof/>
                <w:webHidden/>
              </w:rPr>
              <w:fldChar w:fldCharType="separate"/>
            </w:r>
            <w:r w:rsidR="00324210">
              <w:rPr>
                <w:noProof/>
                <w:webHidden/>
              </w:rPr>
              <w:t>42</w:t>
            </w:r>
            <w:r w:rsidR="00324210">
              <w:rPr>
                <w:noProof/>
                <w:webHidden/>
              </w:rPr>
              <w:fldChar w:fldCharType="end"/>
            </w:r>
          </w:hyperlink>
        </w:p>
        <w:p w:rsidR="00324210" w:rsidRDefault="00F1011D" w14:paraId="2A523E6A" w14:textId="6476D803">
          <w:pPr>
            <w:pStyle w:val="Spistreci2"/>
            <w:tabs>
              <w:tab w:val="left" w:pos="720"/>
              <w:tab w:val="right" w:leader="dot" w:pos="9062"/>
            </w:tabs>
            <w:rPr>
              <w:rFonts w:eastAsiaTheme="minorEastAsia" w:cstheme="minorBidi"/>
              <w:smallCaps w:val="0"/>
              <w:noProof/>
              <w:sz w:val="24"/>
              <w:szCs w:val="24"/>
              <w:lang w:eastAsia="pl-PL"/>
            </w:rPr>
          </w:pPr>
          <w:hyperlink w:history="1" w:anchor="_Toc223729363">
            <w:r w:rsidRPr="008F0493" w:rsidR="00324210">
              <w:rPr>
                <w:rStyle w:val="Hipercze"/>
                <w:noProof/>
              </w:rPr>
              <w:t>4.</w:t>
            </w:r>
            <w:r w:rsidR="00324210">
              <w:rPr>
                <w:rFonts w:eastAsiaTheme="minorEastAsia" w:cstheme="minorBidi"/>
                <w:smallCaps w:val="0"/>
                <w:noProof/>
                <w:sz w:val="24"/>
                <w:szCs w:val="24"/>
                <w:lang w:eastAsia="pl-PL"/>
              </w:rPr>
              <w:tab/>
            </w:r>
            <w:r w:rsidRPr="008F0493" w:rsidR="00324210">
              <w:rPr>
                <w:rStyle w:val="Hipercze"/>
                <w:noProof/>
              </w:rPr>
              <w:t>Komentarze i uwagi do zawartości dokumentów/plików</w:t>
            </w:r>
            <w:r w:rsidR="00324210">
              <w:rPr>
                <w:noProof/>
                <w:webHidden/>
              </w:rPr>
              <w:tab/>
            </w:r>
            <w:r w:rsidR="00324210">
              <w:rPr>
                <w:noProof/>
                <w:webHidden/>
              </w:rPr>
              <w:fldChar w:fldCharType="begin"/>
            </w:r>
            <w:r w:rsidR="00324210">
              <w:rPr>
                <w:noProof/>
                <w:webHidden/>
              </w:rPr>
              <w:instrText xml:space="preserve"> PAGEREF _Toc223729363 \h </w:instrText>
            </w:r>
            <w:r w:rsidR="00324210">
              <w:rPr>
                <w:noProof/>
                <w:webHidden/>
              </w:rPr>
            </w:r>
            <w:r w:rsidR="00324210">
              <w:rPr>
                <w:noProof/>
                <w:webHidden/>
              </w:rPr>
              <w:fldChar w:fldCharType="separate"/>
            </w:r>
            <w:r w:rsidR="00324210">
              <w:rPr>
                <w:noProof/>
                <w:webHidden/>
              </w:rPr>
              <w:t>42</w:t>
            </w:r>
            <w:r w:rsidR="00324210">
              <w:rPr>
                <w:noProof/>
                <w:webHidden/>
              </w:rPr>
              <w:fldChar w:fldCharType="end"/>
            </w:r>
          </w:hyperlink>
        </w:p>
        <w:p w:rsidR="00324210" w:rsidRDefault="00F1011D" w14:paraId="30312606" w14:textId="320B8DFE">
          <w:pPr>
            <w:pStyle w:val="Spistreci1"/>
            <w:tabs>
              <w:tab w:val="right" w:leader="dot" w:pos="9062"/>
            </w:tabs>
            <w:rPr>
              <w:rFonts w:eastAsiaTheme="minorEastAsia" w:cstheme="minorBidi"/>
              <w:b w:val="0"/>
              <w:bCs w:val="0"/>
              <w:caps w:val="0"/>
              <w:noProof/>
              <w:sz w:val="24"/>
              <w:szCs w:val="24"/>
              <w:lang w:eastAsia="pl-PL"/>
            </w:rPr>
          </w:pPr>
          <w:hyperlink w:history="1" w:anchor="_Toc223729364">
            <w:r w:rsidRPr="008F0493" w:rsidR="00324210">
              <w:rPr>
                <w:rStyle w:val="Hipercze"/>
                <w:noProof/>
              </w:rPr>
              <w:t>Załącznik 2. Procesy i procedury.</w:t>
            </w:r>
            <w:r w:rsidR="00324210">
              <w:rPr>
                <w:noProof/>
                <w:webHidden/>
              </w:rPr>
              <w:tab/>
            </w:r>
            <w:r w:rsidR="00324210">
              <w:rPr>
                <w:noProof/>
                <w:webHidden/>
              </w:rPr>
              <w:fldChar w:fldCharType="begin"/>
            </w:r>
            <w:r w:rsidR="00324210">
              <w:rPr>
                <w:noProof/>
                <w:webHidden/>
              </w:rPr>
              <w:instrText xml:space="preserve"> PAGEREF _Toc223729364 \h </w:instrText>
            </w:r>
            <w:r w:rsidR="00324210">
              <w:rPr>
                <w:noProof/>
                <w:webHidden/>
              </w:rPr>
            </w:r>
            <w:r w:rsidR="00324210">
              <w:rPr>
                <w:noProof/>
                <w:webHidden/>
              </w:rPr>
              <w:fldChar w:fldCharType="separate"/>
            </w:r>
            <w:r w:rsidR="00324210">
              <w:rPr>
                <w:noProof/>
                <w:webHidden/>
              </w:rPr>
              <w:t>42</w:t>
            </w:r>
            <w:r w:rsidR="00324210">
              <w:rPr>
                <w:noProof/>
                <w:webHidden/>
              </w:rPr>
              <w:fldChar w:fldCharType="end"/>
            </w:r>
          </w:hyperlink>
        </w:p>
        <w:p w:rsidR="00324210" w:rsidRDefault="00F1011D" w14:paraId="688C92E3" w14:textId="0E54B9C8">
          <w:pPr>
            <w:pStyle w:val="Spistreci2"/>
            <w:tabs>
              <w:tab w:val="left" w:pos="720"/>
              <w:tab w:val="right" w:leader="dot" w:pos="9062"/>
            </w:tabs>
            <w:rPr>
              <w:rFonts w:eastAsiaTheme="minorEastAsia" w:cstheme="minorBidi"/>
              <w:smallCaps w:val="0"/>
              <w:noProof/>
              <w:sz w:val="24"/>
              <w:szCs w:val="24"/>
              <w:lang w:eastAsia="pl-PL"/>
            </w:rPr>
          </w:pPr>
          <w:hyperlink w:history="1" w:anchor="_Toc223729365">
            <w:r w:rsidRPr="008F0493" w:rsidR="00324210">
              <w:rPr>
                <w:rStyle w:val="Hipercze"/>
                <w:noProof/>
              </w:rPr>
              <w:t>1.</w:t>
            </w:r>
            <w:r w:rsidR="00324210">
              <w:rPr>
                <w:rFonts w:eastAsiaTheme="minorEastAsia" w:cstheme="minorBidi"/>
                <w:smallCaps w:val="0"/>
                <w:noProof/>
                <w:sz w:val="24"/>
                <w:szCs w:val="24"/>
                <w:lang w:eastAsia="pl-PL"/>
              </w:rPr>
              <w:tab/>
            </w:r>
            <w:r w:rsidRPr="008F0493" w:rsidR="00324210">
              <w:rPr>
                <w:rStyle w:val="Hipercze"/>
                <w:noProof/>
              </w:rPr>
              <w:t>Wprowadzenie</w:t>
            </w:r>
            <w:r w:rsidR="00324210">
              <w:rPr>
                <w:noProof/>
                <w:webHidden/>
              </w:rPr>
              <w:tab/>
            </w:r>
            <w:r w:rsidR="00324210">
              <w:rPr>
                <w:noProof/>
                <w:webHidden/>
              </w:rPr>
              <w:fldChar w:fldCharType="begin"/>
            </w:r>
            <w:r w:rsidR="00324210">
              <w:rPr>
                <w:noProof/>
                <w:webHidden/>
              </w:rPr>
              <w:instrText xml:space="preserve"> PAGEREF _Toc223729365 \h </w:instrText>
            </w:r>
            <w:r w:rsidR="00324210">
              <w:rPr>
                <w:noProof/>
                <w:webHidden/>
              </w:rPr>
            </w:r>
            <w:r w:rsidR="00324210">
              <w:rPr>
                <w:noProof/>
                <w:webHidden/>
              </w:rPr>
              <w:fldChar w:fldCharType="separate"/>
            </w:r>
            <w:r w:rsidR="00324210">
              <w:rPr>
                <w:noProof/>
                <w:webHidden/>
              </w:rPr>
              <w:t>42</w:t>
            </w:r>
            <w:r w:rsidR="00324210">
              <w:rPr>
                <w:noProof/>
                <w:webHidden/>
              </w:rPr>
              <w:fldChar w:fldCharType="end"/>
            </w:r>
          </w:hyperlink>
        </w:p>
        <w:p w:rsidR="00324210" w:rsidRDefault="00F1011D" w14:paraId="73EBFF14" w14:textId="257F1B03">
          <w:pPr>
            <w:pStyle w:val="Spistreci2"/>
            <w:tabs>
              <w:tab w:val="left" w:pos="720"/>
              <w:tab w:val="right" w:leader="dot" w:pos="9062"/>
            </w:tabs>
            <w:rPr>
              <w:rFonts w:eastAsiaTheme="minorEastAsia" w:cstheme="minorBidi"/>
              <w:smallCaps w:val="0"/>
              <w:noProof/>
              <w:sz w:val="24"/>
              <w:szCs w:val="24"/>
              <w:lang w:eastAsia="pl-PL"/>
            </w:rPr>
          </w:pPr>
          <w:hyperlink w:history="1" w:anchor="_Toc223729366">
            <w:r w:rsidRPr="008F0493" w:rsidR="00324210">
              <w:rPr>
                <w:rStyle w:val="Hipercze"/>
                <w:noProof/>
              </w:rPr>
              <w:t>2.</w:t>
            </w:r>
            <w:r w:rsidR="00324210">
              <w:rPr>
                <w:rFonts w:eastAsiaTheme="minorEastAsia" w:cstheme="minorBidi"/>
                <w:smallCaps w:val="0"/>
                <w:noProof/>
                <w:sz w:val="24"/>
                <w:szCs w:val="24"/>
                <w:lang w:eastAsia="pl-PL"/>
              </w:rPr>
              <w:tab/>
            </w:r>
            <w:r w:rsidRPr="008F0493" w:rsidR="00324210">
              <w:rPr>
                <w:rStyle w:val="Hipercze"/>
                <w:noProof/>
              </w:rPr>
              <w:t>ZBEP - procedura zatwierdzenia treści Planu Wykonania BIM (BEP).</w:t>
            </w:r>
            <w:r w:rsidR="00324210">
              <w:rPr>
                <w:noProof/>
                <w:webHidden/>
              </w:rPr>
              <w:tab/>
            </w:r>
            <w:r w:rsidR="00324210">
              <w:rPr>
                <w:noProof/>
                <w:webHidden/>
              </w:rPr>
              <w:fldChar w:fldCharType="begin"/>
            </w:r>
            <w:r w:rsidR="00324210">
              <w:rPr>
                <w:noProof/>
                <w:webHidden/>
              </w:rPr>
              <w:instrText xml:space="preserve"> PAGEREF _Toc223729366 \h </w:instrText>
            </w:r>
            <w:r w:rsidR="00324210">
              <w:rPr>
                <w:noProof/>
                <w:webHidden/>
              </w:rPr>
            </w:r>
            <w:r w:rsidR="00324210">
              <w:rPr>
                <w:noProof/>
                <w:webHidden/>
              </w:rPr>
              <w:fldChar w:fldCharType="separate"/>
            </w:r>
            <w:r w:rsidR="00324210">
              <w:rPr>
                <w:noProof/>
                <w:webHidden/>
              </w:rPr>
              <w:t>43</w:t>
            </w:r>
            <w:r w:rsidR="00324210">
              <w:rPr>
                <w:noProof/>
                <w:webHidden/>
              </w:rPr>
              <w:fldChar w:fldCharType="end"/>
            </w:r>
          </w:hyperlink>
        </w:p>
        <w:p w:rsidR="00324210" w:rsidRDefault="00F1011D" w14:paraId="3FA5A2B1" w14:textId="502BA321">
          <w:pPr>
            <w:pStyle w:val="Spistreci1"/>
            <w:tabs>
              <w:tab w:val="right" w:leader="dot" w:pos="9062"/>
            </w:tabs>
            <w:rPr>
              <w:rFonts w:eastAsiaTheme="minorEastAsia" w:cstheme="minorBidi"/>
              <w:b w:val="0"/>
              <w:bCs w:val="0"/>
              <w:caps w:val="0"/>
              <w:noProof/>
              <w:sz w:val="24"/>
              <w:szCs w:val="24"/>
              <w:lang w:eastAsia="pl-PL"/>
            </w:rPr>
          </w:pPr>
          <w:hyperlink w:history="1" w:anchor="_Toc223729367">
            <w:r w:rsidRPr="008F0493" w:rsidR="00324210">
              <w:rPr>
                <w:rStyle w:val="Hipercze"/>
                <w:noProof/>
              </w:rPr>
              <w:t>Załącznik 3. Wytyczne dotyczące zawartości raportów z zaawansowania prac projektowych będących częścią tekstową „Raportu okresowego postępu prac”.</w:t>
            </w:r>
            <w:r w:rsidR="00324210">
              <w:rPr>
                <w:noProof/>
                <w:webHidden/>
              </w:rPr>
              <w:tab/>
            </w:r>
            <w:r w:rsidR="00324210">
              <w:rPr>
                <w:noProof/>
                <w:webHidden/>
              </w:rPr>
              <w:fldChar w:fldCharType="begin"/>
            </w:r>
            <w:r w:rsidR="00324210">
              <w:rPr>
                <w:noProof/>
                <w:webHidden/>
              </w:rPr>
              <w:instrText xml:space="preserve"> PAGEREF _Toc223729367 \h </w:instrText>
            </w:r>
            <w:r w:rsidR="00324210">
              <w:rPr>
                <w:noProof/>
                <w:webHidden/>
              </w:rPr>
            </w:r>
            <w:r w:rsidR="00324210">
              <w:rPr>
                <w:noProof/>
                <w:webHidden/>
              </w:rPr>
              <w:fldChar w:fldCharType="separate"/>
            </w:r>
            <w:r w:rsidR="00324210">
              <w:rPr>
                <w:noProof/>
                <w:webHidden/>
              </w:rPr>
              <w:t>44</w:t>
            </w:r>
            <w:r w:rsidR="00324210">
              <w:rPr>
                <w:noProof/>
                <w:webHidden/>
              </w:rPr>
              <w:fldChar w:fldCharType="end"/>
            </w:r>
          </w:hyperlink>
        </w:p>
        <w:p w:rsidR="00324210" w:rsidRDefault="00F1011D" w14:paraId="505F4707" w14:textId="5E420F73">
          <w:pPr>
            <w:pStyle w:val="Spistreci1"/>
            <w:tabs>
              <w:tab w:val="right" w:leader="dot" w:pos="9062"/>
            </w:tabs>
            <w:rPr>
              <w:rFonts w:eastAsiaTheme="minorEastAsia" w:cstheme="minorBidi"/>
              <w:b w:val="0"/>
              <w:bCs w:val="0"/>
              <w:caps w:val="0"/>
              <w:noProof/>
              <w:sz w:val="24"/>
              <w:szCs w:val="24"/>
              <w:lang w:eastAsia="pl-PL"/>
            </w:rPr>
          </w:pPr>
          <w:hyperlink w:history="1" w:anchor="_Toc223729368">
            <w:r w:rsidRPr="008F0493" w:rsidR="00324210">
              <w:rPr>
                <w:rStyle w:val="Hipercze"/>
                <w:noProof/>
              </w:rPr>
              <w:t>Załącznik 4. Standard nazewnictwa i atrybutowania plików.</w:t>
            </w:r>
            <w:r w:rsidR="00324210">
              <w:rPr>
                <w:noProof/>
                <w:webHidden/>
              </w:rPr>
              <w:tab/>
            </w:r>
            <w:r w:rsidR="00324210">
              <w:rPr>
                <w:noProof/>
                <w:webHidden/>
              </w:rPr>
              <w:fldChar w:fldCharType="begin"/>
            </w:r>
            <w:r w:rsidR="00324210">
              <w:rPr>
                <w:noProof/>
                <w:webHidden/>
              </w:rPr>
              <w:instrText xml:space="preserve"> PAGEREF _Toc223729368 \h </w:instrText>
            </w:r>
            <w:r w:rsidR="00324210">
              <w:rPr>
                <w:noProof/>
                <w:webHidden/>
              </w:rPr>
            </w:r>
            <w:r w:rsidR="00324210">
              <w:rPr>
                <w:noProof/>
                <w:webHidden/>
              </w:rPr>
              <w:fldChar w:fldCharType="separate"/>
            </w:r>
            <w:r w:rsidR="00324210">
              <w:rPr>
                <w:noProof/>
                <w:webHidden/>
              </w:rPr>
              <w:t>46</w:t>
            </w:r>
            <w:r w:rsidR="00324210">
              <w:rPr>
                <w:noProof/>
                <w:webHidden/>
              </w:rPr>
              <w:fldChar w:fldCharType="end"/>
            </w:r>
          </w:hyperlink>
        </w:p>
        <w:p w:rsidR="00324210" w:rsidRDefault="00F1011D" w14:paraId="7234B281" w14:textId="66516DDA">
          <w:pPr>
            <w:pStyle w:val="Spistreci2"/>
            <w:tabs>
              <w:tab w:val="left" w:pos="720"/>
              <w:tab w:val="right" w:leader="dot" w:pos="9062"/>
            </w:tabs>
            <w:rPr>
              <w:rFonts w:eastAsiaTheme="minorEastAsia" w:cstheme="minorBidi"/>
              <w:smallCaps w:val="0"/>
              <w:noProof/>
              <w:sz w:val="24"/>
              <w:szCs w:val="24"/>
              <w:lang w:eastAsia="pl-PL"/>
            </w:rPr>
          </w:pPr>
          <w:hyperlink w:history="1" w:anchor="_Toc223729369">
            <w:r w:rsidRPr="008F0493" w:rsidR="00324210">
              <w:rPr>
                <w:rStyle w:val="Hipercze"/>
                <w:noProof/>
              </w:rPr>
              <w:t>1.</w:t>
            </w:r>
            <w:r w:rsidR="00324210">
              <w:rPr>
                <w:rFonts w:eastAsiaTheme="minorEastAsia" w:cstheme="minorBidi"/>
                <w:smallCaps w:val="0"/>
                <w:noProof/>
                <w:sz w:val="24"/>
                <w:szCs w:val="24"/>
                <w:lang w:eastAsia="pl-PL"/>
              </w:rPr>
              <w:tab/>
            </w:r>
            <w:r w:rsidRPr="008F0493" w:rsidR="00324210">
              <w:rPr>
                <w:rStyle w:val="Hipercze"/>
                <w:noProof/>
              </w:rPr>
              <w:t>Założenia standardu nazewnictwa i atrybutowania plików.</w:t>
            </w:r>
            <w:r w:rsidR="00324210">
              <w:rPr>
                <w:noProof/>
                <w:webHidden/>
              </w:rPr>
              <w:tab/>
            </w:r>
            <w:r w:rsidR="00324210">
              <w:rPr>
                <w:noProof/>
                <w:webHidden/>
              </w:rPr>
              <w:fldChar w:fldCharType="begin"/>
            </w:r>
            <w:r w:rsidR="00324210">
              <w:rPr>
                <w:noProof/>
                <w:webHidden/>
              </w:rPr>
              <w:instrText xml:space="preserve"> PAGEREF _Toc223729369 \h </w:instrText>
            </w:r>
            <w:r w:rsidR="00324210">
              <w:rPr>
                <w:noProof/>
                <w:webHidden/>
              </w:rPr>
            </w:r>
            <w:r w:rsidR="00324210">
              <w:rPr>
                <w:noProof/>
                <w:webHidden/>
              </w:rPr>
              <w:fldChar w:fldCharType="separate"/>
            </w:r>
            <w:r w:rsidR="00324210">
              <w:rPr>
                <w:noProof/>
                <w:webHidden/>
              </w:rPr>
              <w:t>47</w:t>
            </w:r>
            <w:r w:rsidR="00324210">
              <w:rPr>
                <w:noProof/>
                <w:webHidden/>
              </w:rPr>
              <w:fldChar w:fldCharType="end"/>
            </w:r>
          </w:hyperlink>
        </w:p>
        <w:p w:rsidR="00324210" w:rsidRDefault="00F1011D" w14:paraId="6AB0EC55" w14:textId="02F96E3B">
          <w:pPr>
            <w:pStyle w:val="Spistreci2"/>
            <w:tabs>
              <w:tab w:val="left" w:pos="720"/>
              <w:tab w:val="right" w:leader="dot" w:pos="9062"/>
            </w:tabs>
            <w:rPr>
              <w:rFonts w:eastAsiaTheme="minorEastAsia" w:cstheme="minorBidi"/>
              <w:smallCaps w:val="0"/>
              <w:noProof/>
              <w:sz w:val="24"/>
              <w:szCs w:val="24"/>
              <w:lang w:eastAsia="pl-PL"/>
            </w:rPr>
          </w:pPr>
          <w:hyperlink w:history="1" w:anchor="_Toc223729370">
            <w:r w:rsidRPr="008F0493" w:rsidR="00324210">
              <w:rPr>
                <w:rStyle w:val="Hipercze"/>
                <w:noProof/>
              </w:rPr>
              <w:t>2.</w:t>
            </w:r>
            <w:r w:rsidR="00324210">
              <w:rPr>
                <w:rFonts w:eastAsiaTheme="minorEastAsia" w:cstheme="minorBidi"/>
                <w:smallCaps w:val="0"/>
                <w:noProof/>
                <w:sz w:val="24"/>
                <w:szCs w:val="24"/>
                <w:lang w:eastAsia="pl-PL"/>
              </w:rPr>
              <w:tab/>
            </w:r>
            <w:r w:rsidRPr="008F0493" w:rsidR="00324210">
              <w:rPr>
                <w:rStyle w:val="Hipercze"/>
                <w:noProof/>
              </w:rPr>
              <w:t>Schemat nazwy pliku</w:t>
            </w:r>
            <w:r w:rsidR="00324210">
              <w:rPr>
                <w:noProof/>
                <w:webHidden/>
              </w:rPr>
              <w:tab/>
            </w:r>
            <w:r w:rsidR="00324210">
              <w:rPr>
                <w:noProof/>
                <w:webHidden/>
              </w:rPr>
              <w:fldChar w:fldCharType="begin"/>
            </w:r>
            <w:r w:rsidR="00324210">
              <w:rPr>
                <w:noProof/>
                <w:webHidden/>
              </w:rPr>
              <w:instrText xml:space="preserve"> PAGEREF _Toc223729370 \h </w:instrText>
            </w:r>
            <w:r w:rsidR="00324210">
              <w:rPr>
                <w:noProof/>
                <w:webHidden/>
              </w:rPr>
            </w:r>
            <w:r w:rsidR="00324210">
              <w:rPr>
                <w:noProof/>
                <w:webHidden/>
              </w:rPr>
              <w:fldChar w:fldCharType="separate"/>
            </w:r>
            <w:r w:rsidR="00324210">
              <w:rPr>
                <w:noProof/>
                <w:webHidden/>
              </w:rPr>
              <w:t>48</w:t>
            </w:r>
            <w:r w:rsidR="00324210">
              <w:rPr>
                <w:noProof/>
                <w:webHidden/>
              </w:rPr>
              <w:fldChar w:fldCharType="end"/>
            </w:r>
          </w:hyperlink>
        </w:p>
        <w:p w:rsidR="00324210" w:rsidRDefault="00F1011D" w14:paraId="20676142" w14:textId="31026E0A">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71">
            <w:r w:rsidRPr="008F0493" w:rsidR="00324210">
              <w:rPr>
                <w:rStyle w:val="Hipercze"/>
                <w:noProof/>
              </w:rPr>
              <w:t>2.1.</w:t>
            </w:r>
            <w:r w:rsidR="00324210">
              <w:rPr>
                <w:rFonts w:eastAsiaTheme="minorEastAsia" w:cstheme="minorBidi"/>
                <w:i w:val="0"/>
                <w:iCs w:val="0"/>
                <w:noProof/>
                <w:sz w:val="24"/>
                <w:szCs w:val="24"/>
                <w:lang w:eastAsia="pl-PL"/>
              </w:rPr>
              <w:tab/>
            </w:r>
            <w:r w:rsidRPr="008F0493" w:rsidR="00324210">
              <w:rPr>
                <w:rStyle w:val="Hipercze"/>
                <w:noProof/>
              </w:rPr>
              <w:t>Nazwa pliku – wymagania formalne</w:t>
            </w:r>
            <w:r w:rsidR="00324210">
              <w:rPr>
                <w:noProof/>
                <w:webHidden/>
              </w:rPr>
              <w:tab/>
            </w:r>
            <w:r w:rsidR="00324210">
              <w:rPr>
                <w:noProof/>
                <w:webHidden/>
              </w:rPr>
              <w:fldChar w:fldCharType="begin"/>
            </w:r>
            <w:r w:rsidR="00324210">
              <w:rPr>
                <w:noProof/>
                <w:webHidden/>
              </w:rPr>
              <w:instrText xml:space="preserve"> PAGEREF _Toc223729371 \h </w:instrText>
            </w:r>
            <w:r w:rsidR="00324210">
              <w:rPr>
                <w:noProof/>
                <w:webHidden/>
              </w:rPr>
            </w:r>
            <w:r w:rsidR="00324210">
              <w:rPr>
                <w:noProof/>
                <w:webHidden/>
              </w:rPr>
              <w:fldChar w:fldCharType="separate"/>
            </w:r>
            <w:r w:rsidR="00324210">
              <w:rPr>
                <w:noProof/>
                <w:webHidden/>
              </w:rPr>
              <w:t>48</w:t>
            </w:r>
            <w:r w:rsidR="00324210">
              <w:rPr>
                <w:noProof/>
                <w:webHidden/>
              </w:rPr>
              <w:fldChar w:fldCharType="end"/>
            </w:r>
          </w:hyperlink>
        </w:p>
        <w:p w:rsidR="00324210" w:rsidRDefault="00F1011D" w14:paraId="390AD56D" w14:textId="64AA54AB">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72">
            <w:r w:rsidRPr="008F0493" w:rsidR="00324210">
              <w:rPr>
                <w:rStyle w:val="Hipercze"/>
                <w:noProof/>
              </w:rPr>
              <w:t>2.2.</w:t>
            </w:r>
            <w:r w:rsidR="00324210">
              <w:rPr>
                <w:rFonts w:eastAsiaTheme="minorEastAsia" w:cstheme="minorBidi"/>
                <w:i w:val="0"/>
                <w:iCs w:val="0"/>
                <w:noProof/>
                <w:sz w:val="24"/>
                <w:szCs w:val="24"/>
                <w:lang w:eastAsia="pl-PL"/>
              </w:rPr>
              <w:tab/>
            </w:r>
            <w:r w:rsidRPr="008F0493" w:rsidR="00324210">
              <w:rPr>
                <w:rStyle w:val="Hipercze"/>
                <w:noProof/>
              </w:rPr>
              <w:t>Nazwa pliku – schemat nazwy pliku obowiązujący w Zadaniu</w:t>
            </w:r>
            <w:r w:rsidR="00324210">
              <w:rPr>
                <w:noProof/>
                <w:webHidden/>
              </w:rPr>
              <w:tab/>
            </w:r>
            <w:r w:rsidR="00324210">
              <w:rPr>
                <w:noProof/>
                <w:webHidden/>
              </w:rPr>
              <w:fldChar w:fldCharType="begin"/>
            </w:r>
            <w:r w:rsidR="00324210">
              <w:rPr>
                <w:noProof/>
                <w:webHidden/>
              </w:rPr>
              <w:instrText xml:space="preserve"> PAGEREF _Toc223729372 \h </w:instrText>
            </w:r>
            <w:r w:rsidR="00324210">
              <w:rPr>
                <w:noProof/>
                <w:webHidden/>
              </w:rPr>
            </w:r>
            <w:r w:rsidR="00324210">
              <w:rPr>
                <w:noProof/>
                <w:webHidden/>
              </w:rPr>
              <w:fldChar w:fldCharType="separate"/>
            </w:r>
            <w:r w:rsidR="00324210">
              <w:rPr>
                <w:noProof/>
                <w:webHidden/>
              </w:rPr>
              <w:t>49</w:t>
            </w:r>
            <w:r w:rsidR="00324210">
              <w:rPr>
                <w:noProof/>
                <w:webHidden/>
              </w:rPr>
              <w:fldChar w:fldCharType="end"/>
            </w:r>
          </w:hyperlink>
        </w:p>
        <w:p w:rsidR="00324210" w:rsidRDefault="00F1011D" w14:paraId="6FAA9621" w14:textId="2534C8C8">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73">
            <w:r w:rsidRPr="008F0493" w:rsidR="00324210">
              <w:rPr>
                <w:rStyle w:val="Hipercze"/>
                <w:noProof/>
              </w:rPr>
              <w:t>2.3.</w:t>
            </w:r>
            <w:r w:rsidR="00324210">
              <w:rPr>
                <w:rFonts w:eastAsiaTheme="minorEastAsia" w:cstheme="minorBidi"/>
                <w:i w:val="0"/>
                <w:iCs w:val="0"/>
                <w:noProof/>
                <w:sz w:val="24"/>
                <w:szCs w:val="24"/>
                <w:lang w:eastAsia="pl-PL"/>
              </w:rPr>
              <w:tab/>
            </w:r>
            <w:r w:rsidRPr="008F0493" w:rsidR="00324210">
              <w:rPr>
                <w:rStyle w:val="Hipercze"/>
                <w:noProof/>
              </w:rPr>
              <w:t>Nazwa pliku – atrybuty dodatkowe</w:t>
            </w:r>
            <w:r w:rsidR="00324210">
              <w:rPr>
                <w:noProof/>
                <w:webHidden/>
              </w:rPr>
              <w:tab/>
            </w:r>
            <w:r w:rsidR="00324210">
              <w:rPr>
                <w:noProof/>
                <w:webHidden/>
              </w:rPr>
              <w:fldChar w:fldCharType="begin"/>
            </w:r>
            <w:r w:rsidR="00324210">
              <w:rPr>
                <w:noProof/>
                <w:webHidden/>
              </w:rPr>
              <w:instrText xml:space="preserve"> PAGEREF _Toc223729373 \h </w:instrText>
            </w:r>
            <w:r w:rsidR="00324210">
              <w:rPr>
                <w:noProof/>
                <w:webHidden/>
              </w:rPr>
            </w:r>
            <w:r w:rsidR="00324210">
              <w:rPr>
                <w:noProof/>
                <w:webHidden/>
              </w:rPr>
              <w:fldChar w:fldCharType="separate"/>
            </w:r>
            <w:r w:rsidR="00324210">
              <w:rPr>
                <w:noProof/>
                <w:webHidden/>
              </w:rPr>
              <w:t>49</w:t>
            </w:r>
            <w:r w:rsidR="00324210">
              <w:rPr>
                <w:noProof/>
                <w:webHidden/>
              </w:rPr>
              <w:fldChar w:fldCharType="end"/>
            </w:r>
          </w:hyperlink>
        </w:p>
        <w:p w:rsidR="00324210" w:rsidRDefault="00F1011D" w14:paraId="7E4E6087" w14:textId="36FF5955">
          <w:pPr>
            <w:pStyle w:val="Spistreci2"/>
            <w:tabs>
              <w:tab w:val="left" w:pos="720"/>
              <w:tab w:val="right" w:leader="dot" w:pos="9062"/>
            </w:tabs>
            <w:rPr>
              <w:rFonts w:eastAsiaTheme="minorEastAsia" w:cstheme="minorBidi"/>
              <w:smallCaps w:val="0"/>
              <w:noProof/>
              <w:sz w:val="24"/>
              <w:szCs w:val="24"/>
              <w:lang w:eastAsia="pl-PL"/>
            </w:rPr>
          </w:pPr>
          <w:hyperlink w:history="1" w:anchor="_Toc223729374">
            <w:r w:rsidRPr="008F0493" w:rsidR="00324210">
              <w:rPr>
                <w:rStyle w:val="Hipercze"/>
                <w:noProof/>
              </w:rPr>
              <w:t>3.</w:t>
            </w:r>
            <w:r w:rsidR="00324210">
              <w:rPr>
                <w:rFonts w:eastAsiaTheme="minorEastAsia" w:cstheme="minorBidi"/>
                <w:smallCaps w:val="0"/>
                <w:noProof/>
                <w:sz w:val="24"/>
                <w:szCs w:val="24"/>
                <w:lang w:eastAsia="pl-PL"/>
              </w:rPr>
              <w:tab/>
            </w:r>
            <w:r w:rsidRPr="008F0493" w:rsidR="00324210">
              <w:rPr>
                <w:rStyle w:val="Hipercze"/>
                <w:noProof/>
              </w:rPr>
              <w:t>Metadane obowiązkowo kodowane w nazwie pliku</w:t>
            </w:r>
            <w:r w:rsidR="00324210">
              <w:rPr>
                <w:noProof/>
                <w:webHidden/>
              </w:rPr>
              <w:tab/>
            </w:r>
            <w:r w:rsidR="00324210">
              <w:rPr>
                <w:noProof/>
                <w:webHidden/>
              </w:rPr>
              <w:fldChar w:fldCharType="begin"/>
            </w:r>
            <w:r w:rsidR="00324210">
              <w:rPr>
                <w:noProof/>
                <w:webHidden/>
              </w:rPr>
              <w:instrText xml:space="preserve"> PAGEREF _Toc223729374 \h </w:instrText>
            </w:r>
            <w:r w:rsidR="00324210">
              <w:rPr>
                <w:noProof/>
                <w:webHidden/>
              </w:rPr>
            </w:r>
            <w:r w:rsidR="00324210">
              <w:rPr>
                <w:noProof/>
                <w:webHidden/>
              </w:rPr>
              <w:fldChar w:fldCharType="separate"/>
            </w:r>
            <w:r w:rsidR="00324210">
              <w:rPr>
                <w:noProof/>
                <w:webHidden/>
              </w:rPr>
              <w:t>51</w:t>
            </w:r>
            <w:r w:rsidR="00324210">
              <w:rPr>
                <w:noProof/>
                <w:webHidden/>
              </w:rPr>
              <w:fldChar w:fldCharType="end"/>
            </w:r>
          </w:hyperlink>
        </w:p>
        <w:p w:rsidR="00324210" w:rsidRDefault="00F1011D" w14:paraId="1FDA14A7" w14:textId="58CA5072">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75">
            <w:r w:rsidRPr="008F0493" w:rsidR="00324210">
              <w:rPr>
                <w:rStyle w:val="Hipercze"/>
                <w:noProof/>
              </w:rPr>
              <w:t>3.1.</w:t>
            </w:r>
            <w:r w:rsidR="00324210">
              <w:rPr>
                <w:rFonts w:eastAsiaTheme="minorEastAsia" w:cstheme="minorBidi"/>
                <w:i w:val="0"/>
                <w:iCs w:val="0"/>
                <w:noProof/>
                <w:sz w:val="24"/>
                <w:szCs w:val="24"/>
                <w:lang w:eastAsia="pl-PL"/>
              </w:rPr>
              <w:tab/>
            </w:r>
            <w:r w:rsidRPr="008F0493" w:rsidR="00324210">
              <w:rPr>
                <w:rStyle w:val="Hipercze"/>
                <w:noProof/>
              </w:rPr>
              <w:t>ZADANIE</w:t>
            </w:r>
            <w:r w:rsidR="00324210">
              <w:rPr>
                <w:noProof/>
                <w:webHidden/>
              </w:rPr>
              <w:tab/>
            </w:r>
            <w:r w:rsidR="00324210">
              <w:rPr>
                <w:noProof/>
                <w:webHidden/>
              </w:rPr>
              <w:fldChar w:fldCharType="begin"/>
            </w:r>
            <w:r w:rsidR="00324210">
              <w:rPr>
                <w:noProof/>
                <w:webHidden/>
              </w:rPr>
              <w:instrText xml:space="preserve"> PAGEREF _Toc223729375 \h </w:instrText>
            </w:r>
            <w:r w:rsidR="00324210">
              <w:rPr>
                <w:noProof/>
                <w:webHidden/>
              </w:rPr>
            </w:r>
            <w:r w:rsidR="00324210">
              <w:rPr>
                <w:noProof/>
                <w:webHidden/>
              </w:rPr>
              <w:fldChar w:fldCharType="separate"/>
            </w:r>
            <w:r w:rsidR="00324210">
              <w:rPr>
                <w:noProof/>
                <w:webHidden/>
              </w:rPr>
              <w:t>51</w:t>
            </w:r>
            <w:r w:rsidR="00324210">
              <w:rPr>
                <w:noProof/>
                <w:webHidden/>
              </w:rPr>
              <w:fldChar w:fldCharType="end"/>
            </w:r>
          </w:hyperlink>
        </w:p>
        <w:p w:rsidR="00324210" w:rsidRDefault="00F1011D" w14:paraId="0C571D05" w14:textId="2E9201A9">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76">
            <w:r w:rsidRPr="008F0493" w:rsidR="00324210">
              <w:rPr>
                <w:rStyle w:val="Hipercze"/>
                <w:noProof/>
              </w:rPr>
              <w:t>3.2.</w:t>
            </w:r>
            <w:r w:rsidR="00324210">
              <w:rPr>
                <w:rFonts w:eastAsiaTheme="minorEastAsia" w:cstheme="minorBidi"/>
                <w:i w:val="0"/>
                <w:iCs w:val="0"/>
                <w:noProof/>
                <w:sz w:val="24"/>
                <w:szCs w:val="24"/>
                <w:lang w:eastAsia="pl-PL"/>
              </w:rPr>
              <w:tab/>
            </w:r>
            <w:r w:rsidRPr="008F0493" w:rsidR="00324210">
              <w:rPr>
                <w:rStyle w:val="Hipercze"/>
                <w:noProof/>
              </w:rPr>
              <w:t>FAZA</w:t>
            </w:r>
            <w:r w:rsidR="00324210">
              <w:rPr>
                <w:noProof/>
                <w:webHidden/>
              </w:rPr>
              <w:tab/>
            </w:r>
            <w:r w:rsidR="00324210">
              <w:rPr>
                <w:noProof/>
                <w:webHidden/>
              </w:rPr>
              <w:fldChar w:fldCharType="begin"/>
            </w:r>
            <w:r w:rsidR="00324210">
              <w:rPr>
                <w:noProof/>
                <w:webHidden/>
              </w:rPr>
              <w:instrText xml:space="preserve"> PAGEREF _Toc223729376 \h </w:instrText>
            </w:r>
            <w:r w:rsidR="00324210">
              <w:rPr>
                <w:noProof/>
                <w:webHidden/>
              </w:rPr>
            </w:r>
            <w:r w:rsidR="00324210">
              <w:rPr>
                <w:noProof/>
                <w:webHidden/>
              </w:rPr>
              <w:fldChar w:fldCharType="separate"/>
            </w:r>
            <w:r w:rsidR="00324210">
              <w:rPr>
                <w:noProof/>
                <w:webHidden/>
              </w:rPr>
              <w:t>52</w:t>
            </w:r>
            <w:r w:rsidR="00324210">
              <w:rPr>
                <w:noProof/>
                <w:webHidden/>
              </w:rPr>
              <w:fldChar w:fldCharType="end"/>
            </w:r>
          </w:hyperlink>
        </w:p>
        <w:p w:rsidR="00324210" w:rsidRDefault="00F1011D" w14:paraId="0500EDD6" w14:textId="3AB1CC1C">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77">
            <w:r w:rsidRPr="008F0493" w:rsidR="00324210">
              <w:rPr>
                <w:rStyle w:val="Hipercze"/>
                <w:noProof/>
              </w:rPr>
              <w:t>3.3.</w:t>
            </w:r>
            <w:r w:rsidR="00324210">
              <w:rPr>
                <w:rFonts w:eastAsiaTheme="minorEastAsia" w:cstheme="minorBidi"/>
                <w:i w:val="0"/>
                <w:iCs w:val="0"/>
                <w:noProof/>
                <w:sz w:val="24"/>
                <w:szCs w:val="24"/>
                <w:lang w:eastAsia="pl-PL"/>
              </w:rPr>
              <w:tab/>
            </w:r>
            <w:r w:rsidRPr="008F0493" w:rsidR="00324210">
              <w:rPr>
                <w:rStyle w:val="Hipercze"/>
                <w:noProof/>
              </w:rPr>
              <w:t>ETAP</w:t>
            </w:r>
            <w:r w:rsidR="00324210">
              <w:rPr>
                <w:noProof/>
                <w:webHidden/>
              </w:rPr>
              <w:tab/>
            </w:r>
            <w:r w:rsidR="00324210">
              <w:rPr>
                <w:noProof/>
                <w:webHidden/>
              </w:rPr>
              <w:fldChar w:fldCharType="begin"/>
            </w:r>
            <w:r w:rsidR="00324210">
              <w:rPr>
                <w:noProof/>
                <w:webHidden/>
              </w:rPr>
              <w:instrText xml:space="preserve"> PAGEREF _Toc223729377 \h </w:instrText>
            </w:r>
            <w:r w:rsidR="00324210">
              <w:rPr>
                <w:noProof/>
                <w:webHidden/>
              </w:rPr>
            </w:r>
            <w:r w:rsidR="00324210">
              <w:rPr>
                <w:noProof/>
                <w:webHidden/>
              </w:rPr>
              <w:fldChar w:fldCharType="separate"/>
            </w:r>
            <w:r w:rsidR="00324210">
              <w:rPr>
                <w:noProof/>
                <w:webHidden/>
              </w:rPr>
              <w:t>52</w:t>
            </w:r>
            <w:r w:rsidR="00324210">
              <w:rPr>
                <w:noProof/>
                <w:webHidden/>
              </w:rPr>
              <w:fldChar w:fldCharType="end"/>
            </w:r>
          </w:hyperlink>
        </w:p>
        <w:p w:rsidR="00324210" w:rsidRDefault="00F1011D" w14:paraId="0FB0D3E2" w14:textId="05E84502">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78">
            <w:r w:rsidRPr="008F0493" w:rsidR="00324210">
              <w:rPr>
                <w:rStyle w:val="Hipercze"/>
                <w:noProof/>
              </w:rPr>
              <w:t>3.4.</w:t>
            </w:r>
            <w:r w:rsidR="00324210">
              <w:rPr>
                <w:rFonts w:eastAsiaTheme="minorEastAsia" w:cstheme="minorBidi"/>
                <w:i w:val="0"/>
                <w:iCs w:val="0"/>
                <w:noProof/>
                <w:sz w:val="24"/>
                <w:szCs w:val="24"/>
                <w:lang w:eastAsia="pl-PL"/>
              </w:rPr>
              <w:tab/>
            </w:r>
            <w:r w:rsidRPr="008F0493" w:rsidR="00324210">
              <w:rPr>
                <w:rStyle w:val="Hipercze"/>
                <w:noProof/>
              </w:rPr>
              <w:t>OBIEKT LUB SYSTEM</w:t>
            </w:r>
            <w:r w:rsidR="00324210">
              <w:rPr>
                <w:noProof/>
                <w:webHidden/>
              </w:rPr>
              <w:tab/>
            </w:r>
            <w:r w:rsidR="00324210">
              <w:rPr>
                <w:noProof/>
                <w:webHidden/>
              </w:rPr>
              <w:fldChar w:fldCharType="begin"/>
            </w:r>
            <w:r w:rsidR="00324210">
              <w:rPr>
                <w:noProof/>
                <w:webHidden/>
              </w:rPr>
              <w:instrText xml:space="preserve"> PAGEREF _Toc223729378 \h </w:instrText>
            </w:r>
            <w:r w:rsidR="00324210">
              <w:rPr>
                <w:noProof/>
                <w:webHidden/>
              </w:rPr>
            </w:r>
            <w:r w:rsidR="00324210">
              <w:rPr>
                <w:noProof/>
                <w:webHidden/>
              </w:rPr>
              <w:fldChar w:fldCharType="separate"/>
            </w:r>
            <w:r w:rsidR="00324210">
              <w:rPr>
                <w:noProof/>
                <w:webHidden/>
              </w:rPr>
              <w:t>53</w:t>
            </w:r>
            <w:r w:rsidR="00324210">
              <w:rPr>
                <w:noProof/>
                <w:webHidden/>
              </w:rPr>
              <w:fldChar w:fldCharType="end"/>
            </w:r>
          </w:hyperlink>
        </w:p>
        <w:p w:rsidR="00324210" w:rsidRDefault="00F1011D" w14:paraId="0DBD2DDE" w14:textId="737C27D2">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79">
            <w:r w:rsidRPr="008F0493" w:rsidR="00324210">
              <w:rPr>
                <w:rStyle w:val="Hipercze"/>
                <w:noProof/>
              </w:rPr>
              <w:t>3.5.</w:t>
            </w:r>
            <w:r w:rsidR="00324210">
              <w:rPr>
                <w:rFonts w:eastAsiaTheme="minorEastAsia" w:cstheme="minorBidi"/>
                <w:i w:val="0"/>
                <w:iCs w:val="0"/>
                <w:noProof/>
                <w:sz w:val="24"/>
                <w:szCs w:val="24"/>
                <w:lang w:eastAsia="pl-PL"/>
              </w:rPr>
              <w:tab/>
            </w:r>
            <w:r w:rsidRPr="008F0493" w:rsidR="00324210">
              <w:rPr>
                <w:rStyle w:val="Hipercze"/>
                <w:noProof/>
              </w:rPr>
              <w:t>LOKALIZACJA</w:t>
            </w:r>
            <w:r w:rsidR="00324210">
              <w:rPr>
                <w:noProof/>
                <w:webHidden/>
              </w:rPr>
              <w:tab/>
            </w:r>
            <w:r w:rsidR="00324210">
              <w:rPr>
                <w:noProof/>
                <w:webHidden/>
              </w:rPr>
              <w:fldChar w:fldCharType="begin"/>
            </w:r>
            <w:r w:rsidR="00324210">
              <w:rPr>
                <w:noProof/>
                <w:webHidden/>
              </w:rPr>
              <w:instrText xml:space="preserve"> PAGEREF _Toc223729379 \h </w:instrText>
            </w:r>
            <w:r w:rsidR="00324210">
              <w:rPr>
                <w:noProof/>
                <w:webHidden/>
              </w:rPr>
            </w:r>
            <w:r w:rsidR="00324210">
              <w:rPr>
                <w:noProof/>
                <w:webHidden/>
              </w:rPr>
              <w:fldChar w:fldCharType="separate"/>
            </w:r>
            <w:r w:rsidR="00324210">
              <w:rPr>
                <w:noProof/>
                <w:webHidden/>
              </w:rPr>
              <w:t>53</w:t>
            </w:r>
            <w:r w:rsidR="00324210">
              <w:rPr>
                <w:noProof/>
                <w:webHidden/>
              </w:rPr>
              <w:fldChar w:fldCharType="end"/>
            </w:r>
          </w:hyperlink>
        </w:p>
        <w:p w:rsidR="00324210" w:rsidRDefault="00F1011D" w14:paraId="2D9549EF" w14:textId="0314E23F">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80">
            <w:r w:rsidRPr="008F0493" w:rsidR="00324210">
              <w:rPr>
                <w:rStyle w:val="Hipercze"/>
                <w:noProof/>
              </w:rPr>
              <w:t>3.6.</w:t>
            </w:r>
            <w:r w:rsidR="00324210">
              <w:rPr>
                <w:rFonts w:eastAsiaTheme="minorEastAsia" w:cstheme="minorBidi"/>
                <w:i w:val="0"/>
                <w:iCs w:val="0"/>
                <w:noProof/>
                <w:sz w:val="24"/>
                <w:szCs w:val="24"/>
                <w:lang w:eastAsia="pl-PL"/>
              </w:rPr>
              <w:tab/>
            </w:r>
            <w:r w:rsidRPr="008F0493" w:rsidR="00324210">
              <w:rPr>
                <w:rStyle w:val="Hipercze"/>
                <w:noProof/>
              </w:rPr>
              <w:t>AUTOR</w:t>
            </w:r>
            <w:r w:rsidR="00324210">
              <w:rPr>
                <w:noProof/>
                <w:webHidden/>
              </w:rPr>
              <w:tab/>
            </w:r>
            <w:r w:rsidR="00324210">
              <w:rPr>
                <w:noProof/>
                <w:webHidden/>
              </w:rPr>
              <w:fldChar w:fldCharType="begin"/>
            </w:r>
            <w:r w:rsidR="00324210">
              <w:rPr>
                <w:noProof/>
                <w:webHidden/>
              </w:rPr>
              <w:instrText xml:space="preserve"> PAGEREF _Toc223729380 \h </w:instrText>
            </w:r>
            <w:r w:rsidR="00324210">
              <w:rPr>
                <w:noProof/>
                <w:webHidden/>
              </w:rPr>
            </w:r>
            <w:r w:rsidR="00324210">
              <w:rPr>
                <w:noProof/>
                <w:webHidden/>
              </w:rPr>
              <w:fldChar w:fldCharType="separate"/>
            </w:r>
            <w:r w:rsidR="00324210">
              <w:rPr>
                <w:noProof/>
                <w:webHidden/>
              </w:rPr>
              <w:t>54</w:t>
            </w:r>
            <w:r w:rsidR="00324210">
              <w:rPr>
                <w:noProof/>
                <w:webHidden/>
              </w:rPr>
              <w:fldChar w:fldCharType="end"/>
            </w:r>
          </w:hyperlink>
        </w:p>
        <w:p w:rsidR="00324210" w:rsidRDefault="00F1011D" w14:paraId="534216B6" w14:textId="317233CE">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81">
            <w:r w:rsidRPr="008F0493" w:rsidR="00324210">
              <w:rPr>
                <w:rStyle w:val="Hipercze"/>
                <w:noProof/>
              </w:rPr>
              <w:t>3.7.</w:t>
            </w:r>
            <w:r w:rsidR="00324210">
              <w:rPr>
                <w:rFonts w:eastAsiaTheme="minorEastAsia" w:cstheme="minorBidi"/>
                <w:i w:val="0"/>
                <w:iCs w:val="0"/>
                <w:noProof/>
                <w:sz w:val="24"/>
                <w:szCs w:val="24"/>
                <w:lang w:eastAsia="pl-PL"/>
              </w:rPr>
              <w:tab/>
            </w:r>
            <w:r w:rsidRPr="008F0493" w:rsidR="00324210">
              <w:rPr>
                <w:rStyle w:val="Hipercze"/>
                <w:noProof/>
              </w:rPr>
              <w:t>BRANŻA</w:t>
            </w:r>
            <w:r w:rsidR="00324210">
              <w:rPr>
                <w:noProof/>
                <w:webHidden/>
              </w:rPr>
              <w:tab/>
            </w:r>
            <w:r w:rsidR="00324210">
              <w:rPr>
                <w:noProof/>
                <w:webHidden/>
              </w:rPr>
              <w:fldChar w:fldCharType="begin"/>
            </w:r>
            <w:r w:rsidR="00324210">
              <w:rPr>
                <w:noProof/>
                <w:webHidden/>
              </w:rPr>
              <w:instrText xml:space="preserve"> PAGEREF _Toc223729381 \h </w:instrText>
            </w:r>
            <w:r w:rsidR="00324210">
              <w:rPr>
                <w:noProof/>
                <w:webHidden/>
              </w:rPr>
            </w:r>
            <w:r w:rsidR="00324210">
              <w:rPr>
                <w:noProof/>
                <w:webHidden/>
              </w:rPr>
              <w:fldChar w:fldCharType="separate"/>
            </w:r>
            <w:r w:rsidR="00324210">
              <w:rPr>
                <w:noProof/>
                <w:webHidden/>
              </w:rPr>
              <w:t>54</w:t>
            </w:r>
            <w:r w:rsidR="00324210">
              <w:rPr>
                <w:noProof/>
                <w:webHidden/>
              </w:rPr>
              <w:fldChar w:fldCharType="end"/>
            </w:r>
          </w:hyperlink>
        </w:p>
        <w:p w:rsidR="00324210" w:rsidRDefault="00F1011D" w14:paraId="296E297F" w14:textId="22683289">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82">
            <w:r w:rsidRPr="008F0493" w:rsidR="00324210">
              <w:rPr>
                <w:rStyle w:val="Hipercze"/>
                <w:noProof/>
              </w:rPr>
              <w:t>3.8.</w:t>
            </w:r>
            <w:r w:rsidR="00324210">
              <w:rPr>
                <w:rFonts w:eastAsiaTheme="minorEastAsia" w:cstheme="minorBidi"/>
                <w:i w:val="0"/>
                <w:iCs w:val="0"/>
                <w:noProof/>
                <w:sz w:val="24"/>
                <w:szCs w:val="24"/>
                <w:lang w:eastAsia="pl-PL"/>
              </w:rPr>
              <w:tab/>
            </w:r>
            <w:r w:rsidRPr="008F0493" w:rsidR="00324210">
              <w:rPr>
                <w:rStyle w:val="Hipercze"/>
                <w:noProof/>
              </w:rPr>
              <w:t>TYP DANYCH</w:t>
            </w:r>
            <w:r w:rsidR="00324210">
              <w:rPr>
                <w:noProof/>
                <w:webHidden/>
              </w:rPr>
              <w:tab/>
            </w:r>
            <w:r w:rsidR="00324210">
              <w:rPr>
                <w:noProof/>
                <w:webHidden/>
              </w:rPr>
              <w:fldChar w:fldCharType="begin"/>
            </w:r>
            <w:r w:rsidR="00324210">
              <w:rPr>
                <w:noProof/>
                <w:webHidden/>
              </w:rPr>
              <w:instrText xml:space="preserve"> PAGEREF _Toc223729382 \h </w:instrText>
            </w:r>
            <w:r w:rsidR="00324210">
              <w:rPr>
                <w:noProof/>
                <w:webHidden/>
              </w:rPr>
            </w:r>
            <w:r w:rsidR="00324210">
              <w:rPr>
                <w:noProof/>
                <w:webHidden/>
              </w:rPr>
              <w:fldChar w:fldCharType="separate"/>
            </w:r>
            <w:r w:rsidR="00324210">
              <w:rPr>
                <w:noProof/>
                <w:webHidden/>
              </w:rPr>
              <w:t>56</w:t>
            </w:r>
            <w:r w:rsidR="00324210">
              <w:rPr>
                <w:noProof/>
                <w:webHidden/>
              </w:rPr>
              <w:fldChar w:fldCharType="end"/>
            </w:r>
          </w:hyperlink>
        </w:p>
        <w:p w:rsidR="00324210" w:rsidRDefault="00F1011D" w14:paraId="023ABDC3" w14:textId="27ABE522">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83">
            <w:r w:rsidRPr="008F0493" w:rsidR="00324210">
              <w:rPr>
                <w:rStyle w:val="Hipercze"/>
                <w:noProof/>
              </w:rPr>
              <w:t>3.9.</w:t>
            </w:r>
            <w:r w:rsidR="00324210">
              <w:rPr>
                <w:rFonts w:eastAsiaTheme="minorEastAsia" w:cstheme="minorBidi"/>
                <w:i w:val="0"/>
                <w:iCs w:val="0"/>
                <w:noProof/>
                <w:sz w:val="24"/>
                <w:szCs w:val="24"/>
                <w:lang w:eastAsia="pl-PL"/>
              </w:rPr>
              <w:tab/>
            </w:r>
            <w:r w:rsidRPr="008F0493" w:rsidR="00324210">
              <w:rPr>
                <w:rStyle w:val="Hipercze"/>
                <w:noProof/>
              </w:rPr>
              <w:t>NUMER</w:t>
            </w:r>
            <w:r w:rsidR="00324210">
              <w:rPr>
                <w:noProof/>
                <w:webHidden/>
              </w:rPr>
              <w:tab/>
            </w:r>
            <w:r w:rsidR="00324210">
              <w:rPr>
                <w:noProof/>
                <w:webHidden/>
              </w:rPr>
              <w:fldChar w:fldCharType="begin"/>
            </w:r>
            <w:r w:rsidR="00324210">
              <w:rPr>
                <w:noProof/>
                <w:webHidden/>
              </w:rPr>
              <w:instrText xml:space="preserve"> PAGEREF _Toc223729383 \h </w:instrText>
            </w:r>
            <w:r w:rsidR="00324210">
              <w:rPr>
                <w:noProof/>
                <w:webHidden/>
              </w:rPr>
            </w:r>
            <w:r w:rsidR="00324210">
              <w:rPr>
                <w:noProof/>
                <w:webHidden/>
              </w:rPr>
              <w:fldChar w:fldCharType="separate"/>
            </w:r>
            <w:r w:rsidR="00324210">
              <w:rPr>
                <w:noProof/>
                <w:webHidden/>
              </w:rPr>
              <w:t>57</w:t>
            </w:r>
            <w:r w:rsidR="00324210">
              <w:rPr>
                <w:noProof/>
                <w:webHidden/>
              </w:rPr>
              <w:fldChar w:fldCharType="end"/>
            </w:r>
          </w:hyperlink>
        </w:p>
        <w:p w:rsidR="00324210" w:rsidRDefault="00F1011D" w14:paraId="228EA667" w14:textId="003CE6A1">
          <w:pPr>
            <w:pStyle w:val="Spistreci2"/>
            <w:tabs>
              <w:tab w:val="left" w:pos="720"/>
              <w:tab w:val="right" w:leader="dot" w:pos="9062"/>
            </w:tabs>
            <w:rPr>
              <w:rFonts w:eastAsiaTheme="minorEastAsia" w:cstheme="minorBidi"/>
              <w:smallCaps w:val="0"/>
              <w:noProof/>
              <w:sz w:val="24"/>
              <w:szCs w:val="24"/>
              <w:lang w:eastAsia="pl-PL"/>
            </w:rPr>
          </w:pPr>
          <w:hyperlink w:history="1" w:anchor="_Toc223729384">
            <w:r w:rsidRPr="008F0493" w:rsidR="00324210">
              <w:rPr>
                <w:rStyle w:val="Hipercze"/>
                <w:noProof/>
              </w:rPr>
              <w:t>4.</w:t>
            </w:r>
            <w:r w:rsidR="00324210">
              <w:rPr>
                <w:rFonts w:eastAsiaTheme="minorEastAsia" w:cstheme="minorBidi"/>
                <w:smallCaps w:val="0"/>
                <w:noProof/>
                <w:sz w:val="24"/>
                <w:szCs w:val="24"/>
                <w:lang w:eastAsia="pl-PL"/>
              </w:rPr>
              <w:tab/>
            </w:r>
            <w:r w:rsidRPr="008F0493" w:rsidR="00324210">
              <w:rPr>
                <w:rStyle w:val="Hipercze"/>
                <w:noProof/>
              </w:rPr>
              <w:t>Atrybuty nadawane plikom w platformie CDE</w:t>
            </w:r>
            <w:r w:rsidR="00324210">
              <w:rPr>
                <w:noProof/>
                <w:webHidden/>
              </w:rPr>
              <w:tab/>
            </w:r>
            <w:r w:rsidR="00324210">
              <w:rPr>
                <w:noProof/>
                <w:webHidden/>
              </w:rPr>
              <w:fldChar w:fldCharType="begin"/>
            </w:r>
            <w:r w:rsidR="00324210">
              <w:rPr>
                <w:noProof/>
                <w:webHidden/>
              </w:rPr>
              <w:instrText xml:space="preserve"> PAGEREF _Toc223729384 \h </w:instrText>
            </w:r>
            <w:r w:rsidR="00324210">
              <w:rPr>
                <w:noProof/>
                <w:webHidden/>
              </w:rPr>
            </w:r>
            <w:r w:rsidR="00324210">
              <w:rPr>
                <w:noProof/>
                <w:webHidden/>
              </w:rPr>
              <w:fldChar w:fldCharType="separate"/>
            </w:r>
            <w:r w:rsidR="00324210">
              <w:rPr>
                <w:noProof/>
                <w:webHidden/>
              </w:rPr>
              <w:t>58</w:t>
            </w:r>
            <w:r w:rsidR="00324210">
              <w:rPr>
                <w:noProof/>
                <w:webHidden/>
              </w:rPr>
              <w:fldChar w:fldCharType="end"/>
            </w:r>
          </w:hyperlink>
        </w:p>
        <w:p w:rsidR="00324210" w:rsidRDefault="00F1011D" w14:paraId="5592789D" w14:textId="2CA8C7BE">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85">
            <w:r w:rsidRPr="008F0493" w:rsidR="00324210">
              <w:rPr>
                <w:rStyle w:val="Hipercze"/>
                <w:noProof/>
              </w:rPr>
              <w:t>4.1.</w:t>
            </w:r>
            <w:r w:rsidR="00324210">
              <w:rPr>
                <w:rFonts w:eastAsiaTheme="minorEastAsia" w:cstheme="minorBidi"/>
                <w:i w:val="0"/>
                <w:iCs w:val="0"/>
                <w:noProof/>
                <w:sz w:val="24"/>
                <w:szCs w:val="24"/>
                <w:lang w:eastAsia="pl-PL"/>
              </w:rPr>
              <w:tab/>
            </w:r>
            <w:r w:rsidRPr="008F0493" w:rsidR="00324210">
              <w:rPr>
                <w:rStyle w:val="Hipercze"/>
                <w:noProof/>
              </w:rPr>
              <w:t>KOD STATUSU (KOD ZDATNOŚCI)</w:t>
            </w:r>
            <w:r w:rsidR="00324210">
              <w:rPr>
                <w:noProof/>
                <w:webHidden/>
              </w:rPr>
              <w:tab/>
            </w:r>
            <w:r w:rsidR="00324210">
              <w:rPr>
                <w:noProof/>
                <w:webHidden/>
              </w:rPr>
              <w:fldChar w:fldCharType="begin"/>
            </w:r>
            <w:r w:rsidR="00324210">
              <w:rPr>
                <w:noProof/>
                <w:webHidden/>
              </w:rPr>
              <w:instrText xml:space="preserve"> PAGEREF _Toc223729385 \h </w:instrText>
            </w:r>
            <w:r w:rsidR="00324210">
              <w:rPr>
                <w:noProof/>
                <w:webHidden/>
              </w:rPr>
            </w:r>
            <w:r w:rsidR="00324210">
              <w:rPr>
                <w:noProof/>
                <w:webHidden/>
              </w:rPr>
              <w:fldChar w:fldCharType="separate"/>
            </w:r>
            <w:r w:rsidR="00324210">
              <w:rPr>
                <w:noProof/>
                <w:webHidden/>
              </w:rPr>
              <w:t>58</w:t>
            </w:r>
            <w:r w:rsidR="00324210">
              <w:rPr>
                <w:noProof/>
                <w:webHidden/>
              </w:rPr>
              <w:fldChar w:fldCharType="end"/>
            </w:r>
          </w:hyperlink>
        </w:p>
        <w:p w:rsidR="00324210" w:rsidRDefault="00F1011D" w14:paraId="6F29FC8B" w14:textId="404D5323">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86">
            <w:r w:rsidRPr="008F0493" w:rsidR="00324210">
              <w:rPr>
                <w:rStyle w:val="Hipercze"/>
                <w:noProof/>
              </w:rPr>
              <w:t>4.2.</w:t>
            </w:r>
            <w:r w:rsidR="00324210">
              <w:rPr>
                <w:rFonts w:eastAsiaTheme="minorEastAsia" w:cstheme="minorBidi"/>
                <w:i w:val="0"/>
                <w:iCs w:val="0"/>
                <w:noProof/>
                <w:sz w:val="24"/>
                <w:szCs w:val="24"/>
                <w:lang w:eastAsia="pl-PL"/>
              </w:rPr>
              <w:tab/>
            </w:r>
            <w:r w:rsidRPr="008F0493" w:rsidR="00324210">
              <w:rPr>
                <w:rStyle w:val="Hipercze"/>
                <w:noProof/>
              </w:rPr>
              <w:t>REWIZJA</w:t>
            </w:r>
            <w:r w:rsidR="00324210">
              <w:rPr>
                <w:noProof/>
                <w:webHidden/>
              </w:rPr>
              <w:tab/>
            </w:r>
            <w:r w:rsidR="00324210">
              <w:rPr>
                <w:noProof/>
                <w:webHidden/>
              </w:rPr>
              <w:fldChar w:fldCharType="begin"/>
            </w:r>
            <w:r w:rsidR="00324210">
              <w:rPr>
                <w:noProof/>
                <w:webHidden/>
              </w:rPr>
              <w:instrText xml:space="preserve"> PAGEREF _Toc223729386 \h </w:instrText>
            </w:r>
            <w:r w:rsidR="00324210">
              <w:rPr>
                <w:noProof/>
                <w:webHidden/>
              </w:rPr>
            </w:r>
            <w:r w:rsidR="00324210">
              <w:rPr>
                <w:noProof/>
                <w:webHidden/>
              </w:rPr>
              <w:fldChar w:fldCharType="separate"/>
            </w:r>
            <w:r w:rsidR="00324210">
              <w:rPr>
                <w:noProof/>
                <w:webHidden/>
              </w:rPr>
              <w:t>59</w:t>
            </w:r>
            <w:r w:rsidR="00324210">
              <w:rPr>
                <w:noProof/>
                <w:webHidden/>
              </w:rPr>
              <w:fldChar w:fldCharType="end"/>
            </w:r>
          </w:hyperlink>
        </w:p>
        <w:p w:rsidR="00324210" w:rsidRDefault="00F1011D" w14:paraId="38CA54B6" w14:textId="2125120B">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87">
            <w:r w:rsidRPr="008F0493" w:rsidR="00324210">
              <w:rPr>
                <w:rStyle w:val="Hipercze"/>
                <w:noProof/>
              </w:rPr>
              <w:t>4.3.</w:t>
            </w:r>
            <w:r w:rsidR="00324210">
              <w:rPr>
                <w:rFonts w:eastAsiaTheme="minorEastAsia" w:cstheme="minorBidi"/>
                <w:i w:val="0"/>
                <w:iCs w:val="0"/>
                <w:noProof/>
                <w:sz w:val="24"/>
                <w:szCs w:val="24"/>
                <w:lang w:eastAsia="pl-PL"/>
              </w:rPr>
              <w:tab/>
            </w:r>
            <w:r w:rsidRPr="008F0493" w:rsidR="00324210">
              <w:rPr>
                <w:rStyle w:val="Hipercze"/>
                <w:noProof/>
              </w:rPr>
              <w:t>STAN INFORMACJI</w:t>
            </w:r>
            <w:r w:rsidR="00324210">
              <w:rPr>
                <w:noProof/>
                <w:webHidden/>
              </w:rPr>
              <w:tab/>
            </w:r>
            <w:r w:rsidR="00324210">
              <w:rPr>
                <w:noProof/>
                <w:webHidden/>
              </w:rPr>
              <w:fldChar w:fldCharType="begin"/>
            </w:r>
            <w:r w:rsidR="00324210">
              <w:rPr>
                <w:noProof/>
                <w:webHidden/>
              </w:rPr>
              <w:instrText xml:space="preserve"> PAGEREF _Toc223729387 \h </w:instrText>
            </w:r>
            <w:r w:rsidR="00324210">
              <w:rPr>
                <w:noProof/>
                <w:webHidden/>
              </w:rPr>
            </w:r>
            <w:r w:rsidR="00324210">
              <w:rPr>
                <w:noProof/>
                <w:webHidden/>
              </w:rPr>
              <w:fldChar w:fldCharType="separate"/>
            </w:r>
            <w:r w:rsidR="00324210">
              <w:rPr>
                <w:noProof/>
                <w:webHidden/>
              </w:rPr>
              <w:t>60</w:t>
            </w:r>
            <w:r w:rsidR="00324210">
              <w:rPr>
                <w:noProof/>
                <w:webHidden/>
              </w:rPr>
              <w:fldChar w:fldCharType="end"/>
            </w:r>
          </w:hyperlink>
        </w:p>
        <w:p w:rsidR="00324210" w:rsidRDefault="00F1011D" w14:paraId="45209977" w14:textId="65D60943">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88">
            <w:r w:rsidRPr="008F0493" w:rsidR="00324210">
              <w:rPr>
                <w:rStyle w:val="Hipercze"/>
                <w:noProof/>
              </w:rPr>
              <w:t>4.4.</w:t>
            </w:r>
            <w:r w:rsidR="00324210">
              <w:rPr>
                <w:rFonts w:eastAsiaTheme="minorEastAsia" w:cstheme="minorBidi"/>
                <w:i w:val="0"/>
                <w:iCs w:val="0"/>
                <w:noProof/>
                <w:sz w:val="24"/>
                <w:szCs w:val="24"/>
                <w:lang w:eastAsia="pl-PL"/>
              </w:rPr>
              <w:tab/>
            </w:r>
            <w:r w:rsidRPr="008F0493" w:rsidR="00324210">
              <w:rPr>
                <w:rStyle w:val="Hipercze"/>
                <w:noProof/>
              </w:rPr>
              <w:t>OPIS PLIKU</w:t>
            </w:r>
            <w:r w:rsidR="00324210">
              <w:rPr>
                <w:noProof/>
                <w:webHidden/>
              </w:rPr>
              <w:tab/>
            </w:r>
            <w:r w:rsidR="00324210">
              <w:rPr>
                <w:noProof/>
                <w:webHidden/>
              </w:rPr>
              <w:fldChar w:fldCharType="begin"/>
            </w:r>
            <w:r w:rsidR="00324210">
              <w:rPr>
                <w:noProof/>
                <w:webHidden/>
              </w:rPr>
              <w:instrText xml:space="preserve"> PAGEREF _Toc223729388 \h </w:instrText>
            </w:r>
            <w:r w:rsidR="00324210">
              <w:rPr>
                <w:noProof/>
                <w:webHidden/>
              </w:rPr>
            </w:r>
            <w:r w:rsidR="00324210">
              <w:rPr>
                <w:noProof/>
                <w:webHidden/>
              </w:rPr>
              <w:fldChar w:fldCharType="separate"/>
            </w:r>
            <w:r w:rsidR="00324210">
              <w:rPr>
                <w:noProof/>
                <w:webHidden/>
              </w:rPr>
              <w:t>60</w:t>
            </w:r>
            <w:r w:rsidR="00324210">
              <w:rPr>
                <w:noProof/>
                <w:webHidden/>
              </w:rPr>
              <w:fldChar w:fldCharType="end"/>
            </w:r>
          </w:hyperlink>
        </w:p>
        <w:p w:rsidR="00324210" w:rsidRDefault="00F1011D" w14:paraId="0EAC51C9" w14:textId="0A810948">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89">
            <w:r w:rsidRPr="008F0493" w:rsidR="00324210">
              <w:rPr>
                <w:rStyle w:val="Hipercze"/>
                <w:noProof/>
              </w:rPr>
              <w:t>4.5.</w:t>
            </w:r>
            <w:r w:rsidR="00324210">
              <w:rPr>
                <w:rFonts w:eastAsiaTheme="minorEastAsia" w:cstheme="minorBidi"/>
                <w:i w:val="0"/>
                <w:iCs w:val="0"/>
                <w:noProof/>
                <w:sz w:val="24"/>
                <w:szCs w:val="24"/>
                <w:lang w:eastAsia="pl-PL"/>
              </w:rPr>
              <w:tab/>
            </w:r>
            <w:r w:rsidRPr="008F0493" w:rsidR="00324210">
              <w:rPr>
                <w:rStyle w:val="Hipercze"/>
                <w:noProof/>
              </w:rPr>
              <w:t>Kod klasyfikacji typów kontenerów informacji</w:t>
            </w:r>
            <w:r w:rsidR="00324210">
              <w:rPr>
                <w:noProof/>
                <w:webHidden/>
              </w:rPr>
              <w:tab/>
            </w:r>
            <w:r w:rsidR="00324210">
              <w:rPr>
                <w:noProof/>
                <w:webHidden/>
              </w:rPr>
              <w:fldChar w:fldCharType="begin"/>
            </w:r>
            <w:r w:rsidR="00324210">
              <w:rPr>
                <w:noProof/>
                <w:webHidden/>
              </w:rPr>
              <w:instrText xml:space="preserve"> PAGEREF _Toc223729389 \h </w:instrText>
            </w:r>
            <w:r w:rsidR="00324210">
              <w:rPr>
                <w:noProof/>
                <w:webHidden/>
              </w:rPr>
            </w:r>
            <w:r w:rsidR="00324210">
              <w:rPr>
                <w:noProof/>
                <w:webHidden/>
              </w:rPr>
              <w:fldChar w:fldCharType="separate"/>
            </w:r>
            <w:r w:rsidR="00324210">
              <w:rPr>
                <w:noProof/>
                <w:webHidden/>
              </w:rPr>
              <w:t>61</w:t>
            </w:r>
            <w:r w:rsidR="00324210">
              <w:rPr>
                <w:noProof/>
                <w:webHidden/>
              </w:rPr>
              <w:fldChar w:fldCharType="end"/>
            </w:r>
          </w:hyperlink>
        </w:p>
        <w:p w:rsidR="005F2B99" w:rsidRDefault="005F2B99" w14:paraId="78E17118" w14:textId="03CA408C">
          <w:r>
            <w:rPr>
              <w:b/>
              <w:bCs/>
            </w:rPr>
            <w:fldChar w:fldCharType="end"/>
          </w:r>
        </w:p>
      </w:sdtContent>
    </w:sdt>
    <w:p w:rsidRPr="0020204F" w:rsidR="0020204F" w:rsidP="0020204F" w:rsidRDefault="0020204F" w14:paraId="24B42FC8" w14:textId="77777777">
      <w:pPr>
        <w:spacing w:after="160" w:line="259" w:lineRule="auto"/>
        <w:ind w:left="0"/>
        <w:jc w:val="left"/>
        <w:rPr>
          <w:kern w:val="0"/>
          <w:sz w:val="22"/>
          <w:szCs w:val="22"/>
          <w14:ligatures w14:val="none"/>
        </w:rPr>
      </w:pPr>
      <w:r w:rsidRPr="0020204F">
        <w:rPr>
          <w:kern w:val="0"/>
          <w:sz w:val="22"/>
          <w:szCs w:val="22"/>
          <w14:ligatures w14:val="none"/>
        </w:rPr>
        <w:br w:type="page"/>
      </w:r>
    </w:p>
    <w:p w:rsidRPr="0020204F" w:rsidR="00CF78D5" w:rsidP="00F1011D" w:rsidRDefault="00CF78D5" w14:paraId="69485F82" w14:textId="6E0ED3B0">
      <w:pPr>
        <w:pStyle w:val="Nagwek1"/>
        <w:numPr>
          <w:ilvl w:val="0"/>
          <w:numId w:val="40"/>
        </w:numPr>
      </w:pPr>
      <w:bookmarkStart w:name="_Toc223729316" w:id="1"/>
      <w:bookmarkStart w:name="_Toc54961241" w:id="2"/>
      <w:r>
        <w:t>Cel dokumentu</w:t>
      </w:r>
      <w:bookmarkEnd w:id="1"/>
    </w:p>
    <w:p w:rsidR="00DA143E" w:rsidP="0020204F" w:rsidRDefault="00DA143E" w14:paraId="040ADC1B" w14:textId="77777777">
      <w:pPr>
        <w:spacing w:after="200" w:line="276" w:lineRule="auto"/>
        <w:ind w:left="0" w:firstLine="360"/>
        <w:rPr>
          <w:kern w:val="0"/>
          <w:sz w:val="22"/>
          <w:szCs w:val="22"/>
          <w14:ligatures w14:val="none"/>
        </w:rPr>
      </w:pPr>
    </w:p>
    <w:p w:rsidRPr="0020204F" w:rsidR="003617D9" w:rsidP="003617D9" w:rsidRDefault="0020204F" w14:paraId="43EDB90E" w14:textId="301A0F13">
      <w:pPr>
        <w:spacing w:after="200" w:line="276" w:lineRule="auto"/>
        <w:ind w:left="0" w:firstLine="360"/>
        <w:rPr>
          <w:kern w:val="0"/>
          <w:sz w:val="22"/>
          <w:szCs w:val="22"/>
          <w14:ligatures w14:val="none"/>
        </w:rPr>
      </w:pPr>
      <w:r w:rsidRPr="0020204F">
        <w:rPr>
          <w:kern w:val="0"/>
          <w:sz w:val="22"/>
          <w:szCs w:val="22"/>
          <w14:ligatures w14:val="none"/>
        </w:rPr>
        <w:t>Niniejszy dokument „Wymagania wymiany informacji oraz zakres i standard wykonania modeli BIM” (w dalszym tekście zwany także EIR, zgodnie z terminologią przyjętą w metodyce BIM poziomu 2) określa ogólne ramy dla stosowania metodyki BIM na etapie wykonania koncepcji oraz wielobranżowej dokumentacji projektowej dla zadania inwestycyjnego pn.: „Budowa głównego terminala pasażerskiego wraz z infrastrukturą towarzyszącą” Międzynarodowego Portu Lotniczego Katowice w Pyrzowicach.</w:t>
      </w:r>
    </w:p>
    <w:p w:rsidRPr="0020204F" w:rsidR="0020204F" w:rsidP="00F1011D" w:rsidRDefault="0020204F" w14:paraId="58545223" w14:textId="55DDDE47">
      <w:pPr>
        <w:pStyle w:val="Nagwek1"/>
        <w:numPr>
          <w:ilvl w:val="0"/>
          <w:numId w:val="40"/>
        </w:numPr>
      </w:pPr>
      <w:bookmarkStart w:name="_Toc223729317" w:id="3"/>
      <w:r w:rsidRPr="0020204F">
        <w:t>Słownik pojęć</w:t>
      </w:r>
      <w:bookmarkEnd w:id="2"/>
      <w:bookmarkEnd w:id="3"/>
      <w:r w:rsidRPr="0020204F">
        <w:t xml:space="preserve"> </w:t>
      </w:r>
    </w:p>
    <w:p w:rsidR="00DA143E" w:rsidP="0020204F" w:rsidRDefault="00DA143E" w14:paraId="6C7F4FFF" w14:textId="77777777">
      <w:pPr>
        <w:spacing w:after="120" w:line="276" w:lineRule="auto"/>
        <w:ind w:left="0"/>
        <w:rPr>
          <w:b/>
          <w:color w:val="000000" w:themeColor="text1"/>
          <w:kern w:val="0"/>
          <w:sz w:val="22"/>
          <w:szCs w:val="22"/>
          <w14:ligatures w14:val="none"/>
        </w:rPr>
      </w:pPr>
    </w:p>
    <w:p w:rsidR="0020204F" w:rsidP="0020204F" w:rsidRDefault="0020204F" w14:paraId="35DFE208" w14:textId="4D19A943">
      <w:pPr>
        <w:spacing w:after="120" w:line="276" w:lineRule="auto"/>
        <w:ind w:left="0"/>
        <w:rPr>
          <w:kern w:val="0"/>
          <w:sz w:val="22"/>
          <w:szCs w:val="22"/>
          <w14:ligatures w14:val="none"/>
        </w:rPr>
      </w:pPr>
      <w:r w:rsidRPr="0020204F">
        <w:rPr>
          <w:b/>
          <w:color w:val="000000" w:themeColor="text1"/>
          <w:kern w:val="0"/>
          <w:sz w:val="22"/>
          <w:szCs w:val="22"/>
          <w14:ligatures w14:val="none"/>
        </w:rPr>
        <w:t>Zamawiając</w:t>
      </w:r>
      <w:r w:rsidRPr="0020204F">
        <w:rPr>
          <w:color w:val="000000" w:themeColor="text1"/>
          <w:kern w:val="0"/>
          <w:sz w:val="22"/>
          <w:szCs w:val="22"/>
          <w14:ligatures w14:val="none"/>
        </w:rPr>
        <w:t xml:space="preserve">y – </w:t>
      </w:r>
      <w:r w:rsidRPr="0020204F">
        <w:rPr>
          <w:kern w:val="0"/>
          <w:sz w:val="22"/>
          <w:szCs w:val="22"/>
          <w14:ligatures w14:val="none"/>
        </w:rPr>
        <w:t>Górnośląskie Towarzystwo Lotnicze S.A.</w:t>
      </w:r>
    </w:p>
    <w:p w:rsidR="003617D9" w:rsidP="0020204F" w:rsidRDefault="003617D9" w14:paraId="419C5BB9" w14:textId="637AA013">
      <w:pPr>
        <w:spacing w:after="120" w:line="276" w:lineRule="auto"/>
        <w:ind w:left="0"/>
        <w:rPr>
          <w:kern w:val="0"/>
          <w:sz w:val="22"/>
          <w:szCs w:val="22"/>
          <w14:ligatures w14:val="none"/>
        </w:rPr>
      </w:pPr>
      <w:r>
        <w:rPr>
          <w:kern w:val="0"/>
          <w:sz w:val="22"/>
          <w:szCs w:val="22"/>
          <w14:ligatures w14:val="none"/>
        </w:rPr>
        <w:t xml:space="preserve">Zamawiający przewiduje, że w realizacji Zadania będzie uczestniczył Konsultant wspierający Zamawiającego. Zakres odpowiedzialności i uprawnień Konsultanta będzie określony przez Zamawiającego i wskazany Wykonawcy na Etapie Mobilizacji, z zastrzeżeniem, że może on ulec zmianie w trakcie realizacji Zadania. W związku z powyższym wszelkie przywołania Zamawiającego w niniejszym dokumencie należy rozumieć jako wskazanie Zamawiającego </w:t>
      </w:r>
      <w:r w:rsidR="00E854B3">
        <w:rPr>
          <w:kern w:val="0"/>
          <w:sz w:val="22"/>
          <w:szCs w:val="22"/>
          <w14:ligatures w14:val="none"/>
        </w:rPr>
        <w:t>i/</w:t>
      </w:r>
      <w:r w:rsidR="004B7A68">
        <w:rPr>
          <w:kern w:val="0"/>
          <w:sz w:val="22"/>
          <w:szCs w:val="22"/>
          <w14:ligatures w14:val="none"/>
        </w:rPr>
        <w:t>lub</w:t>
      </w:r>
      <w:r>
        <w:rPr>
          <w:kern w:val="0"/>
          <w:sz w:val="22"/>
          <w:szCs w:val="22"/>
          <w14:ligatures w14:val="none"/>
        </w:rPr>
        <w:t xml:space="preserve"> Konsultanta zgodnie z jego odpowiedzialnością i uprawnieniami</w:t>
      </w:r>
      <w:r w:rsidR="00071C11">
        <w:rPr>
          <w:kern w:val="0"/>
          <w:sz w:val="22"/>
          <w:szCs w:val="22"/>
          <w14:ligatures w14:val="none"/>
        </w:rPr>
        <w:t>.</w:t>
      </w:r>
    </w:p>
    <w:p w:rsidRPr="0020204F" w:rsidR="0020204F" w:rsidP="0020204F" w:rsidRDefault="0020204F" w14:paraId="68EF1429" w14:textId="0A75E323">
      <w:pPr>
        <w:spacing w:after="120" w:line="276" w:lineRule="auto"/>
        <w:ind w:left="0"/>
        <w:rPr>
          <w:bCs/>
          <w:color w:val="000000" w:themeColor="text1"/>
          <w:kern w:val="0"/>
          <w:sz w:val="22"/>
          <w:szCs w:val="22"/>
          <w14:ligatures w14:val="none"/>
        </w:rPr>
      </w:pPr>
      <w:r w:rsidRPr="0020204F">
        <w:rPr>
          <w:b/>
          <w:color w:val="000000" w:themeColor="text1"/>
          <w:kern w:val="0"/>
          <w:sz w:val="22"/>
          <w:szCs w:val="22"/>
          <w14:ligatures w14:val="none"/>
        </w:rPr>
        <w:t xml:space="preserve">Obiekt </w:t>
      </w:r>
      <w:r w:rsidRPr="0020204F">
        <w:rPr>
          <w:color w:val="000000" w:themeColor="text1"/>
          <w:kern w:val="0"/>
          <w:sz w:val="22"/>
          <w:szCs w:val="22"/>
          <w14:ligatures w14:val="none"/>
        </w:rPr>
        <w:t>–</w:t>
      </w:r>
      <w:r w:rsidRPr="0020204F">
        <w:rPr>
          <w:b/>
          <w:color w:val="000000" w:themeColor="text1"/>
          <w:kern w:val="0"/>
          <w:sz w:val="22"/>
          <w:szCs w:val="22"/>
          <w14:ligatures w14:val="none"/>
        </w:rPr>
        <w:t xml:space="preserve"> </w:t>
      </w:r>
      <w:r w:rsidRPr="0020204F">
        <w:rPr>
          <w:bCs/>
          <w:color w:val="000000" w:themeColor="text1"/>
          <w:kern w:val="0"/>
          <w:sz w:val="22"/>
          <w:szCs w:val="22"/>
          <w14:ligatures w14:val="none"/>
        </w:rPr>
        <w:t>terminal pasażerski wraz z infrastrukturą towarzyszącą Międzynarodowego Portu Lotniczego Katowice w Pyrzowicach</w:t>
      </w:r>
      <w:r w:rsidR="00CE3E6E">
        <w:rPr>
          <w:bCs/>
          <w:color w:val="000000" w:themeColor="text1"/>
          <w:kern w:val="0"/>
          <w:sz w:val="22"/>
          <w:szCs w:val="22"/>
          <w14:ligatures w14:val="none"/>
        </w:rPr>
        <w:t>.</w:t>
      </w:r>
      <w:r w:rsidRPr="0020204F">
        <w:rPr>
          <w:bCs/>
          <w:color w:val="000000" w:themeColor="text1"/>
          <w:kern w:val="0"/>
          <w:sz w:val="22"/>
          <w:szCs w:val="22"/>
          <w14:ligatures w14:val="none"/>
        </w:rPr>
        <w:t xml:space="preserve"> </w:t>
      </w:r>
    </w:p>
    <w:p w:rsidRPr="0020204F" w:rsidR="0020204F" w:rsidP="0020204F" w:rsidRDefault="0020204F" w14:paraId="36E55F22" w14:textId="679771F5">
      <w:pPr>
        <w:spacing w:after="120" w:line="276" w:lineRule="auto"/>
        <w:ind w:left="0"/>
        <w:rPr>
          <w:color w:val="000000" w:themeColor="text1"/>
          <w:kern w:val="0"/>
          <w:sz w:val="22"/>
          <w:szCs w:val="22"/>
          <w14:ligatures w14:val="none"/>
        </w:rPr>
      </w:pPr>
      <w:r w:rsidRPr="0020204F">
        <w:rPr>
          <w:b/>
          <w:color w:val="000000" w:themeColor="text1"/>
          <w:kern w:val="0"/>
          <w:sz w:val="22"/>
          <w:szCs w:val="22"/>
          <w14:ligatures w14:val="none"/>
        </w:rPr>
        <w:t xml:space="preserve">Zadanie/Przedmiot Zamówienia </w:t>
      </w:r>
      <w:r w:rsidRPr="0020204F">
        <w:rPr>
          <w:color w:val="000000" w:themeColor="text1"/>
          <w:kern w:val="0"/>
          <w:sz w:val="22"/>
          <w:szCs w:val="22"/>
          <w14:ligatures w14:val="none"/>
        </w:rPr>
        <w:t xml:space="preserve">– </w:t>
      </w:r>
      <w:bookmarkStart w:name="_Hlk195463136" w:id="4"/>
      <w:r w:rsidRPr="0020204F">
        <w:rPr>
          <w:color w:val="000000" w:themeColor="text1"/>
          <w:kern w:val="0"/>
          <w:sz w:val="22"/>
          <w:szCs w:val="22"/>
          <w14:ligatures w14:val="none"/>
        </w:rPr>
        <w:t>wykonanie koncepcji oraz wielobranżowej dokumentacji projektowej dla zadania inwestycyjnego pn.: „Budowa głównego terminala pasażerskiego wraz z infrastrukturą towarzyszącą” Międzynarodowego Portu Lotniczego Katowice w Pyrzowicach wraz z pełnieniem nadzoru autorskiego, wykonaniem niezbędnych usług przedprojektowych oraz pozyskaniem wszelkich pozwoleń i uzgodnień wymaganych dla realizacji przedmiotowego zadania inwestycyjnego</w:t>
      </w:r>
      <w:r w:rsidR="00CE3E6E">
        <w:rPr>
          <w:color w:val="000000" w:themeColor="text1"/>
          <w:kern w:val="0"/>
          <w:sz w:val="22"/>
          <w:szCs w:val="22"/>
          <w14:ligatures w14:val="none"/>
        </w:rPr>
        <w:t>.</w:t>
      </w:r>
    </w:p>
    <w:bookmarkEnd w:id="4"/>
    <w:p w:rsidRPr="0020204F" w:rsidR="0020204F" w:rsidP="0020204F" w:rsidRDefault="0020204F" w14:paraId="187F66F5" w14:textId="37FB9F58">
      <w:pPr>
        <w:spacing w:after="120" w:line="276" w:lineRule="auto"/>
        <w:ind w:left="0"/>
        <w:rPr>
          <w:color w:val="000000" w:themeColor="text1"/>
          <w:kern w:val="0"/>
          <w:sz w:val="22"/>
          <w:szCs w:val="22"/>
          <w14:ligatures w14:val="none"/>
        </w:rPr>
      </w:pPr>
      <w:r w:rsidRPr="0020204F">
        <w:rPr>
          <w:b/>
          <w:bCs/>
          <w:color w:val="000000" w:themeColor="text1"/>
          <w:kern w:val="0"/>
          <w:sz w:val="22"/>
          <w:szCs w:val="22"/>
          <w14:ligatures w14:val="none"/>
        </w:rPr>
        <w:t xml:space="preserve">Umowa </w:t>
      </w:r>
      <w:r w:rsidRPr="0020204F">
        <w:rPr>
          <w:color w:val="000000" w:themeColor="text1"/>
          <w:kern w:val="0"/>
          <w:sz w:val="22"/>
          <w:szCs w:val="22"/>
          <w14:ligatures w14:val="none"/>
        </w:rPr>
        <w:t>- to Umowa na prace projektowe dla zadania pn. “Budowa głównego terminala pasażerskiego wraz z infrastrukturą towarzyszącą” Międzynarodowego Portu Lotniczego Katowice w Pyrzowicach</w:t>
      </w:r>
      <w:r w:rsidR="00CE3E6E">
        <w:rPr>
          <w:color w:val="000000" w:themeColor="text1"/>
          <w:kern w:val="0"/>
          <w:sz w:val="22"/>
          <w:szCs w:val="22"/>
          <w14:ligatures w14:val="none"/>
        </w:rPr>
        <w:t>.</w:t>
      </w:r>
    </w:p>
    <w:p w:rsidR="0020204F" w:rsidP="0020204F" w:rsidRDefault="0020204F" w14:paraId="6A9D830B" w14:textId="7CD2E76B">
      <w:pPr>
        <w:spacing w:after="120" w:line="276" w:lineRule="auto"/>
        <w:ind w:left="0"/>
        <w:rPr>
          <w:color w:val="000000" w:themeColor="text1"/>
          <w:kern w:val="0"/>
          <w:sz w:val="22"/>
          <w:szCs w:val="22"/>
          <w14:ligatures w14:val="none"/>
        </w:rPr>
      </w:pPr>
      <w:r w:rsidRPr="0020204F">
        <w:rPr>
          <w:b/>
          <w:bCs/>
          <w:color w:val="000000" w:themeColor="text1"/>
          <w:kern w:val="0"/>
          <w:sz w:val="22"/>
          <w:szCs w:val="22"/>
          <w14:ligatures w14:val="none"/>
        </w:rPr>
        <w:t>Dokumentacja projektowa</w:t>
      </w:r>
      <w:r w:rsidRPr="0020204F">
        <w:rPr>
          <w:color w:val="000000" w:themeColor="text1"/>
          <w:kern w:val="0"/>
          <w:sz w:val="22"/>
          <w:szCs w:val="22"/>
          <w14:ligatures w14:val="none"/>
        </w:rPr>
        <w:t xml:space="preserve"> - należy przez to rozumieć zbiór opracowań </w:t>
      </w:r>
      <w:r w:rsidR="00136E3D">
        <w:rPr>
          <w:color w:val="000000" w:themeColor="text1"/>
          <w:kern w:val="0"/>
          <w:sz w:val="22"/>
          <w:szCs w:val="22"/>
          <w14:ligatures w14:val="none"/>
        </w:rPr>
        <w:t>określonych Umową.</w:t>
      </w:r>
      <w:r w:rsidRPr="0020204F">
        <w:rPr>
          <w:color w:val="000000" w:themeColor="text1"/>
          <w:kern w:val="0"/>
          <w:sz w:val="22"/>
          <w:szCs w:val="22"/>
          <w14:ligatures w14:val="none"/>
        </w:rPr>
        <w:t xml:space="preserve"> Dokumentacja projektowa obejmuje również dokumentację projektową BIM zgodnie z definicją zawartą w opracowaniu BIM Standard PL, w zakresie określonym Umową i niniejszym dokumentem</w:t>
      </w:r>
      <w:r w:rsidR="00CE3E6E">
        <w:rPr>
          <w:color w:val="000000" w:themeColor="text1"/>
          <w:kern w:val="0"/>
          <w:sz w:val="22"/>
          <w:szCs w:val="22"/>
          <w14:ligatures w14:val="none"/>
        </w:rPr>
        <w:t>.</w:t>
      </w:r>
    </w:p>
    <w:p w:rsidRPr="0020204F" w:rsidR="00ED0986" w:rsidP="0020204F" w:rsidRDefault="00ED0986" w14:paraId="4EDCCFD2" w14:textId="27943948">
      <w:pPr>
        <w:spacing w:after="120" w:line="276" w:lineRule="auto"/>
        <w:ind w:left="0"/>
        <w:rPr>
          <w:color w:val="000000" w:themeColor="text1"/>
          <w:kern w:val="0"/>
          <w:sz w:val="22"/>
          <w:szCs w:val="22"/>
          <w14:ligatures w14:val="none"/>
        </w:rPr>
      </w:pPr>
      <w:r w:rsidRPr="00ED0986">
        <w:rPr>
          <w:b/>
          <w:bCs/>
          <w:color w:val="000000" w:themeColor="text1"/>
          <w:kern w:val="0"/>
          <w:sz w:val="22"/>
          <w:szCs w:val="22"/>
          <w14:ligatures w14:val="none"/>
        </w:rPr>
        <w:t>EIR</w:t>
      </w:r>
      <w:r>
        <w:rPr>
          <w:color w:val="000000" w:themeColor="text1"/>
          <w:kern w:val="0"/>
          <w:sz w:val="22"/>
          <w:szCs w:val="22"/>
          <w14:ligatures w14:val="none"/>
        </w:rPr>
        <w:t xml:space="preserve"> – skrót oznaczający niniejszy dokument, czyli „</w:t>
      </w:r>
      <w:r w:rsidRPr="00ED0986">
        <w:rPr>
          <w:color w:val="000000" w:themeColor="text1"/>
          <w:kern w:val="0"/>
          <w:sz w:val="22"/>
          <w:szCs w:val="22"/>
          <w14:ligatures w14:val="none"/>
        </w:rPr>
        <w:t>Wymagania dot. wymiany informacji oraz zakresu i standardu wykonania modelu BIM</w:t>
      </w:r>
      <w:r>
        <w:rPr>
          <w:color w:val="000000" w:themeColor="text1"/>
          <w:kern w:val="0"/>
          <w:sz w:val="22"/>
          <w:szCs w:val="22"/>
          <w14:ligatures w14:val="none"/>
        </w:rPr>
        <w:t>”</w:t>
      </w:r>
      <w:r w:rsidR="00CE3E6E">
        <w:rPr>
          <w:color w:val="000000" w:themeColor="text1"/>
          <w:kern w:val="0"/>
          <w:sz w:val="22"/>
          <w:szCs w:val="22"/>
          <w14:ligatures w14:val="none"/>
        </w:rPr>
        <w:t>.</w:t>
      </w:r>
      <w:r>
        <w:rPr>
          <w:color w:val="000000" w:themeColor="text1"/>
          <w:kern w:val="0"/>
          <w:sz w:val="22"/>
          <w:szCs w:val="22"/>
          <w14:ligatures w14:val="none"/>
        </w:rPr>
        <w:t xml:space="preserve"> </w:t>
      </w:r>
    </w:p>
    <w:p w:rsidRPr="0020204F" w:rsidR="0020204F" w:rsidP="0020204F" w:rsidRDefault="0020204F" w14:paraId="37B9261F" w14:textId="536F2F5B">
      <w:pPr>
        <w:spacing w:after="120" w:line="276" w:lineRule="auto"/>
        <w:ind w:left="0"/>
        <w:rPr>
          <w:kern w:val="0"/>
          <w:sz w:val="22"/>
          <w:szCs w:val="22"/>
          <w14:ligatures w14:val="none"/>
        </w:rPr>
      </w:pPr>
      <w:r w:rsidRPr="0020204F">
        <w:rPr>
          <w:b/>
          <w:bCs/>
          <w:kern w:val="0"/>
          <w:sz w:val="22"/>
          <w:szCs w:val="22"/>
          <w14:ligatures w14:val="none"/>
        </w:rPr>
        <w:t>BIM Standard PL</w:t>
      </w:r>
      <w:r w:rsidRPr="0020204F">
        <w:rPr>
          <w:kern w:val="0"/>
          <w:sz w:val="22"/>
          <w:szCs w:val="22"/>
          <w14:ligatures w14:val="none"/>
        </w:rPr>
        <w:t xml:space="preserve"> – opracowanie przygotowane w ramach projektu realizowanego przez Polski Związek Pracodawców Budownictwa, Polski Związek Inżynierów i Techników Budownictwa oraz Stowarzyszenie Architektów Polskich przy wsparciu Urzędu Zamówień Publicznych, dostępne na witrynach internetowych: UZP, PZPB, Ministerstwa Rozwoju, Pracy i Technologii. Aktualna wersja opracowania nosi numer 2.0. W niniejszym dokumencie oraz innych dokumentach związanych z realizacją umowy, opracowanie BIM Standard PL jest oznaczane również skrótem BSPL. </w:t>
      </w:r>
    </w:p>
    <w:p w:rsidRPr="0020204F" w:rsidR="0020204F" w:rsidP="0020204F" w:rsidRDefault="0020204F" w14:paraId="54F84708" w14:textId="330ED16C">
      <w:pPr>
        <w:spacing w:after="120" w:line="276" w:lineRule="auto"/>
        <w:ind w:left="0"/>
        <w:rPr>
          <w:kern w:val="0"/>
          <w:sz w:val="22"/>
          <w:szCs w:val="22"/>
          <w14:ligatures w14:val="none"/>
        </w:rPr>
      </w:pPr>
      <w:r w:rsidRPr="0020204F">
        <w:rPr>
          <w:b/>
          <w:bCs/>
          <w:kern w:val="0"/>
          <w:sz w:val="22"/>
          <w:szCs w:val="22"/>
          <w14:ligatures w14:val="none"/>
        </w:rPr>
        <w:t>CDE Zamawiającego</w:t>
      </w:r>
      <w:r w:rsidRPr="0020204F">
        <w:rPr>
          <w:kern w:val="0"/>
          <w:sz w:val="22"/>
          <w:szCs w:val="22"/>
          <w14:ligatures w14:val="none"/>
        </w:rPr>
        <w:t xml:space="preserve"> - Zamawiający dysponuje platformą Autodesk Construction Cloud, oznaczaną dalej w tym dokumencie jako CDE, lub ACC. Środowisko to będzie wykorzystywane jako platforma CDE Zamawiającego.</w:t>
      </w:r>
      <w:r w:rsidR="00DD690C">
        <w:rPr>
          <w:kern w:val="0"/>
          <w:sz w:val="22"/>
          <w:szCs w:val="22"/>
          <w14:ligatures w14:val="none"/>
        </w:rPr>
        <w:t xml:space="preserve"> </w:t>
      </w:r>
    </w:p>
    <w:p w:rsidRPr="00265993" w:rsidR="0092125E" w:rsidP="0020204F" w:rsidRDefault="0020204F" w14:paraId="0CA20C64" w14:textId="641C1F92">
      <w:pPr>
        <w:spacing w:after="120" w:line="276" w:lineRule="auto"/>
        <w:ind w:left="0"/>
        <w:rPr>
          <w:kern w:val="0"/>
          <w:sz w:val="22"/>
          <w:szCs w:val="22"/>
          <w14:ligatures w14:val="none"/>
        </w:rPr>
      </w:pPr>
      <w:r w:rsidRPr="0020204F">
        <w:rPr>
          <w:b/>
          <w:bCs/>
          <w:kern w:val="0"/>
          <w:sz w:val="22"/>
          <w:szCs w:val="22"/>
          <w14:ligatures w14:val="none"/>
        </w:rPr>
        <w:t>Mobilizacja/</w:t>
      </w:r>
      <w:r w:rsidRPr="0B1B5DE2" w:rsidR="00B53726">
        <w:rPr>
          <w:b/>
          <w:bCs/>
          <w:sz w:val="22"/>
          <w:szCs w:val="22"/>
        </w:rPr>
        <w:t>F</w:t>
      </w:r>
      <w:r w:rsidRPr="0020204F">
        <w:rPr>
          <w:b/>
          <w:bCs/>
          <w:kern w:val="0"/>
          <w:sz w:val="22"/>
          <w:szCs w:val="22"/>
          <w14:ligatures w14:val="none"/>
        </w:rPr>
        <w:t xml:space="preserve">aza </w:t>
      </w:r>
      <w:r w:rsidRPr="0B1B5DE2" w:rsidR="00B53726">
        <w:rPr>
          <w:b/>
          <w:bCs/>
          <w:sz w:val="22"/>
          <w:szCs w:val="22"/>
        </w:rPr>
        <w:t>M</w:t>
      </w:r>
      <w:r w:rsidRPr="0020204F">
        <w:rPr>
          <w:b/>
          <w:bCs/>
          <w:kern w:val="0"/>
          <w:sz w:val="22"/>
          <w:szCs w:val="22"/>
          <w14:ligatures w14:val="none"/>
        </w:rPr>
        <w:t>obilizacji</w:t>
      </w:r>
      <w:r w:rsidRPr="0B1B5DE2" w:rsidR="00B53726">
        <w:rPr>
          <w:b/>
          <w:bCs/>
          <w:sz w:val="22"/>
          <w:szCs w:val="22"/>
        </w:rPr>
        <w:t>/Etap Mobilizacji</w:t>
      </w:r>
      <w:r w:rsidRPr="0020204F">
        <w:rPr>
          <w:b/>
          <w:bCs/>
          <w:kern w:val="0"/>
          <w:sz w:val="22"/>
          <w:szCs w:val="22"/>
          <w14:ligatures w14:val="none"/>
        </w:rPr>
        <w:t xml:space="preserve"> </w:t>
      </w:r>
      <w:r w:rsidRPr="0020204F">
        <w:rPr>
          <w:kern w:val="0"/>
          <w:sz w:val="22"/>
          <w:szCs w:val="22"/>
          <w14:ligatures w14:val="none"/>
        </w:rPr>
        <w:t xml:space="preserve">– faza realizacji zlecenia BIM opisana w punkcie 5.5 normy ISO 19650-2:2019, której celem jest przetestowanie i ew. skorygowanie  przez Wykonawcę/Zespół Realizacji możliwości wykonania zadań wytwarzania i wymiany informacji projektu – w tym z Zamawiającym/Zleceniodawcą – określonych w Planie BEP przy pomocy planowanej do wykorzystania technologii IT (w tym środowiska CDE Zamawiającego), jak i przetestowanie i potwierdzenie poprawności definicji standardu informacyjnego projektu </w:t>
      </w:r>
      <w:r w:rsidRPr="0B1B5DE2" w:rsidR="70975875">
        <w:rPr>
          <w:sz w:val="22"/>
          <w:szCs w:val="22"/>
        </w:rPr>
        <w:t>oraz</w:t>
      </w:r>
      <w:r w:rsidRPr="0020204F">
        <w:rPr>
          <w:kern w:val="0"/>
          <w:sz w:val="22"/>
          <w:szCs w:val="22"/>
          <w14:ligatures w14:val="none"/>
        </w:rPr>
        <w:t xml:space="preserve"> metod i procedur wytwarzanie informacji projektu.</w:t>
      </w:r>
      <w:r w:rsidRPr="0020204F">
        <w:rPr>
          <w:b/>
          <w:bCs/>
          <w:kern w:val="0"/>
          <w:sz w:val="22"/>
          <w:szCs w:val="22"/>
          <w14:ligatures w14:val="none"/>
        </w:rPr>
        <w:t xml:space="preserve"> </w:t>
      </w:r>
      <w:r w:rsidR="00265993">
        <w:rPr>
          <w:kern w:val="0"/>
          <w:sz w:val="22"/>
          <w:szCs w:val="22"/>
          <w14:ligatures w14:val="none"/>
        </w:rPr>
        <w:t xml:space="preserve">Faza Mobilizacji dla niniejszego Zadania będzie trwała 30 dni </w:t>
      </w:r>
      <w:r w:rsidR="00B10194">
        <w:rPr>
          <w:kern w:val="0"/>
          <w:sz w:val="22"/>
          <w:szCs w:val="22"/>
          <w14:ligatures w14:val="none"/>
        </w:rPr>
        <w:t xml:space="preserve">roboczych </w:t>
      </w:r>
      <w:r w:rsidR="00265993">
        <w:rPr>
          <w:kern w:val="0"/>
          <w:sz w:val="22"/>
          <w:szCs w:val="22"/>
          <w14:ligatures w14:val="none"/>
        </w:rPr>
        <w:t>od dnia podpisania Umowy.</w:t>
      </w:r>
    </w:p>
    <w:p w:rsidR="0020204F" w:rsidP="0020204F" w:rsidRDefault="0020204F" w14:paraId="01D3C726" w14:textId="4D4FE21B">
      <w:pPr>
        <w:spacing w:after="120" w:line="276" w:lineRule="auto"/>
        <w:ind w:left="0"/>
        <w:rPr>
          <w:b/>
          <w:bCs/>
          <w:kern w:val="0"/>
          <w:sz w:val="22"/>
          <w:szCs w:val="22"/>
          <w14:ligatures w14:val="none"/>
        </w:rPr>
      </w:pPr>
      <w:r w:rsidRPr="0020204F">
        <w:rPr>
          <w:b/>
          <w:bCs/>
          <w:kern w:val="0"/>
          <w:sz w:val="22"/>
          <w:szCs w:val="22"/>
          <w14:ligatures w14:val="none"/>
        </w:rPr>
        <w:t>Pojęcia, definicje oraz skróty charakterystyczne dla technologii BIM, które zastosowano w tym dokumencie oraz innych dokumentach związanych z realizacją Przedmiotu Zamówienia będą rozumiane zgodnie z definicjami zawartymi w BIM Standard PL. W celu uniknięcia ewentualnych wątpliwości związanych z interpretacją skrótów czy wyrażeń związanych z metodyką BIM, pojawiających się w tym dokumencie, jak również w innych dokumentach projektu, należy wykorzystywać „Słownik pojęć i skrótów związanych z metodyką BIM” będący rozdziałem BIM Standard PL.</w:t>
      </w:r>
    </w:p>
    <w:p w:rsidRPr="0020204F" w:rsidR="00BE6809" w:rsidP="0020204F" w:rsidRDefault="00BE6809" w14:paraId="6F357A40" w14:textId="77777777">
      <w:pPr>
        <w:spacing w:after="120" w:line="276" w:lineRule="auto"/>
        <w:ind w:left="0"/>
        <w:rPr>
          <w:b/>
          <w:bCs/>
          <w:kern w:val="0"/>
          <w:sz w:val="22"/>
          <w:szCs w:val="22"/>
          <w14:ligatures w14:val="none"/>
        </w:rPr>
      </w:pPr>
    </w:p>
    <w:p w:rsidRPr="0020204F" w:rsidR="0020204F" w:rsidP="00F1011D" w:rsidRDefault="0020204F" w14:paraId="348BACAF" w14:textId="06C8F5BB">
      <w:pPr>
        <w:pStyle w:val="Nagwek1"/>
        <w:numPr>
          <w:ilvl w:val="0"/>
          <w:numId w:val="40"/>
        </w:numPr>
      </w:pPr>
      <w:bookmarkStart w:name="_Toc223729318" w:id="5"/>
      <w:r w:rsidRPr="0020204F">
        <w:t>Powołania normatywne i akty prawne</w:t>
      </w:r>
      <w:bookmarkEnd w:id="5"/>
    </w:p>
    <w:p w:rsidR="00DA143E" w:rsidP="0020204F" w:rsidRDefault="00DA143E" w14:paraId="78BD77A2" w14:textId="77777777">
      <w:pPr>
        <w:spacing w:after="200" w:line="276" w:lineRule="auto"/>
        <w:ind w:left="0"/>
        <w:rPr>
          <w:kern w:val="0"/>
          <w:sz w:val="22"/>
          <w:szCs w:val="22"/>
          <w14:ligatures w14:val="none"/>
        </w:rPr>
      </w:pPr>
    </w:p>
    <w:p w:rsidRPr="0020204F" w:rsidR="0020204F" w:rsidP="00CE3E6E" w:rsidRDefault="0020204F" w14:paraId="6D6C9209" w14:textId="32EE3D96">
      <w:pPr>
        <w:spacing w:after="200" w:line="276" w:lineRule="auto"/>
        <w:ind w:left="0"/>
        <w:rPr>
          <w:kern w:val="0"/>
          <w:sz w:val="22"/>
          <w:szCs w:val="22"/>
          <w14:ligatures w14:val="none"/>
        </w:rPr>
      </w:pPr>
      <w:r w:rsidRPr="0020204F">
        <w:rPr>
          <w:kern w:val="0"/>
          <w:sz w:val="22"/>
          <w:szCs w:val="22"/>
          <w14:ligatures w14:val="none"/>
        </w:rPr>
        <w:t>Procesy BIM poziomu 2, do jakich odnosi się niniejszy dokument, są rozumiane zgodnie z definicjami normy wieloczęściowej PN-EN ISO 19650, w szczególności części nr 1 i 2:</w:t>
      </w:r>
    </w:p>
    <w:p w:rsidRPr="0020204F" w:rsidR="0020204F" w:rsidP="00CE3E6E" w:rsidRDefault="0020204F" w14:paraId="792B59A7" w14:textId="77777777">
      <w:pPr>
        <w:numPr>
          <w:ilvl w:val="0"/>
          <w:numId w:val="1"/>
        </w:numPr>
        <w:spacing w:after="200" w:line="276" w:lineRule="auto"/>
        <w:contextualSpacing/>
        <w:rPr>
          <w:kern w:val="0"/>
          <w:sz w:val="22"/>
          <w:szCs w:val="22"/>
          <w14:ligatures w14:val="none"/>
        </w:rPr>
      </w:pPr>
      <w:r w:rsidRPr="0020204F">
        <w:rPr>
          <w:kern w:val="0"/>
          <w:sz w:val="22"/>
          <w:szCs w:val="22"/>
          <w14:ligatures w14:val="none"/>
        </w:rPr>
        <w:t>PN-EN ISO 19650-1:2019-02 Organizacja i digitalizacja informacji o budynkach i budowlach, w tym modelowanie informacji o obiekcie budowlanym (BIM). Zarządzanie informacjami za pomocą modelowania informacji o obiekcie budowlanym. Część 1: Koncepcje i zasady - wersja polska;</w:t>
      </w:r>
    </w:p>
    <w:p w:rsidR="00BF48F9" w:rsidP="00CE3E6E" w:rsidRDefault="0020204F" w14:paraId="18F3D86D" w14:textId="3474AC02">
      <w:pPr>
        <w:numPr>
          <w:ilvl w:val="0"/>
          <w:numId w:val="1"/>
        </w:numPr>
        <w:spacing w:after="160" w:line="259" w:lineRule="auto"/>
        <w:contextualSpacing/>
        <w:rPr>
          <w:kern w:val="0"/>
          <w:sz w:val="22"/>
          <w:szCs w:val="22"/>
          <w14:ligatures w14:val="none"/>
        </w:rPr>
      </w:pPr>
      <w:r w:rsidRPr="0020204F">
        <w:rPr>
          <w:kern w:val="0"/>
          <w:sz w:val="22"/>
          <w:szCs w:val="22"/>
          <w14:ligatures w14:val="none"/>
        </w:rPr>
        <w:t>PN-EN ISO 19650-2:2019-01 Organizacja i digitalizacja informacji o budynkach i budowlach, w tym modelowanie informacji o obiekcie budowlanym (BIM). Zarządzanie informacjami za pomocą modelowania informacji o obiekcie budowlanym. Część 2: Faza realizacji aktywów - wersja polska.</w:t>
      </w:r>
    </w:p>
    <w:p w:rsidRPr="00BF48F9" w:rsidR="0020204F" w:rsidP="00CE3E6E" w:rsidRDefault="00BF48F9" w14:paraId="2794CC47" w14:textId="6E2007FC">
      <w:pPr>
        <w:spacing w:after="160" w:line="259" w:lineRule="auto"/>
        <w:ind w:left="0"/>
        <w:contextualSpacing/>
        <w:rPr>
          <w:kern w:val="0"/>
          <w:sz w:val="22"/>
          <w:szCs w:val="22"/>
          <w14:ligatures w14:val="none"/>
        </w:rPr>
      </w:pPr>
      <w:r>
        <w:rPr>
          <w:kern w:val="0"/>
          <w:sz w:val="22"/>
          <w:szCs w:val="22"/>
          <w14:ligatures w14:val="none"/>
        </w:rPr>
        <w:t>o</w:t>
      </w:r>
      <w:r w:rsidRPr="00BF48F9">
        <w:rPr>
          <w:kern w:val="0"/>
          <w:sz w:val="22"/>
          <w:szCs w:val="22"/>
          <w14:ligatures w14:val="none"/>
        </w:rPr>
        <w:t xml:space="preserve">raz normy </w:t>
      </w:r>
      <w:r w:rsidRPr="00BF48F9" w:rsidR="0020204F">
        <w:rPr>
          <w:kern w:val="0"/>
          <w:sz w:val="22"/>
          <w:szCs w:val="22"/>
          <w14:ligatures w14:val="none"/>
        </w:rPr>
        <w:t>PN-EN ISO 7817-1:2025 Modelowanie informacji o obiekcie budowlanym -- Poziom potrzeby informacyjnej -- Część 1: Koncepcje i zasady.</w:t>
      </w:r>
    </w:p>
    <w:p w:rsidR="00BF48F9" w:rsidP="00CE3E6E" w:rsidRDefault="00BF48F9" w14:paraId="4902383D" w14:textId="77777777">
      <w:pPr>
        <w:spacing w:after="160" w:line="259" w:lineRule="auto"/>
        <w:ind w:left="0"/>
        <w:rPr>
          <w:kern w:val="0"/>
          <w:sz w:val="22"/>
          <w:szCs w:val="22"/>
          <w14:ligatures w14:val="none"/>
        </w:rPr>
      </w:pPr>
    </w:p>
    <w:p w:rsidRPr="0020204F" w:rsidR="0020204F" w:rsidP="00CE3E6E" w:rsidRDefault="0020204F" w14:paraId="126D8A46" w14:textId="3C4497BA">
      <w:pPr>
        <w:spacing w:after="160" w:line="259" w:lineRule="auto"/>
        <w:ind w:left="0"/>
        <w:rPr>
          <w:kern w:val="0"/>
          <w:sz w:val="22"/>
          <w:szCs w:val="22"/>
          <w14:ligatures w14:val="none"/>
        </w:rPr>
      </w:pPr>
      <w:r w:rsidRPr="0020204F">
        <w:rPr>
          <w:kern w:val="0"/>
          <w:sz w:val="22"/>
          <w:szCs w:val="22"/>
          <w14:ligatures w14:val="none"/>
        </w:rPr>
        <w:t>Bezpieczeństwo informacji projektu i wymagania wobec systemów informatycznych dla przechowywania i współdzielenia informacji są rozumiane w sensie normy wieloczęściowej PN</w:t>
      </w:r>
      <w:r w:rsidRPr="0020204F" w:rsidR="3AE0480C">
        <w:rPr>
          <w:kern w:val="0"/>
          <w:sz w:val="22"/>
          <w:szCs w:val="22"/>
          <w14:ligatures w14:val="none"/>
        </w:rPr>
        <w:t>-</w:t>
      </w:r>
      <w:r w:rsidRPr="0020204F">
        <w:rPr>
          <w:kern w:val="0"/>
          <w:sz w:val="22"/>
          <w:szCs w:val="22"/>
          <w14:ligatures w14:val="none"/>
        </w:rPr>
        <w:noBreakHyphen/>
      </w:r>
      <w:r w:rsidRPr="0020204F">
        <w:rPr>
          <w:kern w:val="0"/>
          <w:sz w:val="22"/>
          <w:szCs w:val="22"/>
          <w14:ligatures w14:val="none"/>
        </w:rPr>
        <w:t>EN ISO/IEC 27000:</w:t>
      </w:r>
    </w:p>
    <w:p w:rsidRPr="0020204F" w:rsidR="0020204F" w:rsidP="00CE3E6E" w:rsidRDefault="0020204F" w14:paraId="0F5E680A" w14:textId="77777777">
      <w:pPr>
        <w:numPr>
          <w:ilvl w:val="0"/>
          <w:numId w:val="2"/>
        </w:numPr>
        <w:spacing w:after="160" w:line="259" w:lineRule="auto"/>
        <w:contextualSpacing/>
        <w:rPr>
          <w:kern w:val="0"/>
          <w:sz w:val="22"/>
          <w:szCs w:val="22"/>
          <w14:ligatures w14:val="none"/>
        </w:rPr>
      </w:pPr>
      <w:bookmarkStart w:name="_Hlk221205369" w:id="6"/>
      <w:r w:rsidRPr="0020204F">
        <w:rPr>
          <w:kern w:val="0"/>
          <w:sz w:val="22"/>
          <w:szCs w:val="22"/>
          <w14:ligatures w14:val="none"/>
        </w:rPr>
        <w:t xml:space="preserve">PN-EN ISO/IEC 27000:2020-07 </w:t>
      </w:r>
      <w:r w:rsidRPr="0020204F">
        <w:rPr>
          <w:rFonts w:cs="Arial"/>
          <w:color w:val="2F2F2F"/>
          <w:kern w:val="0"/>
          <w:sz w:val="22"/>
          <w:szCs w:val="22"/>
          <w:shd w:val="clear" w:color="auto" w:fill="FFFFFF"/>
          <w14:ligatures w14:val="none"/>
        </w:rPr>
        <w:t>Technika informatyczna -- Techniki bezpieczeństwa -- Systemy zarządzania bezpieczeństwem informacji -- Przegląd i terminologia;</w:t>
      </w:r>
    </w:p>
    <w:p w:rsidRPr="0020204F" w:rsidR="0020204F" w:rsidP="00CE3E6E" w:rsidRDefault="0020204F" w14:paraId="33C9FB7C" w14:textId="77777777">
      <w:pPr>
        <w:spacing w:after="160" w:line="259" w:lineRule="auto"/>
        <w:ind w:left="0"/>
        <w:rPr>
          <w:kern w:val="0"/>
          <w:sz w:val="22"/>
          <w:szCs w:val="22"/>
          <w14:ligatures w14:val="none"/>
        </w:rPr>
      </w:pPr>
      <w:r w:rsidRPr="0020204F">
        <w:rPr>
          <w:kern w:val="0"/>
          <w:sz w:val="22"/>
          <w:szCs w:val="22"/>
          <w14:ligatures w14:val="none"/>
        </w:rPr>
        <w:t>oraz w sensie normy PN-EN ISO 19650-5:</w:t>
      </w:r>
    </w:p>
    <w:p w:rsidRPr="0020204F" w:rsidR="0020204F" w:rsidP="00CE3E6E" w:rsidRDefault="0020204F" w14:paraId="66C19232" w14:textId="271FCE57">
      <w:pPr>
        <w:numPr>
          <w:ilvl w:val="0"/>
          <w:numId w:val="2"/>
        </w:numPr>
        <w:spacing w:after="160" w:line="259" w:lineRule="auto"/>
        <w:contextualSpacing/>
        <w:rPr>
          <w:kern w:val="0"/>
          <w:sz w:val="22"/>
          <w:szCs w:val="22"/>
          <w14:ligatures w14:val="none"/>
        </w:rPr>
      </w:pPr>
      <w:r w:rsidRPr="0020204F">
        <w:rPr>
          <w:kern w:val="0"/>
          <w:sz w:val="22"/>
          <w:szCs w:val="22"/>
          <w14:ligatures w14:val="none"/>
        </w:rPr>
        <w:t>PN-EN ISO 19650-</w:t>
      </w:r>
      <w:r w:rsidRPr="0020204F" w:rsidR="5AE0C955">
        <w:rPr>
          <w:kern w:val="0"/>
          <w:sz w:val="22"/>
          <w:szCs w:val="22"/>
          <w14:ligatures w14:val="none"/>
        </w:rPr>
        <w:t>5</w:t>
      </w:r>
      <w:r w:rsidRPr="0020204F">
        <w:rPr>
          <w:kern w:val="0"/>
          <w:sz w:val="22"/>
          <w:szCs w:val="22"/>
          <w14:ligatures w14:val="none"/>
        </w:rPr>
        <w:t xml:space="preserve">:2021-01 </w:t>
      </w:r>
      <w:bookmarkEnd w:id="6"/>
      <w:r w:rsidRPr="0020204F">
        <w:rPr>
          <w:kern w:val="0"/>
          <w:sz w:val="22"/>
          <w:szCs w:val="22"/>
          <w14:ligatures w14:val="none"/>
        </w:rPr>
        <w:t>Organizacja i digitalizacja informacji o budynkach i budowlach, w tym modelowanie informacji o obiekcie budowlanym (BIM). Zarządzanie informacjami za pomocą modelowania informacji o obiekcie budowlanym. Część 5: Oparte na bezpieczeństwie podejście do zarządzania informacjami.</w:t>
      </w:r>
    </w:p>
    <w:p w:rsidR="0020204F" w:rsidP="00CE3E6E" w:rsidRDefault="0020204F" w14:paraId="2B127350" w14:textId="2F1792A3">
      <w:pPr>
        <w:spacing w:after="160" w:line="259" w:lineRule="auto"/>
        <w:ind w:left="0"/>
        <w:rPr>
          <w:kern w:val="0"/>
          <w:sz w:val="22"/>
          <w:szCs w:val="22"/>
          <w14:ligatures w14:val="none"/>
        </w:rPr>
      </w:pPr>
      <w:r w:rsidRPr="0020204F">
        <w:rPr>
          <w:kern w:val="0"/>
          <w:sz w:val="22"/>
          <w:szCs w:val="22"/>
          <w14:ligatures w14:val="none"/>
        </w:rPr>
        <w:t xml:space="preserve">Niniejsze </w:t>
      </w:r>
      <w:r w:rsidRPr="00912BE7" w:rsidR="00912BE7">
        <w:rPr>
          <w:kern w:val="0"/>
          <w:sz w:val="22"/>
          <w:szCs w:val="22"/>
          <w14:ligatures w14:val="none"/>
        </w:rPr>
        <w:t xml:space="preserve">wymagania BIM jak i wymagania zdefiniowane w BIM Standard PL mają charakter uzupełniający w stosunku do wymagań, jakie powinna spełniać dokumentacja </w:t>
      </w:r>
      <w:r w:rsidR="00912BE7">
        <w:rPr>
          <w:kern w:val="0"/>
          <w:sz w:val="22"/>
          <w:szCs w:val="22"/>
          <w14:ligatures w14:val="none"/>
        </w:rPr>
        <w:t>projektowa</w:t>
      </w:r>
      <w:r w:rsidRPr="00912BE7" w:rsidR="00912BE7">
        <w:rPr>
          <w:kern w:val="0"/>
          <w:sz w:val="22"/>
          <w:szCs w:val="22"/>
          <w14:ligatures w14:val="none"/>
        </w:rPr>
        <w:t xml:space="preserve"> zgodnie ze stosownymi aktami prawnymi obowiązującymi w Polsce. Wykonawca ponosi odpowiedzialność za dostarczenie dokumentacji projektowej zgodnej zarówno z wymaganiami prawa</w:t>
      </w:r>
      <w:r w:rsidR="00265993">
        <w:rPr>
          <w:kern w:val="0"/>
          <w:sz w:val="22"/>
          <w:szCs w:val="22"/>
          <w14:ligatures w14:val="none"/>
        </w:rPr>
        <w:t xml:space="preserve"> </w:t>
      </w:r>
      <w:r w:rsidRPr="00912BE7" w:rsidR="00912BE7">
        <w:rPr>
          <w:kern w:val="0"/>
          <w:sz w:val="22"/>
          <w:szCs w:val="22"/>
          <w14:ligatures w14:val="none"/>
        </w:rPr>
        <w:t xml:space="preserve">jak i niniejszym </w:t>
      </w:r>
      <w:r w:rsidR="005F5437">
        <w:rPr>
          <w:kern w:val="0"/>
          <w:sz w:val="22"/>
          <w:szCs w:val="22"/>
          <w14:ligatures w14:val="none"/>
        </w:rPr>
        <w:t>dokumentem</w:t>
      </w:r>
      <w:r w:rsidRPr="00912BE7" w:rsidR="00912BE7">
        <w:rPr>
          <w:kern w:val="0"/>
          <w:sz w:val="22"/>
          <w:szCs w:val="22"/>
          <w14:ligatures w14:val="none"/>
        </w:rPr>
        <w:t>.</w:t>
      </w:r>
      <w:r w:rsidRPr="0020204F">
        <w:rPr>
          <w:kern w:val="0"/>
          <w:sz w:val="22"/>
          <w:szCs w:val="22"/>
          <w14:ligatures w14:val="none"/>
        </w:rPr>
        <w:t xml:space="preserve"> </w:t>
      </w:r>
    </w:p>
    <w:p w:rsidRPr="0020204F" w:rsidR="00DA143E" w:rsidP="0020204F" w:rsidRDefault="00DA143E" w14:paraId="64BDD8BE" w14:textId="77777777">
      <w:pPr>
        <w:spacing w:after="160" w:line="259" w:lineRule="auto"/>
        <w:ind w:left="0"/>
        <w:rPr>
          <w:kern w:val="0"/>
          <w:sz w:val="22"/>
          <w:szCs w:val="22"/>
          <w14:ligatures w14:val="none"/>
        </w:rPr>
      </w:pPr>
    </w:p>
    <w:p w:rsidRPr="0020204F" w:rsidR="0020204F" w:rsidP="00F1011D" w:rsidRDefault="0020204F" w14:paraId="7DDE9428" w14:textId="6A7D1F22">
      <w:pPr>
        <w:pStyle w:val="Nagwek1"/>
        <w:numPr>
          <w:ilvl w:val="0"/>
          <w:numId w:val="40"/>
        </w:numPr>
      </w:pPr>
      <w:bookmarkStart w:name="_Toc211585267" w:id="7"/>
      <w:bookmarkStart w:name="_Toc211603644" w:id="8"/>
      <w:bookmarkStart w:name="_Toc223729319" w:id="9"/>
      <w:bookmarkEnd w:id="7"/>
      <w:bookmarkEnd w:id="8"/>
      <w:r w:rsidRPr="0020204F">
        <w:t>Informacje o zadaniu</w:t>
      </w:r>
      <w:bookmarkEnd w:id="9"/>
      <w:r w:rsidRPr="0020204F">
        <w:t xml:space="preserve"> </w:t>
      </w:r>
    </w:p>
    <w:p w:rsidR="00BE6809" w:rsidP="0020204F" w:rsidRDefault="00BE6809" w14:paraId="18BBF276" w14:textId="77777777">
      <w:pPr>
        <w:spacing w:after="200" w:line="276" w:lineRule="auto"/>
        <w:ind w:left="0"/>
        <w:rPr>
          <w:b/>
          <w:bCs/>
          <w:kern w:val="0"/>
          <w:sz w:val="22"/>
          <w:szCs w:val="22"/>
          <w14:ligatures w14:val="none"/>
        </w:rPr>
      </w:pPr>
    </w:p>
    <w:p w:rsidRPr="0020204F" w:rsidR="0020204F" w:rsidP="0020204F" w:rsidRDefault="0020204F" w14:paraId="5EE6C967" w14:textId="165D6A19">
      <w:pPr>
        <w:spacing w:after="200" w:line="276" w:lineRule="auto"/>
        <w:ind w:left="0"/>
        <w:rPr>
          <w:b/>
          <w:bCs/>
          <w:kern w:val="0"/>
          <w:sz w:val="22"/>
          <w:szCs w:val="22"/>
          <w14:ligatures w14:val="none"/>
        </w:rPr>
      </w:pPr>
      <w:r w:rsidRPr="0020204F">
        <w:rPr>
          <w:b/>
          <w:bCs/>
          <w:kern w:val="0"/>
          <w:sz w:val="22"/>
          <w:szCs w:val="22"/>
          <w14:ligatures w14:val="none"/>
        </w:rPr>
        <w:t xml:space="preserve">Nazwa ZADANIA: </w:t>
      </w:r>
    </w:p>
    <w:p w:rsidRPr="0020204F" w:rsidR="0020204F" w:rsidP="00B10194" w:rsidRDefault="0020204F" w14:paraId="56C94C75" w14:textId="7B100B90">
      <w:pPr>
        <w:spacing w:after="200" w:line="276" w:lineRule="auto"/>
        <w:ind w:left="0"/>
        <w:rPr>
          <w:kern w:val="0"/>
          <w:sz w:val="22"/>
          <w:szCs w:val="22"/>
          <w14:ligatures w14:val="none"/>
        </w:rPr>
      </w:pPr>
      <w:r w:rsidRPr="0020204F">
        <w:rPr>
          <w:kern w:val="0"/>
          <w:sz w:val="22"/>
          <w:szCs w:val="22"/>
          <w14:ligatures w14:val="none"/>
        </w:rPr>
        <w:t>Opracowanie koncepcji oraz wielobranżowej dokumentacji projektowej dla zadania inwestycyjnego pn.: „</w:t>
      </w:r>
      <w:r w:rsidRPr="00B10194" w:rsidR="00B10194">
        <w:rPr>
          <w:kern w:val="0"/>
          <w:sz w:val="22"/>
          <w:szCs w:val="22"/>
          <w14:ligatures w14:val="none"/>
        </w:rPr>
        <w:t>Budowa głównego terminala pasażerskiego wraz z infrastrukturą towarzyszącą w Międzynarodowym Porcie Lotniczym Katowice w Pyrzowicach</w:t>
      </w:r>
      <w:r w:rsidR="00B10194">
        <w:rPr>
          <w:kern w:val="0"/>
          <w:sz w:val="22"/>
          <w:szCs w:val="22"/>
          <w14:ligatures w14:val="none"/>
        </w:rPr>
        <w:t>”</w:t>
      </w:r>
      <w:r w:rsidRPr="0020204F">
        <w:rPr>
          <w:kern w:val="0"/>
          <w:sz w:val="22"/>
          <w:szCs w:val="22"/>
          <w14:ligatures w14:val="none"/>
        </w:rPr>
        <w:t xml:space="preserve"> wraz z pełnieniem nadzoru autorskiego, wykonaniem niezbędnych usług przedprojektowych oraz pozyskaniem wszelkich pozwoleń i uzgodnień wymaganych dla realizacji przedmiotowego zadania inwestycyjnego.</w:t>
      </w:r>
    </w:p>
    <w:p w:rsidRPr="0020204F" w:rsidR="0020204F" w:rsidP="0020204F" w:rsidRDefault="0020204F" w14:paraId="03870EC2" w14:textId="77777777">
      <w:pPr>
        <w:spacing w:after="200" w:line="276" w:lineRule="auto"/>
        <w:ind w:left="0"/>
        <w:rPr>
          <w:b/>
          <w:bCs/>
          <w:kern w:val="0"/>
          <w:sz w:val="22"/>
          <w:szCs w:val="22"/>
          <w14:ligatures w14:val="none"/>
        </w:rPr>
      </w:pPr>
      <w:r w:rsidRPr="0020204F">
        <w:rPr>
          <w:b/>
          <w:bCs/>
          <w:kern w:val="0"/>
          <w:sz w:val="22"/>
          <w:szCs w:val="22"/>
          <w14:ligatures w14:val="none"/>
        </w:rPr>
        <w:t>ZAMAWIAJĄCY:</w:t>
      </w:r>
    </w:p>
    <w:p w:rsidRPr="0020204F" w:rsidR="0020204F" w:rsidP="0020204F" w:rsidRDefault="0020204F" w14:paraId="6F4DCB51" w14:textId="77777777">
      <w:pPr>
        <w:spacing w:after="200" w:line="276" w:lineRule="auto"/>
        <w:ind w:left="0"/>
        <w:contextualSpacing/>
        <w:rPr>
          <w:kern w:val="0"/>
          <w:sz w:val="22"/>
          <w:szCs w:val="22"/>
          <w14:ligatures w14:val="none"/>
        </w:rPr>
      </w:pPr>
      <w:r w:rsidRPr="0020204F">
        <w:rPr>
          <w:kern w:val="0"/>
          <w:sz w:val="22"/>
          <w:szCs w:val="22"/>
          <w14:ligatures w14:val="none"/>
        </w:rPr>
        <w:t xml:space="preserve">Górnośląskie Towarzystwo Lotnicze S.A. </w:t>
      </w:r>
    </w:p>
    <w:p w:rsidRPr="0020204F" w:rsidR="0020204F" w:rsidP="0020204F" w:rsidRDefault="0020204F" w14:paraId="167DCE07" w14:textId="77777777">
      <w:pPr>
        <w:spacing w:after="200" w:line="276" w:lineRule="auto"/>
        <w:ind w:left="0"/>
        <w:contextualSpacing/>
        <w:rPr>
          <w:kern w:val="0"/>
          <w:sz w:val="22"/>
          <w:szCs w:val="22"/>
          <w14:ligatures w14:val="none"/>
        </w:rPr>
      </w:pPr>
      <w:r w:rsidRPr="0020204F">
        <w:rPr>
          <w:kern w:val="0"/>
          <w:sz w:val="22"/>
          <w:szCs w:val="22"/>
          <w14:ligatures w14:val="none"/>
        </w:rPr>
        <w:t>Al. Korfantego nr 38</w:t>
      </w:r>
    </w:p>
    <w:p w:rsidR="0020204F" w:rsidP="0020204F" w:rsidRDefault="0020204F" w14:paraId="73558FB9" w14:textId="27ACBC28">
      <w:pPr>
        <w:spacing w:after="200" w:line="276" w:lineRule="auto"/>
        <w:ind w:left="0"/>
        <w:contextualSpacing/>
        <w:rPr>
          <w:kern w:val="0"/>
          <w:sz w:val="22"/>
          <w:szCs w:val="22"/>
          <w14:ligatures w14:val="none"/>
        </w:rPr>
      </w:pPr>
      <w:r w:rsidRPr="0020204F">
        <w:rPr>
          <w:kern w:val="0"/>
          <w:sz w:val="22"/>
          <w:szCs w:val="22"/>
          <w14:ligatures w14:val="none"/>
        </w:rPr>
        <w:t xml:space="preserve">40-161 Katowice  </w:t>
      </w:r>
    </w:p>
    <w:p w:rsidRPr="0020204F" w:rsidR="0020204F" w:rsidP="0020204F" w:rsidRDefault="0020204F" w14:paraId="28BB19CF" w14:textId="77777777">
      <w:pPr>
        <w:spacing w:after="200" w:line="276" w:lineRule="auto"/>
        <w:ind w:left="0"/>
        <w:contextualSpacing/>
        <w:rPr>
          <w:kern w:val="0"/>
          <w:sz w:val="22"/>
          <w:szCs w:val="22"/>
          <w14:ligatures w14:val="none"/>
        </w:rPr>
      </w:pPr>
    </w:p>
    <w:p w:rsidRPr="0020204F" w:rsidR="0020204F" w:rsidP="00F1011D" w:rsidRDefault="0020204F" w14:paraId="34779A5A" w14:textId="64C6215F">
      <w:pPr>
        <w:pStyle w:val="Nagwek1"/>
        <w:numPr>
          <w:ilvl w:val="0"/>
          <w:numId w:val="40"/>
        </w:numPr>
      </w:pPr>
      <w:bookmarkStart w:name="_Toc211585269" w:id="10"/>
      <w:bookmarkStart w:name="_Toc211603646" w:id="11"/>
      <w:bookmarkStart w:name="_Toc211585270" w:id="12"/>
      <w:bookmarkStart w:name="_Toc211603647" w:id="13"/>
      <w:bookmarkStart w:name="_Toc223729320" w:id="14"/>
      <w:bookmarkEnd w:id="10"/>
      <w:bookmarkEnd w:id="11"/>
      <w:bookmarkEnd w:id="12"/>
      <w:bookmarkEnd w:id="13"/>
      <w:r w:rsidRPr="0020204F">
        <w:t>Wstęp</w:t>
      </w:r>
      <w:bookmarkEnd w:id="14"/>
    </w:p>
    <w:p w:rsidR="00BE6809" w:rsidP="0020204F" w:rsidRDefault="00BE6809" w14:paraId="7E8F09AA" w14:textId="77777777">
      <w:pPr>
        <w:spacing w:after="200" w:line="276" w:lineRule="auto"/>
        <w:ind w:left="0"/>
        <w:rPr>
          <w:kern w:val="0"/>
          <w:sz w:val="22"/>
          <w:szCs w:val="22"/>
          <w14:ligatures w14:val="none"/>
        </w:rPr>
      </w:pPr>
    </w:p>
    <w:p w:rsidRPr="0020204F" w:rsidR="0020204F" w:rsidP="0020204F" w:rsidRDefault="0020204F" w14:paraId="6B694922" w14:textId="505A2D87">
      <w:pPr>
        <w:spacing w:after="200" w:line="276" w:lineRule="auto"/>
        <w:ind w:left="0"/>
        <w:rPr>
          <w:kern w:val="0"/>
          <w:sz w:val="22"/>
          <w:szCs w:val="22"/>
          <w14:ligatures w14:val="none"/>
        </w:rPr>
      </w:pPr>
      <w:r w:rsidRPr="0020204F">
        <w:rPr>
          <w:kern w:val="0"/>
          <w:sz w:val="22"/>
          <w:szCs w:val="22"/>
          <w14:ligatures w14:val="none"/>
        </w:rPr>
        <w:t>W związku z coraz częstszym stosowaniem metodyki BIM w Polsce i na świecie jak również propagowaniem przez Ministerstwo Rozwoju i Technologii czy Urząd Zamówień Publicznych stosowania</w:t>
      </w:r>
      <w:r w:rsidR="0008023B">
        <w:rPr>
          <w:kern w:val="0"/>
          <w:sz w:val="22"/>
          <w:szCs w:val="22"/>
          <w14:ligatures w14:val="none"/>
        </w:rPr>
        <w:t xml:space="preserve"> </w:t>
      </w:r>
      <w:r w:rsidRPr="0020204F">
        <w:rPr>
          <w:kern w:val="0"/>
          <w:sz w:val="22"/>
          <w:szCs w:val="22"/>
          <w14:ligatures w14:val="none"/>
        </w:rPr>
        <w:t xml:space="preserve">BIM podczas realizacji inwestycji budowlanych, Zamawiający podjął decyzję o wprowadzeniu tej metodyki w projekcie  „Budowa głównego terminala pasażerskiego wraz z infrastrukturą towarzyszącą” Międzynarodowego Portu Lotniczego Katowice w Pyrzowicach” w celu poprawy efektywności i jakości prac projektowych, zmniejszenia ryzyka przekroczenia budżetu i harmonogramu podczas budowy, uzyskaniu obiektu o jak najwyższych parametrach technicznych i użytkowych oraz wykorzystania danych zawartych w modelach BIM na etapie eksploatacji. </w:t>
      </w:r>
    </w:p>
    <w:p w:rsidRPr="0020204F" w:rsidR="0020204F" w:rsidP="0020204F" w:rsidRDefault="0020204F" w14:paraId="41278068" w14:textId="77777777">
      <w:pPr>
        <w:spacing w:after="200" w:line="276" w:lineRule="auto"/>
        <w:ind w:left="0"/>
        <w:rPr>
          <w:kern w:val="0"/>
          <w:sz w:val="22"/>
          <w:szCs w:val="22"/>
          <w14:ligatures w14:val="none"/>
        </w:rPr>
      </w:pPr>
      <w:r w:rsidRPr="0020204F">
        <w:rPr>
          <w:kern w:val="0"/>
          <w:sz w:val="22"/>
          <w:szCs w:val="22"/>
          <w14:ligatures w14:val="none"/>
        </w:rPr>
        <w:t xml:space="preserve">Niniejsze „Wymagania dot. wymiany informacji oraz zakresu i standardu wykonania modelu BIM” opisują wymagania i wytyczne Zamawiającego w zakresie zastosowania metodyki i narzędzi BIM na etapie prac projektowych w ramach realizacji zamówienia publicznego, obejmującego opracowanie koncepcji oraz wielobranżowej dokumentacji projektowej dla zadania inwestycyjnego pn.: „Budowa głównego terminala pasażerskiego wraz z infrastrukturą towarzyszącą” Międzynarodowego Portu Lotniczego Katowice w Pyrzowicach wraz z pełnieniem nadzoru autorskiego, wykonaniem niezbędnych </w:t>
      </w:r>
      <w:r w:rsidRPr="0020204F">
        <w:rPr>
          <w:kern w:val="0"/>
          <w:sz w:val="22"/>
          <w:szCs w:val="22"/>
          <w14:ligatures w14:val="none"/>
        </w:rPr>
        <w:t>usług przedprojektowych oraz pozyskaniem wszelkich pozwoleń i uzgodnień wymaganych dla realizacji przedmiotowego zadania inwestycyjnego.</w:t>
      </w:r>
    </w:p>
    <w:p w:rsidRPr="0020204F" w:rsidR="0020204F" w:rsidP="0020204F" w:rsidRDefault="0020204F" w14:paraId="2375F4B8" w14:textId="3A6E9615">
      <w:pPr>
        <w:spacing w:after="200" w:line="276" w:lineRule="auto"/>
        <w:ind w:left="0"/>
        <w:rPr>
          <w:kern w:val="0"/>
          <w:sz w:val="22"/>
          <w:szCs w:val="22"/>
          <w14:ligatures w14:val="none"/>
        </w:rPr>
      </w:pPr>
      <w:r w:rsidRPr="0020204F">
        <w:rPr>
          <w:kern w:val="0"/>
          <w:sz w:val="22"/>
          <w:szCs w:val="22"/>
          <w14:ligatures w14:val="none"/>
        </w:rPr>
        <w:t xml:space="preserve"> Zamawiający podjął decyzję o realizacji tego projektu w sposób otwarty, starając się nie narzucać swoich rozwiązań BIM. Zamawiający określił cele i tylko niektóre wymagania techniczne</w:t>
      </w:r>
      <w:r w:rsidRPr="0020204F" w:rsidR="188303C8">
        <w:rPr>
          <w:kern w:val="0"/>
          <w:sz w:val="22"/>
          <w:szCs w:val="22"/>
          <w14:ligatures w14:val="none"/>
        </w:rPr>
        <w:t>,</w:t>
      </w:r>
      <w:r w:rsidRPr="0020204F">
        <w:rPr>
          <w:kern w:val="0"/>
          <w:sz w:val="22"/>
          <w:szCs w:val="22"/>
          <w14:ligatures w14:val="none"/>
        </w:rPr>
        <w:t xml:space="preserve"> pozostawiając Wykonawcy dowolność w zastosowaniu metodyki BIM z zastrzeżeniem, że zaproponowane przez Wykonawcę zakres i sposoby wykorzystania metodyki BIM:</w:t>
      </w:r>
    </w:p>
    <w:p w:rsidRPr="0020204F" w:rsidR="0020204F" w:rsidP="00717320" w:rsidRDefault="0020204F" w14:paraId="7F39EFA3" w14:textId="2F680448">
      <w:pPr>
        <w:numPr>
          <w:ilvl w:val="0"/>
          <w:numId w:val="3"/>
        </w:numPr>
        <w:spacing w:after="200" w:line="276" w:lineRule="auto"/>
        <w:contextualSpacing/>
        <w:jc w:val="left"/>
        <w:rPr>
          <w:kern w:val="0"/>
          <w:sz w:val="22"/>
          <w:szCs w:val="22"/>
          <w14:ligatures w14:val="none"/>
        </w:rPr>
      </w:pPr>
      <w:r w:rsidRPr="0020204F">
        <w:rPr>
          <w:kern w:val="0"/>
          <w:sz w:val="22"/>
          <w:szCs w:val="22"/>
          <w14:ligatures w14:val="none"/>
        </w:rPr>
        <w:t>pozwolą na osiągnięcie celów Zamawiającego wskazanych w niniejszym dokumencie</w:t>
      </w:r>
      <w:r w:rsidRPr="0020204F" w:rsidR="38C273DD">
        <w:rPr>
          <w:kern w:val="0"/>
          <w:sz w:val="22"/>
          <w:szCs w:val="22"/>
          <w14:ligatures w14:val="none"/>
        </w:rPr>
        <w:t>;</w:t>
      </w:r>
    </w:p>
    <w:p w:rsidRPr="0020204F" w:rsidR="0020204F" w:rsidP="00717320" w:rsidRDefault="0020204F" w14:paraId="6CAB3447" w14:textId="77777777">
      <w:pPr>
        <w:numPr>
          <w:ilvl w:val="0"/>
          <w:numId w:val="3"/>
        </w:numPr>
        <w:spacing w:after="200" w:line="276" w:lineRule="auto"/>
        <w:contextualSpacing/>
        <w:jc w:val="left"/>
        <w:rPr>
          <w:kern w:val="0"/>
          <w:sz w:val="22"/>
          <w:szCs w:val="22"/>
          <w14:ligatures w14:val="none"/>
        </w:rPr>
      </w:pPr>
      <w:r w:rsidRPr="0020204F">
        <w:rPr>
          <w:kern w:val="0"/>
          <w:sz w:val="22"/>
          <w:szCs w:val="22"/>
          <w14:ligatures w14:val="none"/>
        </w:rPr>
        <w:t>będą zgodne z innymi wymaganiami zawartymi w niniejszym dokumencie;</w:t>
      </w:r>
    </w:p>
    <w:p w:rsidRPr="0020204F" w:rsidR="0020204F" w:rsidP="00717320" w:rsidRDefault="0020204F" w14:paraId="7F016F91" w14:textId="77777777">
      <w:pPr>
        <w:numPr>
          <w:ilvl w:val="0"/>
          <w:numId w:val="3"/>
        </w:numPr>
        <w:spacing w:after="200" w:line="276" w:lineRule="auto"/>
        <w:contextualSpacing/>
        <w:jc w:val="left"/>
        <w:rPr>
          <w:kern w:val="0"/>
          <w:sz w:val="22"/>
          <w:szCs w:val="22"/>
          <w14:ligatures w14:val="none"/>
        </w:rPr>
      </w:pPr>
      <w:r w:rsidRPr="0020204F">
        <w:rPr>
          <w:kern w:val="0"/>
          <w:sz w:val="22"/>
          <w:szCs w:val="22"/>
          <w14:ligatures w14:val="none"/>
        </w:rPr>
        <w:t>będą zgodne z normami w szczególności wskazanymi w niniejszym dokumencie;</w:t>
      </w:r>
    </w:p>
    <w:p w:rsidRPr="0020204F" w:rsidR="0020204F" w:rsidP="00717320" w:rsidRDefault="0020204F" w14:paraId="7521FD8A" w14:textId="77777777">
      <w:pPr>
        <w:numPr>
          <w:ilvl w:val="0"/>
          <w:numId w:val="3"/>
        </w:numPr>
        <w:spacing w:after="200" w:line="276" w:lineRule="auto"/>
        <w:contextualSpacing/>
        <w:jc w:val="left"/>
        <w:rPr>
          <w:kern w:val="0"/>
          <w:sz w:val="22"/>
          <w:szCs w:val="22"/>
          <w14:ligatures w14:val="none"/>
        </w:rPr>
      </w:pPr>
      <w:r w:rsidRPr="0020204F">
        <w:rPr>
          <w:kern w:val="0"/>
          <w:sz w:val="22"/>
          <w:szCs w:val="22"/>
          <w14:ligatures w14:val="none"/>
        </w:rPr>
        <w:t>zostaną zatwierdzone przez Zamawiającego i szczegółowo opisane w Planie Wykonania BIM (BEP) przygotowanym przez Wykonawcę.</w:t>
      </w:r>
    </w:p>
    <w:p w:rsidR="00BE6809" w:rsidP="0020204F" w:rsidRDefault="0020204F" w14:paraId="6CFE3F63" w14:textId="283E23ED">
      <w:pPr>
        <w:spacing w:after="200" w:line="276" w:lineRule="auto"/>
        <w:ind w:left="0"/>
        <w:rPr>
          <w:kern w:val="0"/>
          <w:sz w:val="22"/>
          <w:szCs w:val="22"/>
          <w14:ligatures w14:val="none"/>
        </w:rPr>
      </w:pPr>
      <w:r w:rsidRPr="0020204F">
        <w:rPr>
          <w:kern w:val="0"/>
          <w:sz w:val="22"/>
          <w:szCs w:val="22"/>
          <w14:ligatures w14:val="none"/>
        </w:rPr>
        <w:t>Dokument niniejszy dotyczy tylko wymagań informacyjnych obejmujących proces projektowy i nadzór autorski. Jeżeli w dokumencie pojawiają się odniesienia do etapów związanych bezpośrednio z budową to ma to na celu prezentację kontekstu stosowania metodyki BIM w całym procesie realizacji. Wymagania Wymiany Informacji dotyczące Etapu 1C oraz fazy budowy będą zawarte w odrębnym postępowaniu.</w:t>
      </w:r>
    </w:p>
    <w:p w:rsidRPr="0020204F" w:rsidR="00DA143E" w:rsidP="0020204F" w:rsidRDefault="00DA143E" w14:paraId="5F71DDD3" w14:textId="77777777">
      <w:pPr>
        <w:spacing w:after="200" w:line="276" w:lineRule="auto"/>
        <w:ind w:left="0"/>
        <w:rPr>
          <w:kern w:val="0"/>
          <w:sz w:val="22"/>
          <w:szCs w:val="22"/>
          <w14:ligatures w14:val="none"/>
        </w:rPr>
      </w:pPr>
    </w:p>
    <w:p w:rsidRPr="0020204F" w:rsidR="0020204F" w:rsidP="00F1011D" w:rsidRDefault="0020204F" w14:paraId="49BC4351" w14:textId="2FB23854">
      <w:pPr>
        <w:pStyle w:val="Nagwek1"/>
        <w:numPr>
          <w:ilvl w:val="0"/>
          <w:numId w:val="40"/>
        </w:numPr>
      </w:pPr>
      <w:bookmarkStart w:name="_Toc211585272" w:id="15"/>
      <w:bookmarkStart w:name="_Toc211603649" w:id="16"/>
      <w:bookmarkStart w:name="_Ref195259666" w:id="17"/>
      <w:bookmarkStart w:name="_Toc223729321" w:id="18"/>
      <w:bookmarkEnd w:id="15"/>
      <w:bookmarkEnd w:id="16"/>
      <w:r w:rsidRPr="0020204F">
        <w:t>Cele zastosowania metodyki BIM</w:t>
      </w:r>
      <w:bookmarkEnd w:id="17"/>
      <w:bookmarkEnd w:id="18"/>
    </w:p>
    <w:p w:rsidR="00BE6809" w:rsidP="0020204F" w:rsidRDefault="00BE6809" w14:paraId="163C8CF5" w14:textId="77777777">
      <w:pPr>
        <w:spacing w:after="200" w:line="276" w:lineRule="auto"/>
        <w:ind w:left="0"/>
        <w:rPr>
          <w:kern w:val="0"/>
          <w:sz w:val="22"/>
          <w:szCs w:val="22"/>
          <w14:ligatures w14:val="none"/>
        </w:rPr>
      </w:pPr>
    </w:p>
    <w:p w:rsidRPr="0020204F" w:rsidR="0020204F" w:rsidP="00C2094D" w:rsidRDefault="0020204F" w14:paraId="566F468D" w14:textId="7AD3464A">
      <w:pPr>
        <w:spacing w:after="200" w:line="276" w:lineRule="auto"/>
        <w:ind w:left="0"/>
        <w:rPr>
          <w:kern w:val="0"/>
          <w:sz w:val="22"/>
          <w:szCs w:val="22"/>
          <w14:ligatures w14:val="none"/>
        </w:rPr>
      </w:pPr>
      <w:r w:rsidRPr="0020204F">
        <w:rPr>
          <w:kern w:val="0"/>
          <w:sz w:val="22"/>
          <w:szCs w:val="22"/>
          <w14:ligatures w14:val="none"/>
        </w:rPr>
        <w:t>Zamawiający oczekuje realizacji Zadania w sposób umożliwiający mu:</w:t>
      </w:r>
    </w:p>
    <w:p w:rsidRPr="0020204F" w:rsidR="0020204F" w:rsidP="00C2094D" w:rsidRDefault="0020204F" w14:paraId="05F27E0C" w14:textId="77777777">
      <w:pPr>
        <w:numPr>
          <w:ilvl w:val="0"/>
          <w:numId w:val="4"/>
        </w:numPr>
        <w:spacing w:after="200" w:line="276" w:lineRule="auto"/>
        <w:contextualSpacing/>
        <w:rPr>
          <w:kern w:val="0"/>
          <w:sz w:val="22"/>
          <w:szCs w:val="22"/>
          <w14:ligatures w14:val="none"/>
        </w:rPr>
      </w:pPr>
      <w:r w:rsidRPr="0020204F">
        <w:rPr>
          <w:kern w:val="0"/>
          <w:sz w:val="22"/>
          <w:szCs w:val="22"/>
          <w14:ligatures w14:val="none"/>
        </w:rPr>
        <w:t xml:space="preserve">cyfrowe zarządzanie procesem wytwarzania i obiegu informacji i dokumentacji projektu, uzyskanie cyfrowej i semantycznej informacji projektu w postaci modeli informacyjnych w rozumieniu normy wieloczęściowej ISO 19650 i ISO 7817-1, w tym informacji geometrycznej, informacji alfanumerycznej i dokumentacji; </w:t>
      </w:r>
    </w:p>
    <w:p w:rsidRPr="0020204F" w:rsidR="0020204F" w:rsidP="00C2094D" w:rsidRDefault="0020204F" w14:paraId="42DA3846" w14:textId="77777777">
      <w:pPr>
        <w:numPr>
          <w:ilvl w:val="0"/>
          <w:numId w:val="4"/>
        </w:numPr>
        <w:spacing w:after="200" w:line="276" w:lineRule="auto"/>
        <w:contextualSpacing/>
        <w:rPr>
          <w:kern w:val="0"/>
          <w:sz w:val="22"/>
          <w:szCs w:val="22"/>
          <w14:ligatures w14:val="none"/>
        </w:rPr>
      </w:pPr>
      <w:r w:rsidRPr="0020204F">
        <w:rPr>
          <w:kern w:val="0"/>
          <w:sz w:val="22"/>
          <w:szCs w:val="22"/>
          <w14:ligatures w14:val="none"/>
        </w:rPr>
        <w:t>budowę obiektu/obiektów o jak najwyższych walorach urbanistycznych, architektonicznych i w zakresie rozwiązań programowych i funkcjonalno-użytkowych, zgodnie z Opisem Potrzeb i Wymagań oraz Opisem Przedmiotu Zamówienia</w:t>
      </w:r>
    </w:p>
    <w:p w:rsidRPr="0020204F" w:rsidR="0020204F" w:rsidP="00C2094D" w:rsidRDefault="0020204F" w14:paraId="48ADABD2" w14:textId="77777777">
      <w:pPr>
        <w:numPr>
          <w:ilvl w:val="0"/>
          <w:numId w:val="4"/>
        </w:numPr>
        <w:spacing w:after="200" w:line="276" w:lineRule="auto"/>
        <w:contextualSpacing/>
        <w:rPr>
          <w:kern w:val="0"/>
          <w:sz w:val="22"/>
          <w:szCs w:val="22"/>
          <w14:ligatures w14:val="none"/>
        </w:rPr>
      </w:pPr>
      <w:r w:rsidRPr="0020204F">
        <w:rPr>
          <w:kern w:val="0"/>
          <w:sz w:val="22"/>
          <w:szCs w:val="22"/>
          <w14:ligatures w14:val="none"/>
        </w:rPr>
        <w:t>realizację inwestycji w założonym budżecie;</w:t>
      </w:r>
    </w:p>
    <w:p w:rsidRPr="0020204F" w:rsidR="0020204F" w:rsidP="00C2094D" w:rsidRDefault="0020204F" w14:paraId="49A581B0" w14:textId="77777777">
      <w:pPr>
        <w:numPr>
          <w:ilvl w:val="0"/>
          <w:numId w:val="4"/>
        </w:numPr>
        <w:spacing w:after="200" w:line="276" w:lineRule="auto"/>
        <w:contextualSpacing/>
        <w:rPr>
          <w:kern w:val="0"/>
          <w:sz w:val="22"/>
          <w:szCs w:val="22"/>
          <w14:ligatures w14:val="none"/>
        </w:rPr>
      </w:pPr>
      <w:r w:rsidRPr="0020204F">
        <w:rPr>
          <w:kern w:val="0"/>
          <w:sz w:val="22"/>
          <w:szCs w:val="22"/>
          <w14:ligatures w14:val="none"/>
        </w:rPr>
        <w:t>realizację inwestycji w założonym harmonogramie;</w:t>
      </w:r>
    </w:p>
    <w:p w:rsidRPr="0020204F" w:rsidR="0020204F" w:rsidP="00C2094D" w:rsidRDefault="0020204F" w14:paraId="6D6D1414" w14:textId="77777777">
      <w:pPr>
        <w:numPr>
          <w:ilvl w:val="0"/>
          <w:numId w:val="4"/>
        </w:numPr>
        <w:spacing w:after="200" w:line="276" w:lineRule="auto"/>
        <w:contextualSpacing/>
        <w:rPr>
          <w:kern w:val="0"/>
          <w:sz w:val="22"/>
          <w:szCs w:val="22"/>
          <w14:ligatures w14:val="none"/>
        </w:rPr>
      </w:pPr>
      <w:r w:rsidRPr="0020204F">
        <w:rPr>
          <w:color w:val="000000"/>
          <w:kern w:val="0"/>
          <w:sz w:val="22"/>
          <w:szCs w:val="22"/>
          <w14:ligatures w14:val="none"/>
        </w:rPr>
        <w:t>zmniejszenie uciążliwości związanych z procesem budowy;</w:t>
      </w:r>
    </w:p>
    <w:p w:rsidRPr="0020204F" w:rsidR="0020204F" w:rsidP="00C2094D" w:rsidRDefault="0020204F" w14:paraId="0CA826A0" w14:textId="77777777">
      <w:pPr>
        <w:numPr>
          <w:ilvl w:val="0"/>
          <w:numId w:val="4"/>
        </w:numPr>
        <w:spacing w:after="200" w:line="276" w:lineRule="auto"/>
        <w:contextualSpacing/>
        <w:rPr>
          <w:kern w:val="0"/>
          <w:sz w:val="22"/>
          <w:szCs w:val="22"/>
          <w14:ligatures w14:val="none"/>
        </w:rPr>
      </w:pPr>
      <w:r w:rsidRPr="0020204F">
        <w:rPr>
          <w:kern w:val="0"/>
          <w:sz w:val="22"/>
          <w:szCs w:val="22"/>
          <w14:ligatures w14:val="none"/>
        </w:rPr>
        <w:t xml:space="preserve">zapewnienie maksymalnego bezpieczeństwa pasażerów i personelu lotniska podczas budowy; </w:t>
      </w:r>
    </w:p>
    <w:p w:rsidRPr="0020204F" w:rsidR="0020204F" w:rsidP="00C2094D" w:rsidRDefault="0020204F" w14:paraId="29DE7635" w14:textId="77777777">
      <w:pPr>
        <w:numPr>
          <w:ilvl w:val="0"/>
          <w:numId w:val="4"/>
        </w:numPr>
        <w:spacing w:after="200" w:line="276" w:lineRule="auto"/>
        <w:contextualSpacing/>
        <w:rPr>
          <w:kern w:val="0"/>
          <w:sz w:val="22"/>
          <w:szCs w:val="22"/>
          <w14:ligatures w14:val="none"/>
        </w:rPr>
      </w:pPr>
      <w:r w:rsidRPr="0020204F">
        <w:rPr>
          <w:kern w:val="0"/>
          <w:sz w:val="22"/>
          <w:szCs w:val="22"/>
          <w14:ligatures w14:val="none"/>
        </w:rPr>
        <w:t>uzyskanie obiektu o możliwie wysokim poziomie energooszczędności i ekologiczności;</w:t>
      </w:r>
    </w:p>
    <w:p w:rsidRPr="0020204F" w:rsidR="0020204F" w:rsidP="00C2094D" w:rsidRDefault="0020204F" w14:paraId="53B01FF2" w14:textId="1802F2B4">
      <w:pPr>
        <w:numPr>
          <w:ilvl w:val="0"/>
          <w:numId w:val="4"/>
        </w:numPr>
        <w:spacing w:after="200" w:line="276" w:lineRule="auto"/>
        <w:contextualSpacing/>
        <w:rPr>
          <w:kern w:val="0"/>
          <w:sz w:val="22"/>
          <w:szCs w:val="22"/>
          <w14:ligatures w14:val="none"/>
        </w:rPr>
      </w:pPr>
      <w:r w:rsidRPr="0020204F">
        <w:rPr>
          <w:kern w:val="0"/>
          <w:sz w:val="22"/>
          <w:szCs w:val="22"/>
          <w14:ligatures w14:val="none"/>
        </w:rPr>
        <w:t>uzyskanie obiektu o możliwie najniższym koszcie utrzymania</w:t>
      </w:r>
      <w:r w:rsidRPr="0020204F" w:rsidR="6468BBC3">
        <w:rPr>
          <w:kern w:val="0"/>
          <w:sz w:val="22"/>
          <w:szCs w:val="22"/>
          <w14:ligatures w14:val="none"/>
        </w:rPr>
        <w:t>.</w:t>
      </w:r>
    </w:p>
    <w:p w:rsidRPr="0020204F" w:rsidR="0020204F" w:rsidP="00C2094D" w:rsidRDefault="0020204F" w14:paraId="56699DED" w14:textId="77777777">
      <w:pPr>
        <w:spacing w:after="200" w:line="276" w:lineRule="auto"/>
        <w:ind w:left="1065"/>
        <w:contextualSpacing/>
        <w:rPr>
          <w:kern w:val="0"/>
          <w:sz w:val="22"/>
          <w:szCs w:val="22"/>
          <w14:ligatures w14:val="none"/>
        </w:rPr>
      </w:pPr>
      <w:r w:rsidRPr="0020204F">
        <w:rPr>
          <w:kern w:val="0"/>
          <w:sz w:val="22"/>
          <w:szCs w:val="22"/>
          <w14:ligatures w14:val="none"/>
        </w:rPr>
        <w:t xml:space="preserve"> </w:t>
      </w:r>
    </w:p>
    <w:p w:rsidR="0020204F" w:rsidP="00C2094D" w:rsidRDefault="0020204F" w14:paraId="2CDC82A9" w14:textId="18584804">
      <w:pPr>
        <w:spacing w:after="200" w:line="276" w:lineRule="auto"/>
        <w:ind w:left="0"/>
        <w:rPr>
          <w:kern w:val="0"/>
          <w:sz w:val="22"/>
          <w:szCs w:val="22"/>
          <w14:ligatures w14:val="none"/>
        </w:rPr>
      </w:pPr>
      <w:r w:rsidRPr="0020204F">
        <w:rPr>
          <w:kern w:val="0"/>
          <w:sz w:val="22"/>
          <w:szCs w:val="22"/>
          <w14:ligatures w14:val="none"/>
        </w:rPr>
        <w:t>Zamawiający ma świadomość, że osiągnięcie w/w celów głównych wymaga podjęcia wielu działań. Dlatego między innymi zdecydował się na zastosowanie metodyki BIM i wskazanie szczegółowych celów BIM opisanych w</w:t>
      </w:r>
      <w:r w:rsidR="0008023B">
        <w:rPr>
          <w:kern w:val="0"/>
          <w:sz w:val="22"/>
          <w:szCs w:val="22"/>
          <w14:ligatures w14:val="none"/>
        </w:rPr>
        <w:t xml:space="preserve"> </w:t>
      </w:r>
      <w:r w:rsidRPr="0008023B" w:rsidR="0008023B">
        <w:rPr>
          <w:kern w:val="0"/>
          <w:sz w:val="22"/>
          <w:szCs w:val="22"/>
          <w14:ligatures w14:val="none"/>
        </w:rPr>
        <w:t>Tabel</w:t>
      </w:r>
      <w:r w:rsidR="0008023B">
        <w:rPr>
          <w:kern w:val="0"/>
          <w:sz w:val="22"/>
          <w:szCs w:val="22"/>
          <w14:ligatures w14:val="none"/>
        </w:rPr>
        <w:t>i</w:t>
      </w:r>
      <w:r w:rsidRPr="0008023B" w:rsidR="0008023B">
        <w:rPr>
          <w:kern w:val="0"/>
          <w:sz w:val="22"/>
          <w:szCs w:val="22"/>
          <w14:ligatures w14:val="none"/>
        </w:rPr>
        <w:t xml:space="preserve"> </w:t>
      </w:r>
      <w:r w:rsidRPr="0008023B" w:rsidR="0008023B">
        <w:rPr>
          <w:noProof/>
          <w:kern w:val="0"/>
          <w:sz w:val="22"/>
          <w:szCs w:val="22"/>
          <w14:ligatures w14:val="none"/>
        </w:rPr>
        <w:t>1</w:t>
      </w:r>
      <w:r w:rsidRPr="0008023B" w:rsidR="0008023B">
        <w:rPr>
          <w:kern w:val="0"/>
          <w:sz w:val="22"/>
          <w:szCs w:val="22"/>
          <w14:ligatures w14:val="none"/>
        </w:rPr>
        <w:t xml:space="preserve"> Cele BIM</w:t>
      </w:r>
      <w:r w:rsidRPr="0020204F">
        <w:rPr>
          <w:kern w:val="0"/>
          <w:sz w:val="22"/>
          <w:szCs w:val="22"/>
          <w14:ligatures w14:val="none"/>
        </w:rPr>
        <w:t xml:space="preserve">, których zrealizowanie ułatwi mu osiągnięcie w/w celów głównych. W szczególności Zamawiający oczekuje w ramach realizacji ZADANIA projektowania </w:t>
      </w:r>
      <w:r w:rsidRPr="0020204F">
        <w:rPr>
          <w:kern w:val="0"/>
          <w:sz w:val="22"/>
          <w:szCs w:val="22"/>
          <w14:ligatures w14:val="none"/>
        </w:rPr>
        <w:t xml:space="preserve">w technologii 3D BIM </w:t>
      </w:r>
      <w:r w:rsidRPr="0020204F">
        <w:rPr>
          <w:color w:val="000000" w:themeColor="text1"/>
          <w:kern w:val="0"/>
          <w:sz w:val="22"/>
          <w:szCs w:val="22"/>
          <w14:ligatures w14:val="none"/>
        </w:rPr>
        <w:t xml:space="preserve">oraz przekazywania informacji projektowej na podstawie </w:t>
      </w:r>
      <w:r w:rsidRPr="0020204F">
        <w:rPr>
          <w:kern w:val="0"/>
          <w:sz w:val="22"/>
          <w:szCs w:val="22"/>
          <w14:ligatures w14:val="none"/>
        </w:rPr>
        <w:t xml:space="preserve">wielobranżowego </w:t>
      </w:r>
      <w:r w:rsidRPr="0020204F">
        <w:rPr>
          <w:color w:val="000000" w:themeColor="text1"/>
          <w:kern w:val="0"/>
          <w:sz w:val="22"/>
          <w:szCs w:val="22"/>
          <w14:ligatures w14:val="none"/>
        </w:rPr>
        <w:t>modelu</w:t>
      </w:r>
      <w:r w:rsidRPr="0020204F">
        <w:rPr>
          <w:kern w:val="0"/>
          <w:sz w:val="22"/>
          <w:szCs w:val="22"/>
          <w14:ligatures w14:val="none"/>
        </w:rPr>
        <w:t xml:space="preserve"> 3D BIM. </w:t>
      </w:r>
    </w:p>
    <w:p w:rsidRPr="0020204F" w:rsidR="00DA143E" w:rsidP="0020204F" w:rsidRDefault="00DA143E" w14:paraId="6AE9FD2C" w14:textId="77777777">
      <w:pPr>
        <w:spacing w:after="200" w:line="276" w:lineRule="auto"/>
        <w:ind w:left="0"/>
        <w:rPr>
          <w:kern w:val="0"/>
          <w:sz w:val="22"/>
          <w:szCs w:val="22"/>
          <w14:ligatures w14:val="none"/>
        </w:rPr>
      </w:pPr>
    </w:p>
    <w:p w:rsidRPr="0020204F" w:rsidR="0020204F" w:rsidP="00F1011D" w:rsidRDefault="0020204F" w14:paraId="228D6703" w14:textId="42BB8F16">
      <w:pPr>
        <w:pStyle w:val="Nagwek2"/>
        <w:numPr>
          <w:ilvl w:val="1"/>
          <w:numId w:val="40"/>
        </w:numPr>
      </w:pPr>
      <w:bookmarkStart w:name="_Ref195384449" w:id="19"/>
      <w:bookmarkStart w:name="_Toc223729322" w:id="20"/>
      <w:r w:rsidRPr="0020204F">
        <w:t>Cele szczegółowe</w:t>
      </w:r>
      <w:bookmarkEnd w:id="19"/>
      <w:bookmarkEnd w:id="20"/>
    </w:p>
    <w:p w:rsidR="006F1461" w:rsidP="0020204F" w:rsidRDefault="006F1461" w14:paraId="00471C45" w14:textId="77777777">
      <w:pPr>
        <w:spacing w:after="200" w:line="276" w:lineRule="auto"/>
        <w:ind w:left="0"/>
        <w:rPr>
          <w:kern w:val="0"/>
          <w:sz w:val="22"/>
          <w:szCs w:val="22"/>
          <w14:ligatures w14:val="none"/>
        </w:rPr>
      </w:pPr>
    </w:p>
    <w:p w:rsidRPr="0020204F" w:rsidR="0020204F" w:rsidP="0020204F" w:rsidRDefault="0020204F" w14:paraId="25B59ADC" w14:textId="7A3D8BEC">
      <w:pPr>
        <w:spacing w:after="200" w:line="276" w:lineRule="auto"/>
        <w:ind w:left="0"/>
        <w:rPr>
          <w:kern w:val="0"/>
          <w:sz w:val="22"/>
          <w:szCs w:val="22"/>
          <w14:ligatures w14:val="none"/>
        </w:rPr>
      </w:pPr>
      <w:r w:rsidRPr="0020204F">
        <w:rPr>
          <w:kern w:val="0"/>
          <w:sz w:val="22"/>
          <w:szCs w:val="22"/>
          <w14:ligatures w14:val="none"/>
        </w:rPr>
        <w:t xml:space="preserve">Zamawiający oczekuje realizacji ZADANIA z wykorzystaniem metodyki BIM w zakresie umożliwiającym osiągnięcie celów opisanych w </w:t>
      </w:r>
      <w:r w:rsidRPr="0020204F">
        <w:rPr>
          <w:kern w:val="0"/>
          <w:sz w:val="22"/>
          <w:szCs w:val="22"/>
          <w14:ligatures w14:val="none"/>
        </w:rPr>
        <w:fldChar w:fldCharType="begin"/>
      </w:r>
      <w:r w:rsidRPr="0020204F">
        <w:rPr>
          <w:kern w:val="0"/>
          <w:sz w:val="22"/>
          <w:szCs w:val="22"/>
          <w14:ligatures w14:val="none"/>
        </w:rPr>
        <w:instrText xml:space="preserve"> REF _Ref196489154 \h  \* MERGEFORMAT </w:instrText>
      </w:r>
      <w:r w:rsidRPr="0020204F">
        <w:rPr>
          <w:kern w:val="0"/>
          <w:sz w:val="22"/>
          <w:szCs w:val="22"/>
          <w14:ligatures w14:val="none"/>
        </w:rPr>
      </w:r>
      <w:r w:rsidRPr="0020204F">
        <w:rPr>
          <w:kern w:val="0"/>
          <w:sz w:val="22"/>
          <w:szCs w:val="22"/>
          <w14:ligatures w14:val="none"/>
        </w:rPr>
        <w:fldChar w:fldCharType="separate"/>
      </w:r>
      <w:r w:rsidRPr="00DE2FF1" w:rsidR="005F5437">
        <w:rPr>
          <w:kern w:val="0"/>
          <w:sz w:val="22"/>
          <w:szCs w:val="22"/>
          <w14:ligatures w14:val="none"/>
        </w:rPr>
        <w:t xml:space="preserve">Tabela </w:t>
      </w:r>
      <w:r w:rsidRPr="00DE2FF1" w:rsidR="005F5437">
        <w:rPr>
          <w:noProof/>
          <w:kern w:val="0"/>
          <w:sz w:val="22"/>
          <w:szCs w:val="22"/>
          <w14:ligatures w14:val="none"/>
        </w:rPr>
        <w:t>1</w:t>
      </w:r>
      <w:r w:rsidRPr="00DE2FF1" w:rsidR="005F5437">
        <w:rPr>
          <w:kern w:val="0"/>
          <w:sz w:val="22"/>
          <w:szCs w:val="22"/>
          <w14:ligatures w14:val="none"/>
        </w:rPr>
        <w:t xml:space="preserve"> Cele BIM</w:t>
      </w:r>
      <w:r w:rsidRPr="0020204F">
        <w:rPr>
          <w:kern w:val="0"/>
          <w:sz w:val="22"/>
          <w:szCs w:val="22"/>
          <w14:ligatures w14:val="none"/>
        </w:rPr>
        <w:fldChar w:fldCharType="end"/>
      </w:r>
      <w:r w:rsidRPr="0020204F">
        <w:rPr>
          <w:kern w:val="0"/>
          <w:sz w:val="22"/>
          <w:szCs w:val="22"/>
          <w14:ligatures w14:val="none"/>
        </w:rPr>
        <w:t>. Dla każdego z celów wskazanych w tabeli Zamawiający narzucił oczekiwane przez siebie sposoby ich osiągnięcia (aktywatory wraz z przypadkami ich użycia). Niezależnie od tej listy Wykonawca może zaproponować w BEP dodatkowe cele BIM lub aktywatory lub przypadki użycia BIM jakie chciałby zastosować w celu osiągnięcia wskazanych celów BIM</w:t>
      </w:r>
      <w:r w:rsidRPr="0B1B5DE2" w:rsidR="009C13E9">
        <w:rPr>
          <w:sz w:val="22"/>
          <w:szCs w:val="22"/>
        </w:rPr>
        <w:t xml:space="preserve"> z zastrzeżeniem</w:t>
      </w:r>
      <w:r w:rsidRPr="0B1B5DE2" w:rsidR="0077634F">
        <w:rPr>
          <w:sz w:val="22"/>
          <w:szCs w:val="22"/>
        </w:rPr>
        <w:t>,</w:t>
      </w:r>
      <w:r w:rsidRPr="0B1B5DE2" w:rsidR="009C13E9">
        <w:rPr>
          <w:sz w:val="22"/>
          <w:szCs w:val="22"/>
        </w:rPr>
        <w:t xml:space="preserve"> że propozycje Wykonawcy będą realizowane tylko pod warunkiem uzyskania zgody Zamawiającego</w:t>
      </w:r>
      <w:r w:rsidR="0008023B">
        <w:rPr>
          <w:sz w:val="22"/>
          <w:szCs w:val="22"/>
        </w:rPr>
        <w:t xml:space="preserve"> i opisania ich przez Wykonawcę w BEP</w:t>
      </w:r>
      <w:r w:rsidRPr="0020204F">
        <w:rPr>
          <w:kern w:val="0"/>
          <w:sz w:val="22"/>
          <w:szCs w:val="22"/>
          <w14:ligatures w14:val="none"/>
        </w:rPr>
        <w:t>. Efektem końcowym etapu projektowego powinien być w szczególności</w:t>
      </w:r>
      <w:r w:rsidRPr="0B1B5DE2" w:rsidR="009C13E9">
        <w:rPr>
          <w:sz w:val="22"/>
          <w:szCs w:val="22"/>
        </w:rPr>
        <w:t>,</w:t>
      </w:r>
      <w:r w:rsidRPr="0020204F">
        <w:rPr>
          <w:kern w:val="0"/>
          <w:sz w:val="22"/>
          <w:szCs w:val="22"/>
          <w14:ligatures w14:val="none"/>
        </w:rPr>
        <w:t xml:space="preserve"> przekazany Zamawiającemu przez Wykonawcę Model Informacyjny Zadania (Project Information Model w skrócie PIM zgodnie z PN-EN ISO 19650).</w:t>
      </w:r>
    </w:p>
    <w:p w:rsidRPr="0020204F" w:rsidR="0020204F" w:rsidP="0020204F" w:rsidRDefault="0020204F" w14:paraId="4302A950" w14:textId="77777777">
      <w:pPr>
        <w:spacing w:after="200" w:line="276" w:lineRule="auto"/>
        <w:ind w:left="0"/>
        <w:rPr>
          <w:kern w:val="0"/>
          <w:sz w:val="22"/>
          <w:szCs w:val="22"/>
          <w14:ligatures w14:val="none"/>
        </w:rPr>
      </w:pPr>
      <w:r w:rsidRPr="0020204F">
        <w:rPr>
          <w:kern w:val="0"/>
          <w:sz w:val="22"/>
          <w:szCs w:val="22"/>
          <w14:ligatures w14:val="none"/>
        </w:rPr>
        <w:t xml:space="preserve">Zamawiający oczekuje także dostarczania modeli informacyjnych zgodnych z celami dla zadań poszczególnych Etapów 1a i 1b, o wymaganej dla danego etapu szczegółowości geometrycznej LOgD oraz nasycenia informacjami LOmI, stosownych do podejmowania decyzji przez Zamawiającego.   </w:t>
      </w:r>
    </w:p>
    <w:p w:rsidRPr="0020204F" w:rsidR="0020204F" w:rsidP="0020204F" w:rsidRDefault="0020204F" w14:paraId="58262F2A" w14:textId="77777777">
      <w:pPr>
        <w:spacing w:after="200" w:line="276" w:lineRule="auto"/>
        <w:ind w:left="0"/>
        <w:jc w:val="left"/>
        <w:rPr>
          <w:kern w:val="0"/>
          <w:sz w:val="22"/>
          <w:szCs w:val="22"/>
          <w14:ligatures w14:val="none"/>
        </w:rPr>
      </w:pPr>
    </w:p>
    <w:p w:rsidRPr="0020204F" w:rsidR="0020204F" w:rsidP="0020204F" w:rsidRDefault="0020204F" w14:paraId="4BEC3493" w14:textId="6427A11C">
      <w:pPr>
        <w:keepNext/>
        <w:spacing w:after="200"/>
        <w:ind w:left="0"/>
        <w:jc w:val="left"/>
        <w:rPr>
          <w:i/>
          <w:iCs/>
          <w:color w:val="44546A" w:themeColor="text2"/>
          <w:kern w:val="0"/>
          <w:sz w:val="18"/>
          <w:szCs w:val="18"/>
          <w14:ligatures w14:val="none"/>
        </w:rPr>
      </w:pPr>
      <w:bookmarkStart w:name="_Ref196489154" w:id="21"/>
      <w:r w:rsidRPr="0020204F">
        <w:rPr>
          <w:i/>
          <w:iCs/>
          <w:color w:val="44546A" w:themeColor="text2"/>
          <w:kern w:val="0"/>
          <w:sz w:val="18"/>
          <w:szCs w:val="18"/>
          <w14:ligatures w14:val="none"/>
        </w:rPr>
        <w:t xml:space="preserve">Tabela </w:t>
      </w:r>
      <w:r w:rsidRPr="0020204F">
        <w:rPr>
          <w:i/>
          <w:iCs/>
          <w:color w:val="44546A" w:themeColor="text2"/>
          <w:kern w:val="0"/>
          <w:sz w:val="18"/>
          <w:szCs w:val="18"/>
          <w14:ligatures w14:val="none"/>
        </w:rPr>
        <w:fldChar w:fldCharType="begin"/>
      </w:r>
      <w:r w:rsidRPr="0020204F">
        <w:rPr>
          <w:i/>
          <w:iCs/>
          <w:color w:val="44546A" w:themeColor="text2"/>
          <w:kern w:val="0"/>
          <w:sz w:val="18"/>
          <w:szCs w:val="18"/>
          <w14:ligatures w14:val="none"/>
        </w:rPr>
        <w:instrText xml:space="preserve"> SEQ Tabela \* ARABIC </w:instrText>
      </w:r>
      <w:r w:rsidRPr="0020204F">
        <w:rPr>
          <w:i/>
          <w:iCs/>
          <w:color w:val="44546A" w:themeColor="text2"/>
          <w:kern w:val="0"/>
          <w:sz w:val="18"/>
          <w:szCs w:val="18"/>
          <w14:ligatures w14:val="none"/>
        </w:rPr>
        <w:fldChar w:fldCharType="separate"/>
      </w:r>
      <w:r w:rsidR="005F5437">
        <w:rPr>
          <w:i/>
          <w:iCs/>
          <w:noProof/>
          <w:color w:val="44546A" w:themeColor="text2"/>
          <w:kern w:val="0"/>
          <w:sz w:val="18"/>
          <w:szCs w:val="18"/>
          <w14:ligatures w14:val="none"/>
        </w:rPr>
        <w:t>1</w:t>
      </w:r>
      <w:r w:rsidRPr="0020204F">
        <w:rPr>
          <w:i/>
          <w:iCs/>
          <w:noProof/>
          <w:color w:val="44546A" w:themeColor="text2"/>
          <w:kern w:val="0"/>
          <w:sz w:val="18"/>
          <w:szCs w:val="18"/>
          <w14:ligatures w14:val="none"/>
        </w:rPr>
        <w:fldChar w:fldCharType="end"/>
      </w:r>
      <w:r w:rsidRPr="0020204F">
        <w:rPr>
          <w:i/>
          <w:iCs/>
          <w:color w:val="44546A" w:themeColor="text2"/>
          <w:kern w:val="0"/>
          <w:sz w:val="18"/>
          <w:szCs w:val="18"/>
          <w14:ligatures w14:val="none"/>
        </w:rPr>
        <w:t xml:space="preserve"> Cele BIM</w:t>
      </w:r>
      <w:bookmarkEnd w:id="21"/>
    </w:p>
    <w:tbl>
      <w:tblPr>
        <w:tblStyle w:val="Tabela-Siatka"/>
        <w:tblW w:w="9351" w:type="dxa"/>
        <w:tblLayout w:type="fixed"/>
        <w:tblLook w:val="04A0" w:firstRow="1" w:lastRow="0" w:firstColumn="1" w:lastColumn="0" w:noHBand="0" w:noVBand="1"/>
      </w:tblPr>
      <w:tblGrid>
        <w:gridCol w:w="562"/>
        <w:gridCol w:w="3119"/>
        <w:gridCol w:w="1134"/>
        <w:gridCol w:w="4536"/>
      </w:tblGrid>
      <w:tr w:rsidRPr="0020204F" w:rsidR="0020204F" w:rsidTr="379B3038" w14:paraId="4F78D76B" w14:textId="77777777">
        <w:trPr>
          <w:trHeight w:val="507"/>
          <w:tblHeader/>
        </w:trPr>
        <w:tc>
          <w:tcPr>
            <w:tcW w:w="562" w:type="dxa"/>
            <w:shd w:val="clear" w:color="auto" w:fill="B4C6E7" w:themeFill="accent1" w:themeFillTint="66"/>
            <w:vAlign w:val="center"/>
          </w:tcPr>
          <w:p w:rsidRPr="0020204F" w:rsidR="0020204F" w:rsidP="0020204F" w:rsidRDefault="0020204F" w14:paraId="3FA9CED5" w14:textId="77777777">
            <w:pPr>
              <w:spacing w:line="276" w:lineRule="auto"/>
              <w:ind w:left="0"/>
              <w:jc w:val="center"/>
            </w:pPr>
            <w:r w:rsidRPr="0020204F">
              <w:t>Lp.</w:t>
            </w:r>
          </w:p>
        </w:tc>
        <w:tc>
          <w:tcPr>
            <w:tcW w:w="3119" w:type="dxa"/>
            <w:shd w:val="clear" w:color="auto" w:fill="B4C6E7" w:themeFill="accent1" w:themeFillTint="66"/>
            <w:vAlign w:val="center"/>
          </w:tcPr>
          <w:p w:rsidRPr="0020204F" w:rsidR="0020204F" w:rsidP="0020204F" w:rsidRDefault="0020204F" w14:paraId="70709CA4" w14:textId="54D28B77">
            <w:pPr>
              <w:spacing w:line="276" w:lineRule="auto"/>
              <w:ind w:left="0"/>
              <w:jc w:val="center"/>
            </w:pPr>
          </w:p>
        </w:tc>
        <w:tc>
          <w:tcPr>
            <w:tcW w:w="1134" w:type="dxa"/>
            <w:shd w:val="clear" w:color="auto" w:fill="B4C6E7" w:themeFill="accent1" w:themeFillTint="66"/>
            <w:vAlign w:val="center"/>
          </w:tcPr>
          <w:p w:rsidRPr="0020204F" w:rsidR="0020204F" w:rsidP="0020204F" w:rsidRDefault="0020204F" w14:paraId="2B36228F" w14:textId="2C3D344A">
            <w:pPr>
              <w:spacing w:line="276" w:lineRule="auto"/>
              <w:ind w:left="0"/>
              <w:jc w:val="center"/>
            </w:pPr>
          </w:p>
        </w:tc>
        <w:tc>
          <w:tcPr>
            <w:tcW w:w="4536" w:type="dxa"/>
            <w:shd w:val="clear" w:color="auto" w:fill="B4C6E7" w:themeFill="accent1" w:themeFillTint="66"/>
            <w:vAlign w:val="center"/>
          </w:tcPr>
          <w:p w:rsidRPr="0020204F" w:rsidR="0020204F" w:rsidP="0020204F" w:rsidRDefault="0020204F" w14:paraId="56D89FD7" w14:textId="430BCF7A">
            <w:pPr>
              <w:spacing w:line="276" w:lineRule="auto"/>
              <w:ind w:left="0"/>
              <w:jc w:val="center"/>
            </w:pPr>
          </w:p>
        </w:tc>
      </w:tr>
      <w:tr w:rsidRPr="0020204F" w:rsidR="0020204F" w:rsidTr="379B3038" w14:paraId="224E0D27" w14:textId="77777777">
        <w:trPr>
          <w:trHeight w:val="821"/>
        </w:trPr>
        <w:tc>
          <w:tcPr>
            <w:tcW w:w="562" w:type="dxa"/>
            <w:vAlign w:val="center"/>
          </w:tcPr>
          <w:p w:rsidRPr="0020204F" w:rsidR="0020204F" w:rsidP="0020204F" w:rsidRDefault="0020204F" w14:paraId="69ECF551" w14:textId="77777777">
            <w:pPr>
              <w:spacing w:after="200" w:line="276" w:lineRule="auto"/>
              <w:ind w:left="0"/>
              <w:jc w:val="center"/>
              <w:rPr>
                <w:b/>
                <w:bCs/>
              </w:rPr>
            </w:pPr>
            <w:r w:rsidRPr="0020204F">
              <w:rPr>
                <w:b/>
                <w:bCs/>
              </w:rPr>
              <w:t>C1</w:t>
            </w:r>
          </w:p>
        </w:tc>
        <w:tc>
          <w:tcPr>
            <w:tcW w:w="3119" w:type="dxa"/>
            <w:vAlign w:val="center"/>
          </w:tcPr>
          <w:p w:rsidRPr="0020204F" w:rsidR="0020204F" w:rsidP="0020204F" w:rsidRDefault="0020204F" w14:paraId="428C0F46" w14:textId="77777777">
            <w:pPr>
              <w:spacing w:after="200" w:line="276" w:lineRule="auto"/>
              <w:ind w:left="0"/>
              <w:jc w:val="left"/>
            </w:pPr>
            <w:r>
              <w:t xml:space="preserve">Wysoka jakość dokumentacji projektowej: zredukowanie liczby błędów, kolizji, ominięć, niejednoznaczności, skuteczna komunikacja zamysłu projektowego. </w:t>
            </w:r>
          </w:p>
        </w:tc>
        <w:tc>
          <w:tcPr>
            <w:tcW w:w="1134" w:type="dxa"/>
            <w:vAlign w:val="center"/>
          </w:tcPr>
          <w:p w:rsidRPr="0020204F" w:rsidR="0020204F" w:rsidP="0020204F" w:rsidRDefault="0020204F" w14:paraId="1232CB05" w14:textId="77777777">
            <w:pPr>
              <w:spacing w:after="200" w:line="276" w:lineRule="auto"/>
              <w:ind w:left="0"/>
              <w:jc w:val="center"/>
            </w:pPr>
            <w:r>
              <w:t>Wysoki</w:t>
            </w:r>
          </w:p>
        </w:tc>
        <w:tc>
          <w:tcPr>
            <w:tcW w:w="4536" w:type="dxa"/>
          </w:tcPr>
          <w:p w:rsidRPr="0020204F" w:rsidR="0020204F" w:rsidP="0020204F" w:rsidRDefault="0020204F" w14:paraId="41A34972" w14:textId="77777777">
            <w:pPr>
              <w:spacing w:after="200" w:line="276" w:lineRule="auto"/>
              <w:ind w:left="0"/>
              <w:jc w:val="left"/>
            </w:pPr>
            <w:r>
              <w:t xml:space="preserve">Na etapie projektowym: </w:t>
            </w:r>
          </w:p>
          <w:p w:rsidRPr="0020204F" w:rsidR="0020204F" w:rsidP="4E353999" w:rsidRDefault="0020204F" w14:paraId="304570F5" w14:textId="77777777">
            <w:pPr>
              <w:numPr>
                <w:ilvl w:val="0"/>
                <w:numId w:val="6"/>
              </w:numPr>
              <w:spacing w:after="200" w:line="276" w:lineRule="auto"/>
              <w:contextualSpacing/>
              <w:jc w:val="left"/>
            </w:pPr>
            <w:r>
              <w:t>uzyskanie lepszych rozwiązań projektowych</w:t>
            </w:r>
          </w:p>
          <w:p w:rsidRPr="0020204F" w:rsidR="0020204F" w:rsidP="4E353999" w:rsidRDefault="0020204F" w14:paraId="730B38F9" w14:textId="77777777">
            <w:pPr>
              <w:numPr>
                <w:ilvl w:val="0"/>
                <w:numId w:val="6"/>
              </w:numPr>
              <w:spacing w:after="200" w:line="276" w:lineRule="auto"/>
              <w:contextualSpacing/>
              <w:jc w:val="left"/>
            </w:pPr>
            <w:r>
              <w:t xml:space="preserve">lepsza kontrola postępu prac projektowych </w:t>
            </w:r>
          </w:p>
          <w:p w:rsidRPr="0020204F" w:rsidR="0020204F" w:rsidP="0020204F" w:rsidRDefault="0020204F" w14:paraId="10959DB9" w14:textId="77777777">
            <w:pPr>
              <w:spacing w:after="200" w:line="276" w:lineRule="auto"/>
              <w:ind w:left="0"/>
              <w:jc w:val="left"/>
            </w:pPr>
            <w:r>
              <w:t>Na etapie budowy:</w:t>
            </w:r>
          </w:p>
          <w:p w:rsidRPr="0020204F" w:rsidR="0020204F" w:rsidP="4E353999" w:rsidRDefault="0020204F" w14:paraId="56D08006" w14:textId="77777777">
            <w:pPr>
              <w:numPr>
                <w:ilvl w:val="0"/>
                <w:numId w:val="6"/>
              </w:numPr>
              <w:spacing w:after="200" w:line="276" w:lineRule="auto"/>
              <w:contextualSpacing/>
              <w:jc w:val="left"/>
            </w:pPr>
            <w:r>
              <w:t>mniej roszczeń i prac dodatkowych (redukcja dodatkowych kosztów i dodatkowego czasu)</w:t>
            </w:r>
          </w:p>
          <w:p w:rsidRPr="0020204F" w:rsidR="0020204F" w:rsidP="4E353999" w:rsidRDefault="0020204F" w14:paraId="17CC3A67" w14:textId="77777777">
            <w:pPr>
              <w:numPr>
                <w:ilvl w:val="0"/>
                <w:numId w:val="6"/>
              </w:numPr>
              <w:spacing w:after="200" w:line="276" w:lineRule="auto"/>
              <w:contextualSpacing/>
              <w:jc w:val="left"/>
            </w:pPr>
            <w:r>
              <w:t>mniej przeróbek</w:t>
            </w:r>
          </w:p>
          <w:p w:rsidRPr="0020204F" w:rsidR="0020204F" w:rsidP="4E353999" w:rsidRDefault="0020204F" w14:paraId="10E93B31" w14:textId="77777777">
            <w:pPr>
              <w:numPr>
                <w:ilvl w:val="0"/>
                <w:numId w:val="6"/>
              </w:numPr>
              <w:spacing w:after="200" w:line="276" w:lineRule="auto"/>
              <w:contextualSpacing/>
              <w:jc w:val="left"/>
            </w:pPr>
            <w:r>
              <w:t>zapewnienie ciągłości robót</w:t>
            </w:r>
          </w:p>
          <w:p w:rsidRPr="0020204F" w:rsidR="0020204F" w:rsidP="4E353999" w:rsidRDefault="0020204F" w14:paraId="5E907C00" w14:textId="77777777">
            <w:pPr>
              <w:numPr>
                <w:ilvl w:val="0"/>
                <w:numId w:val="6"/>
              </w:numPr>
              <w:spacing w:after="200" w:line="276" w:lineRule="auto"/>
              <w:contextualSpacing/>
              <w:jc w:val="left"/>
            </w:pPr>
            <w:r>
              <w:t xml:space="preserve">zmniejszenie zużycia materiałów </w:t>
            </w:r>
          </w:p>
          <w:p w:rsidRPr="0020204F" w:rsidR="0020204F" w:rsidP="4E353999" w:rsidRDefault="0020204F" w14:paraId="67F1E47D" w14:textId="77777777">
            <w:pPr>
              <w:numPr>
                <w:ilvl w:val="0"/>
                <w:numId w:val="6"/>
              </w:numPr>
              <w:spacing w:after="200" w:line="276" w:lineRule="auto"/>
              <w:contextualSpacing/>
              <w:jc w:val="left"/>
            </w:pPr>
            <w:r>
              <w:t>mniej odpadów</w:t>
            </w:r>
          </w:p>
          <w:p w:rsidRPr="0020204F" w:rsidR="0020204F" w:rsidP="0020204F" w:rsidRDefault="0020204F" w14:paraId="45D77D1B" w14:textId="77777777">
            <w:pPr>
              <w:spacing w:after="200" w:line="276" w:lineRule="auto"/>
              <w:ind w:left="0"/>
              <w:jc w:val="left"/>
            </w:pPr>
            <w:r>
              <w:t xml:space="preserve">Na etapie eksploatacji: </w:t>
            </w:r>
          </w:p>
          <w:p w:rsidRPr="0020204F" w:rsidR="0020204F" w:rsidP="4E353999" w:rsidRDefault="0020204F" w14:paraId="76E74BA6" w14:textId="77777777">
            <w:pPr>
              <w:numPr>
                <w:ilvl w:val="0"/>
                <w:numId w:val="7"/>
              </w:numPr>
              <w:spacing w:after="200" w:line="276" w:lineRule="auto"/>
              <w:contextualSpacing/>
              <w:jc w:val="left"/>
            </w:pPr>
            <w:r>
              <w:t xml:space="preserve">lepsza jakość obiektu zarówno w zakresie funkcjonalności jak i jakości wykonania </w:t>
            </w:r>
          </w:p>
        </w:tc>
      </w:tr>
      <w:tr w:rsidRPr="0020204F" w:rsidR="0020204F" w:rsidTr="379B3038" w14:paraId="66D44540" w14:textId="77777777">
        <w:trPr>
          <w:trHeight w:val="518"/>
        </w:trPr>
        <w:tc>
          <w:tcPr>
            <w:tcW w:w="562" w:type="dxa"/>
            <w:vAlign w:val="center"/>
          </w:tcPr>
          <w:p w:rsidRPr="0020204F" w:rsidR="0020204F" w:rsidP="0020204F" w:rsidRDefault="0020204F" w14:paraId="275B4FBC" w14:textId="77777777">
            <w:pPr>
              <w:spacing w:after="200" w:line="276" w:lineRule="auto"/>
              <w:ind w:left="0"/>
              <w:jc w:val="center"/>
              <w:rPr>
                <w:b/>
                <w:bCs/>
              </w:rPr>
            </w:pPr>
            <w:r w:rsidRPr="0020204F">
              <w:rPr>
                <w:b/>
                <w:bCs/>
              </w:rPr>
              <w:t>C2</w:t>
            </w:r>
          </w:p>
        </w:tc>
        <w:tc>
          <w:tcPr>
            <w:tcW w:w="3119" w:type="dxa"/>
            <w:vAlign w:val="center"/>
          </w:tcPr>
          <w:p w:rsidRPr="0020204F" w:rsidR="0020204F" w:rsidP="0020204F" w:rsidRDefault="0020204F" w14:paraId="750EAC78" w14:textId="77777777">
            <w:pPr>
              <w:spacing w:after="200" w:line="276" w:lineRule="auto"/>
              <w:ind w:left="0"/>
              <w:jc w:val="left"/>
            </w:pPr>
            <w:r>
              <w:t xml:space="preserve">Usprawniona wymiana informacji pomiędzy wszystkimi uczestnikami procesu inwestycyjnego. </w:t>
            </w:r>
          </w:p>
        </w:tc>
        <w:tc>
          <w:tcPr>
            <w:tcW w:w="1134" w:type="dxa"/>
            <w:vAlign w:val="center"/>
          </w:tcPr>
          <w:p w:rsidRPr="0020204F" w:rsidR="0020204F" w:rsidP="0020204F" w:rsidRDefault="0020204F" w14:paraId="4EFB7B3E" w14:textId="77777777">
            <w:pPr>
              <w:spacing w:after="200" w:line="276" w:lineRule="auto"/>
              <w:ind w:left="0"/>
              <w:jc w:val="center"/>
            </w:pPr>
            <w:r>
              <w:t>Wysoki</w:t>
            </w:r>
          </w:p>
        </w:tc>
        <w:tc>
          <w:tcPr>
            <w:tcW w:w="4536" w:type="dxa"/>
          </w:tcPr>
          <w:p w:rsidRPr="0020204F" w:rsidR="0020204F" w:rsidP="0020204F" w:rsidRDefault="0020204F" w14:paraId="20B3D8E9" w14:textId="77777777">
            <w:pPr>
              <w:spacing w:after="200" w:line="276" w:lineRule="auto"/>
              <w:ind w:left="0"/>
              <w:jc w:val="left"/>
            </w:pPr>
            <w:r>
              <w:t>Dotyczy etapów projektowania i budowy:</w:t>
            </w:r>
          </w:p>
          <w:p w:rsidRPr="0020204F" w:rsidR="0020204F" w:rsidP="4E353999" w:rsidRDefault="0020204F" w14:paraId="2E951EE3" w14:textId="77777777">
            <w:pPr>
              <w:numPr>
                <w:ilvl w:val="0"/>
                <w:numId w:val="5"/>
              </w:numPr>
              <w:spacing w:after="200" w:line="276" w:lineRule="auto"/>
              <w:contextualSpacing/>
              <w:jc w:val="left"/>
            </w:pPr>
            <w:r>
              <w:t>szybszy dostęp do jednoznacznych danych</w:t>
            </w:r>
          </w:p>
          <w:p w:rsidRPr="0020204F" w:rsidR="0020204F" w:rsidP="4E353999" w:rsidRDefault="0020204F" w14:paraId="29CEC5CE" w14:textId="77777777">
            <w:pPr>
              <w:numPr>
                <w:ilvl w:val="0"/>
                <w:numId w:val="5"/>
              </w:numPr>
              <w:spacing w:after="200" w:line="276" w:lineRule="auto"/>
              <w:contextualSpacing/>
              <w:jc w:val="left"/>
            </w:pPr>
            <w:r>
              <w:t xml:space="preserve">szybsza i mniej kosztotwórcza obsługa administracyjna </w:t>
            </w:r>
          </w:p>
          <w:p w:rsidRPr="0020204F" w:rsidR="0020204F" w:rsidP="4E353999" w:rsidRDefault="0020204F" w14:paraId="7C87336B" w14:textId="77777777">
            <w:pPr>
              <w:numPr>
                <w:ilvl w:val="0"/>
                <w:numId w:val="5"/>
              </w:numPr>
              <w:spacing w:after="200" w:line="276" w:lineRule="auto"/>
              <w:contextualSpacing/>
              <w:jc w:val="left"/>
            </w:pPr>
            <w:r>
              <w:t>większa efektywność działania</w:t>
            </w:r>
          </w:p>
          <w:p w:rsidRPr="0020204F" w:rsidR="0020204F" w:rsidP="4E353999" w:rsidRDefault="0020204F" w14:paraId="69CC89ED" w14:textId="77777777">
            <w:pPr>
              <w:numPr>
                <w:ilvl w:val="0"/>
                <w:numId w:val="5"/>
              </w:numPr>
              <w:spacing w:after="200" w:line="276" w:lineRule="auto"/>
              <w:contextualSpacing/>
              <w:jc w:val="left"/>
            </w:pPr>
            <w:r>
              <w:t>zmniejszenie ryzyka inwestycji wynikającego z braku dostępu do danych lub dostępu do danych nieaktualnych</w:t>
            </w:r>
          </w:p>
        </w:tc>
      </w:tr>
      <w:tr w:rsidRPr="0020204F" w:rsidR="0020204F" w:rsidTr="379B3038" w14:paraId="2B42E17D" w14:textId="77777777">
        <w:trPr>
          <w:trHeight w:val="507"/>
        </w:trPr>
        <w:tc>
          <w:tcPr>
            <w:tcW w:w="562" w:type="dxa"/>
            <w:vAlign w:val="center"/>
          </w:tcPr>
          <w:p w:rsidRPr="0020204F" w:rsidR="0020204F" w:rsidP="0020204F" w:rsidRDefault="0020204F" w14:paraId="7871A7A0" w14:textId="77777777">
            <w:pPr>
              <w:spacing w:after="200" w:line="276" w:lineRule="auto"/>
              <w:ind w:left="0"/>
              <w:jc w:val="center"/>
              <w:rPr>
                <w:b/>
                <w:bCs/>
              </w:rPr>
            </w:pPr>
            <w:r w:rsidRPr="0020204F">
              <w:rPr>
                <w:b/>
                <w:bCs/>
              </w:rPr>
              <w:t>C3</w:t>
            </w:r>
          </w:p>
        </w:tc>
        <w:tc>
          <w:tcPr>
            <w:tcW w:w="3119" w:type="dxa"/>
            <w:vAlign w:val="center"/>
          </w:tcPr>
          <w:p w:rsidRPr="0020204F" w:rsidR="0020204F" w:rsidP="0020204F" w:rsidRDefault="0020204F" w14:paraId="3B389D3C" w14:textId="77777777">
            <w:pPr>
              <w:spacing w:after="200" w:line="276" w:lineRule="auto"/>
              <w:ind w:left="0"/>
              <w:jc w:val="left"/>
            </w:pPr>
            <w:r>
              <w:t xml:space="preserve">Lepsza kontrola kosztów </w:t>
            </w:r>
          </w:p>
        </w:tc>
        <w:tc>
          <w:tcPr>
            <w:tcW w:w="1134" w:type="dxa"/>
            <w:vAlign w:val="center"/>
          </w:tcPr>
          <w:p w:rsidRPr="0020204F" w:rsidR="0020204F" w:rsidP="0020204F" w:rsidRDefault="0020204F" w14:paraId="05F4E73C" w14:textId="77777777">
            <w:pPr>
              <w:spacing w:after="200" w:line="276" w:lineRule="auto"/>
              <w:ind w:left="0"/>
              <w:jc w:val="center"/>
            </w:pPr>
            <w:r>
              <w:t>Wysoki</w:t>
            </w:r>
          </w:p>
        </w:tc>
        <w:tc>
          <w:tcPr>
            <w:tcW w:w="4536" w:type="dxa"/>
          </w:tcPr>
          <w:p w:rsidRPr="0020204F" w:rsidR="0020204F" w:rsidP="0020204F" w:rsidRDefault="0020204F" w14:paraId="1F579382" w14:textId="77777777">
            <w:pPr>
              <w:spacing w:after="200" w:line="276" w:lineRule="auto"/>
              <w:ind w:left="0"/>
              <w:jc w:val="left"/>
            </w:pPr>
            <w:r>
              <w:t xml:space="preserve">Na etapie projektowym: </w:t>
            </w:r>
          </w:p>
          <w:p w:rsidRPr="0020204F" w:rsidR="0020204F" w:rsidP="4E353999" w:rsidRDefault="0020204F" w14:paraId="7DC2AA3B" w14:textId="70331F78">
            <w:pPr>
              <w:numPr>
                <w:ilvl w:val="0"/>
                <w:numId w:val="6"/>
              </w:numPr>
              <w:spacing w:after="200" w:line="276" w:lineRule="auto"/>
              <w:contextualSpacing/>
              <w:jc w:val="left"/>
            </w:pPr>
            <w:r>
              <w:t>jednoznaczne i bezbłędne przedmiary, dokładne kosztorysy inwestorskie</w:t>
            </w:r>
            <w:r w:rsidR="6C41676D">
              <w:t xml:space="preserve">, przy czym dokładność przedmiarów będzie wynikała z </w:t>
            </w:r>
            <w:r w:rsidR="678AEA55">
              <w:t xml:space="preserve">uzgodnionego </w:t>
            </w:r>
            <w:r w:rsidR="2FDAD910">
              <w:t xml:space="preserve">i opisanego </w:t>
            </w:r>
            <w:r w:rsidR="678AEA55">
              <w:t xml:space="preserve">w BEP </w:t>
            </w:r>
            <w:r w:rsidR="6C41676D">
              <w:t>poziomu szczegółowości modelowania poszczególnych komponentów wymaganego dla określonego etapu prac</w:t>
            </w:r>
          </w:p>
          <w:p w:rsidRPr="0020204F" w:rsidR="0020204F" w:rsidP="4E353999" w:rsidRDefault="0020204F" w14:paraId="300988A1" w14:textId="77777777">
            <w:pPr>
              <w:numPr>
                <w:ilvl w:val="0"/>
                <w:numId w:val="6"/>
              </w:numPr>
              <w:spacing w:after="200" w:line="276" w:lineRule="auto"/>
              <w:contextualSpacing/>
              <w:jc w:val="left"/>
            </w:pPr>
            <w:r>
              <w:t xml:space="preserve">lepsze planowanie wstępnego harmonogramu budowy </w:t>
            </w:r>
          </w:p>
          <w:p w:rsidRPr="0020204F" w:rsidR="0020204F" w:rsidP="4E353999" w:rsidRDefault="0020204F" w14:paraId="78CB513E" w14:textId="77777777">
            <w:pPr>
              <w:numPr>
                <w:ilvl w:val="0"/>
                <w:numId w:val="6"/>
              </w:numPr>
              <w:spacing w:after="200" w:line="276" w:lineRule="auto"/>
              <w:contextualSpacing/>
              <w:jc w:val="left"/>
            </w:pPr>
            <w:r>
              <w:t>redukcja ryzyka przekroczenia budżetu na etapie wykonawczym</w:t>
            </w:r>
          </w:p>
          <w:p w:rsidRPr="0020204F" w:rsidR="0020204F" w:rsidP="4E353999" w:rsidRDefault="0020204F" w14:paraId="2AF89FAD" w14:textId="77777777">
            <w:pPr>
              <w:numPr>
                <w:ilvl w:val="0"/>
                <w:numId w:val="6"/>
              </w:numPr>
              <w:spacing w:after="200" w:line="276" w:lineRule="auto"/>
              <w:contextualSpacing/>
              <w:jc w:val="left"/>
            </w:pPr>
            <w:r>
              <w:t>redukcja ryzyka niedotrzymania harmonogramu na etapie wykonawczym</w:t>
            </w:r>
          </w:p>
          <w:p w:rsidRPr="0020204F" w:rsidR="0020204F" w:rsidP="0020204F" w:rsidRDefault="0020204F" w14:paraId="1F1275E8" w14:textId="77777777">
            <w:pPr>
              <w:spacing w:after="200" w:line="276" w:lineRule="auto"/>
              <w:ind w:left="0"/>
              <w:jc w:val="left"/>
            </w:pPr>
            <w:r>
              <w:t>Na etapie budowy:</w:t>
            </w:r>
          </w:p>
          <w:p w:rsidRPr="0020204F" w:rsidR="0020204F" w:rsidP="4E353999" w:rsidRDefault="0020204F" w14:paraId="224218C1" w14:textId="77777777">
            <w:pPr>
              <w:numPr>
                <w:ilvl w:val="0"/>
                <w:numId w:val="6"/>
              </w:numPr>
              <w:spacing w:after="200" w:line="276" w:lineRule="auto"/>
              <w:contextualSpacing/>
              <w:jc w:val="left"/>
            </w:pPr>
            <w:r>
              <w:t>dokładne przedmiary materiałów i robót w szczegółowym kosztorysie inwestorskim</w:t>
            </w:r>
          </w:p>
          <w:p w:rsidRPr="0020204F" w:rsidR="0020204F" w:rsidP="4E353999" w:rsidRDefault="0020204F" w14:paraId="5CBC64ED" w14:textId="77777777">
            <w:pPr>
              <w:numPr>
                <w:ilvl w:val="0"/>
                <w:numId w:val="6"/>
              </w:numPr>
              <w:spacing w:after="200" w:line="276" w:lineRule="auto"/>
              <w:contextualSpacing/>
              <w:jc w:val="left"/>
            </w:pPr>
            <w:r>
              <w:t>lepsze planowanie prac i dostaw</w:t>
            </w:r>
          </w:p>
          <w:p w:rsidRPr="0020204F" w:rsidR="0020204F" w:rsidP="4E353999" w:rsidRDefault="0020204F" w14:paraId="4278B682" w14:textId="77777777">
            <w:pPr>
              <w:numPr>
                <w:ilvl w:val="0"/>
                <w:numId w:val="6"/>
              </w:numPr>
              <w:spacing w:after="200" w:line="276" w:lineRule="auto"/>
              <w:contextualSpacing/>
              <w:jc w:val="left"/>
            </w:pPr>
            <w:r>
              <w:t>redukcja ryzyka przekroczenia budżetu</w:t>
            </w:r>
          </w:p>
          <w:p w:rsidRPr="0020204F" w:rsidR="0020204F" w:rsidP="4E353999" w:rsidRDefault="0020204F" w14:paraId="2BFE6DF9" w14:textId="77777777">
            <w:pPr>
              <w:numPr>
                <w:ilvl w:val="0"/>
                <w:numId w:val="6"/>
              </w:numPr>
              <w:spacing w:after="200" w:line="276" w:lineRule="auto"/>
              <w:contextualSpacing/>
              <w:jc w:val="left"/>
            </w:pPr>
            <w:r>
              <w:t>redukcja ryzyka niedotrzymania harmonogramu</w:t>
            </w:r>
          </w:p>
          <w:p w:rsidRPr="0020204F" w:rsidR="0020204F" w:rsidP="0020204F" w:rsidRDefault="0020204F" w14:paraId="5ACDADA4" w14:textId="77777777">
            <w:pPr>
              <w:spacing w:after="200" w:line="276" w:lineRule="auto"/>
              <w:ind w:left="0"/>
              <w:jc w:val="left"/>
            </w:pPr>
            <w:r>
              <w:t xml:space="preserve">Na etapie eksploatacji: </w:t>
            </w:r>
          </w:p>
          <w:p w:rsidRPr="0020204F" w:rsidR="0020204F" w:rsidP="4E353999" w:rsidRDefault="0020204F" w14:paraId="1F8B51A9" w14:textId="77777777">
            <w:pPr>
              <w:numPr>
                <w:ilvl w:val="0"/>
                <w:numId w:val="8"/>
              </w:numPr>
              <w:spacing w:after="200" w:line="276" w:lineRule="auto"/>
              <w:contextualSpacing/>
              <w:jc w:val="left"/>
            </w:pPr>
            <w:r>
              <w:t>w przypadku remontów i przebudów jak dla etapu projektowania i budowy</w:t>
            </w:r>
          </w:p>
          <w:p w:rsidRPr="0020204F" w:rsidR="0020204F" w:rsidP="0020204F" w:rsidRDefault="0020204F" w14:paraId="3EC87525" w14:textId="77777777">
            <w:pPr>
              <w:spacing w:after="200" w:line="276" w:lineRule="auto"/>
              <w:ind w:left="0"/>
              <w:jc w:val="left"/>
            </w:pPr>
          </w:p>
        </w:tc>
      </w:tr>
      <w:tr w:rsidRPr="0020204F" w:rsidR="0020204F" w:rsidTr="379B3038" w14:paraId="0C17D27F" w14:textId="77777777">
        <w:trPr>
          <w:trHeight w:val="507"/>
        </w:trPr>
        <w:tc>
          <w:tcPr>
            <w:tcW w:w="562" w:type="dxa"/>
            <w:vAlign w:val="center"/>
          </w:tcPr>
          <w:p w:rsidRPr="0020204F" w:rsidR="0020204F" w:rsidP="0020204F" w:rsidRDefault="0020204F" w14:paraId="21EC9EDC" w14:textId="57444BD5">
            <w:pPr>
              <w:spacing w:after="200" w:line="276" w:lineRule="auto"/>
              <w:ind w:left="0"/>
              <w:jc w:val="center"/>
              <w:rPr>
                <w:b/>
                <w:bCs/>
              </w:rPr>
            </w:pPr>
            <w:bookmarkStart w:name="_GoBack" w:id="22"/>
            <w:bookmarkEnd w:id="22"/>
            <w:r w:rsidRPr="379B3038">
              <w:rPr>
                <w:b/>
                <w:bCs/>
              </w:rPr>
              <w:t>C</w:t>
            </w:r>
            <w:r w:rsidRPr="379B3038" w:rsidR="459D0919">
              <w:rPr>
                <w:b/>
                <w:bCs/>
              </w:rPr>
              <w:t>4</w:t>
            </w:r>
          </w:p>
        </w:tc>
        <w:tc>
          <w:tcPr>
            <w:tcW w:w="3119" w:type="dxa"/>
            <w:vAlign w:val="center"/>
          </w:tcPr>
          <w:p w:rsidRPr="0020204F" w:rsidR="0020204F" w:rsidP="0020204F" w:rsidRDefault="0020204F" w14:paraId="0D971645" w14:textId="77777777">
            <w:pPr>
              <w:spacing w:after="200" w:line="276" w:lineRule="auto"/>
              <w:ind w:left="0"/>
              <w:jc w:val="left"/>
            </w:pPr>
            <w:r w:rsidRPr="0020204F">
              <w:t xml:space="preserve">Lepsze wykorzystanie wiedzy w łańcuchu dostaw informacji - jedno, stabilne i wiarygodne źródło wiedzy o całości zadania inwestycyjnego a w szczególności o danych projektowych </w:t>
            </w:r>
          </w:p>
        </w:tc>
        <w:tc>
          <w:tcPr>
            <w:tcW w:w="1134" w:type="dxa"/>
            <w:vAlign w:val="center"/>
          </w:tcPr>
          <w:p w:rsidRPr="0020204F" w:rsidR="0020204F" w:rsidP="0020204F" w:rsidRDefault="0020204F" w14:paraId="783E1F51" w14:textId="77777777">
            <w:pPr>
              <w:spacing w:after="200" w:line="276" w:lineRule="auto"/>
              <w:ind w:left="0"/>
              <w:jc w:val="center"/>
            </w:pPr>
            <w:r w:rsidRPr="0020204F">
              <w:t>Średni</w:t>
            </w:r>
          </w:p>
        </w:tc>
        <w:tc>
          <w:tcPr>
            <w:tcW w:w="4536" w:type="dxa"/>
          </w:tcPr>
          <w:p w:rsidRPr="0020204F" w:rsidR="0020204F" w:rsidP="0020204F" w:rsidRDefault="0020204F" w14:paraId="024466DB" w14:textId="77777777">
            <w:pPr>
              <w:spacing w:after="200" w:line="276" w:lineRule="auto"/>
              <w:ind w:left="0"/>
              <w:jc w:val="left"/>
            </w:pPr>
            <w:r w:rsidRPr="0020204F">
              <w:t>Na wszystkich etapach:</w:t>
            </w:r>
          </w:p>
          <w:p w:rsidRPr="0020204F" w:rsidR="0020204F" w:rsidP="00717320" w:rsidRDefault="0020204F" w14:paraId="152A9FED" w14:textId="77777777">
            <w:pPr>
              <w:numPr>
                <w:ilvl w:val="0"/>
                <w:numId w:val="8"/>
              </w:numPr>
              <w:spacing w:after="200" w:line="276" w:lineRule="auto"/>
              <w:contextualSpacing/>
              <w:jc w:val="left"/>
            </w:pPr>
            <w:r w:rsidRPr="0020204F">
              <w:t>łatwy dostęp do kompletnej wiedzy o zadaniu inwestycyjnym dla uprawnionych osób nieuczestniczących w bieżących pracach</w:t>
            </w:r>
          </w:p>
          <w:p w:rsidRPr="0020204F" w:rsidR="0020204F" w:rsidP="00717320" w:rsidRDefault="0020204F" w14:paraId="1F45FBB4" w14:textId="77777777">
            <w:pPr>
              <w:numPr>
                <w:ilvl w:val="0"/>
                <w:numId w:val="8"/>
              </w:numPr>
              <w:spacing w:after="200" w:line="276" w:lineRule="auto"/>
              <w:contextualSpacing/>
              <w:jc w:val="left"/>
            </w:pPr>
            <w:r w:rsidRPr="0020204F">
              <w:t>łatwy proces udostępniania kompletnej wiedzy dla osób / firm / organizacji dołączanych do zadania inwestycyjnego w trakcie jego trwania</w:t>
            </w:r>
          </w:p>
          <w:p w:rsidRPr="0020204F" w:rsidR="0020204F" w:rsidP="00717320" w:rsidRDefault="0020204F" w14:paraId="5AD5E023" w14:textId="77777777">
            <w:pPr>
              <w:numPr>
                <w:ilvl w:val="0"/>
                <w:numId w:val="8"/>
              </w:numPr>
              <w:spacing w:after="200" w:line="276" w:lineRule="auto"/>
              <w:contextualSpacing/>
              <w:jc w:val="left"/>
            </w:pPr>
            <w:r w:rsidRPr="0020204F">
              <w:t>zgromadzenia w jednym „źródle” informacji zawartych w różnych dokumentach / opracowaniach / plikach okołoprojektowych</w:t>
            </w:r>
          </w:p>
          <w:p w:rsidRPr="0020204F" w:rsidR="0020204F" w:rsidP="00717320" w:rsidRDefault="0020204F" w14:paraId="5A047DF3" w14:textId="77777777">
            <w:pPr>
              <w:numPr>
                <w:ilvl w:val="0"/>
                <w:numId w:val="8"/>
              </w:numPr>
              <w:spacing w:after="200" w:line="276" w:lineRule="auto"/>
              <w:contextualSpacing/>
              <w:jc w:val="left"/>
            </w:pPr>
            <w:r w:rsidRPr="0020204F">
              <w:t>łatwiejsze uproszczone raportowanie</w:t>
            </w:r>
          </w:p>
          <w:p w:rsidRPr="0020204F" w:rsidR="0020204F" w:rsidP="00717320" w:rsidRDefault="0020204F" w14:paraId="7960A7F1" w14:textId="77777777">
            <w:pPr>
              <w:numPr>
                <w:ilvl w:val="0"/>
                <w:numId w:val="8"/>
              </w:numPr>
              <w:spacing w:after="200" w:line="276" w:lineRule="auto"/>
              <w:contextualSpacing/>
              <w:jc w:val="left"/>
            </w:pPr>
            <w:r w:rsidRPr="0020204F">
              <w:t xml:space="preserve">łatwe uzyskanie szczegółowych informacji różnych aspektów lub danych zadania inwestycyjnego </w:t>
            </w:r>
          </w:p>
        </w:tc>
      </w:tr>
      <w:tr w:rsidRPr="0020204F" w:rsidR="0020204F" w:rsidTr="379B3038" w14:paraId="52635822" w14:textId="77777777">
        <w:trPr>
          <w:trHeight w:val="507"/>
        </w:trPr>
        <w:tc>
          <w:tcPr>
            <w:tcW w:w="562" w:type="dxa"/>
            <w:tcBorders>
              <w:bottom w:val="single" w:color="auto" w:sz="4" w:space="0"/>
            </w:tcBorders>
            <w:vAlign w:val="center"/>
          </w:tcPr>
          <w:p w:rsidRPr="0020204F" w:rsidR="0020204F" w:rsidP="0020204F" w:rsidRDefault="0020204F" w14:paraId="137241A6" w14:textId="28A722DF">
            <w:pPr>
              <w:spacing w:after="200" w:line="276" w:lineRule="auto"/>
              <w:ind w:left="0"/>
              <w:jc w:val="center"/>
              <w:rPr>
                <w:b/>
                <w:bCs/>
              </w:rPr>
            </w:pPr>
            <w:r w:rsidRPr="379B3038">
              <w:rPr>
                <w:b/>
                <w:bCs/>
              </w:rPr>
              <w:t>C</w:t>
            </w:r>
            <w:r w:rsidRPr="379B3038" w:rsidR="3770AF43">
              <w:rPr>
                <w:b/>
                <w:bCs/>
              </w:rPr>
              <w:t>5</w:t>
            </w:r>
          </w:p>
        </w:tc>
        <w:tc>
          <w:tcPr>
            <w:tcW w:w="3119" w:type="dxa"/>
            <w:tcBorders>
              <w:bottom w:val="single" w:color="auto" w:sz="4" w:space="0"/>
            </w:tcBorders>
            <w:vAlign w:val="center"/>
          </w:tcPr>
          <w:p w:rsidRPr="0020204F" w:rsidR="0020204F" w:rsidP="0020204F" w:rsidRDefault="0020204F" w14:paraId="214D36C7" w14:textId="77777777">
            <w:pPr>
              <w:spacing w:after="200" w:line="276" w:lineRule="auto"/>
              <w:ind w:left="0"/>
              <w:jc w:val="left"/>
            </w:pPr>
            <w:r w:rsidRPr="0020204F">
              <w:t>Jak największa automatyzacja procesów informacyjnych i decyzyjnych</w:t>
            </w:r>
          </w:p>
        </w:tc>
        <w:tc>
          <w:tcPr>
            <w:tcW w:w="1134" w:type="dxa"/>
            <w:tcBorders>
              <w:bottom w:val="single" w:color="auto" w:sz="4" w:space="0"/>
            </w:tcBorders>
            <w:vAlign w:val="center"/>
          </w:tcPr>
          <w:p w:rsidRPr="0020204F" w:rsidR="0020204F" w:rsidP="0020204F" w:rsidRDefault="0020204F" w14:paraId="2A3B2FFC" w14:textId="77777777">
            <w:pPr>
              <w:spacing w:after="200" w:line="276" w:lineRule="auto"/>
              <w:ind w:left="0"/>
              <w:jc w:val="center"/>
            </w:pPr>
            <w:r w:rsidRPr="0020204F">
              <w:t>Niski</w:t>
            </w:r>
          </w:p>
        </w:tc>
        <w:tc>
          <w:tcPr>
            <w:tcW w:w="4536" w:type="dxa"/>
            <w:tcBorders>
              <w:bottom w:val="single" w:color="auto" w:sz="4" w:space="0"/>
            </w:tcBorders>
          </w:tcPr>
          <w:p w:rsidRPr="0020204F" w:rsidR="0020204F" w:rsidP="0020204F" w:rsidRDefault="0020204F" w14:paraId="3BAC9929" w14:textId="77777777">
            <w:pPr>
              <w:spacing w:after="200" w:line="276" w:lineRule="auto"/>
              <w:ind w:left="0"/>
              <w:jc w:val="left"/>
            </w:pPr>
            <w:r w:rsidRPr="0020204F">
              <w:t>Na wszystkich etapach:</w:t>
            </w:r>
          </w:p>
          <w:p w:rsidRPr="0020204F" w:rsidR="0020204F" w:rsidP="00F1011D" w:rsidRDefault="0020204F" w14:paraId="677C7FBA" w14:textId="77777777">
            <w:pPr>
              <w:numPr>
                <w:ilvl w:val="0"/>
                <w:numId w:val="9"/>
              </w:numPr>
              <w:spacing w:after="200" w:line="276" w:lineRule="auto"/>
              <w:contextualSpacing/>
              <w:jc w:val="left"/>
            </w:pPr>
            <w:r w:rsidRPr="0020204F">
              <w:t xml:space="preserve">automatyzacja wybranych procedur udostępniania i zatwierdzania informacji w celu zmniejszenia czasu ich trwania, lepszej kontroli, analizy przebiegu procesów i ich ewentualnych optymalizacji </w:t>
            </w:r>
          </w:p>
          <w:p w:rsidRPr="0020204F" w:rsidR="0020204F" w:rsidP="00F1011D" w:rsidRDefault="0020204F" w14:paraId="2E3CE780" w14:textId="77777777">
            <w:pPr>
              <w:numPr>
                <w:ilvl w:val="0"/>
                <w:numId w:val="9"/>
              </w:numPr>
              <w:spacing w:after="200" w:line="276" w:lineRule="auto"/>
              <w:contextualSpacing/>
              <w:jc w:val="left"/>
            </w:pPr>
            <w:r w:rsidRPr="0020204F">
              <w:t>analizy spełnienia wymogów normowych</w:t>
            </w:r>
          </w:p>
          <w:p w:rsidRPr="0020204F" w:rsidR="0020204F" w:rsidP="0020204F" w:rsidRDefault="0020204F" w14:paraId="7189E6AC" w14:textId="77777777">
            <w:pPr>
              <w:spacing w:after="200" w:line="276" w:lineRule="auto"/>
              <w:ind w:left="0"/>
              <w:jc w:val="left"/>
            </w:pPr>
          </w:p>
        </w:tc>
      </w:tr>
    </w:tbl>
    <w:p w:rsidRPr="0020204F" w:rsidR="0020204F" w:rsidP="0020204F" w:rsidRDefault="0020204F" w14:paraId="339DD94C" w14:textId="77777777">
      <w:pPr>
        <w:spacing w:after="200" w:line="276" w:lineRule="auto"/>
        <w:ind w:left="0"/>
        <w:jc w:val="left"/>
        <w:rPr>
          <w:kern w:val="0"/>
          <w:sz w:val="22"/>
          <w:szCs w:val="22"/>
          <w14:ligatures w14:val="none"/>
        </w:rPr>
      </w:pPr>
    </w:p>
    <w:p w:rsidR="006F1461" w:rsidP="00F1011D" w:rsidRDefault="0020204F" w14:paraId="69770E31" w14:textId="77777777">
      <w:pPr>
        <w:pStyle w:val="Nagwek2"/>
        <w:numPr>
          <w:ilvl w:val="1"/>
          <w:numId w:val="40"/>
        </w:numPr>
      </w:pPr>
      <w:bookmarkStart w:name="_Toc223729323" w:id="23"/>
      <w:r w:rsidRPr="0020204F">
        <w:t>Aktywatory i przypadki użycia</w:t>
      </w:r>
      <w:bookmarkEnd w:id="23"/>
    </w:p>
    <w:p w:rsidR="00F933B9" w:rsidP="00F933B9" w:rsidRDefault="00F933B9" w14:paraId="77757A87" w14:textId="77777777">
      <w:pPr>
        <w:spacing w:after="200" w:line="276" w:lineRule="auto"/>
        <w:ind w:left="0"/>
      </w:pPr>
    </w:p>
    <w:p w:rsidRPr="00F933B9" w:rsidR="0020204F" w:rsidP="00F933B9" w:rsidRDefault="00F933B9" w14:paraId="0083B575" w14:textId="5B8AD0B4">
      <w:pPr>
        <w:spacing w:after="200" w:line="276" w:lineRule="auto"/>
        <w:ind w:left="0"/>
        <w:rPr>
          <w:kern w:val="0"/>
          <w:sz w:val="22"/>
          <w:szCs w:val="22"/>
          <w14:ligatures w14:val="none"/>
        </w:rPr>
      </w:pPr>
      <w:r w:rsidRPr="00F933B9">
        <w:t>Tabela 2 Aktywatory celów BIM</w:t>
      </w:r>
      <w:r>
        <w:fldChar w:fldCharType="begin"/>
      </w:r>
      <w:r w:rsidR="0020204F">
        <w:instrText xml:space="preserve"> REF _Ref194083491 \h  \* MERGEFORMAT </w:instrText>
      </w:r>
      <w:r>
        <w:fldChar w:fldCharType="end"/>
      </w:r>
      <w:r w:rsidRPr="00F933B9" w:rsidR="0020204F">
        <w:rPr>
          <w:kern w:val="0"/>
          <w:sz w:val="22"/>
          <w:szCs w:val="22"/>
          <w14:ligatures w14:val="none"/>
        </w:rPr>
        <w:t xml:space="preserve"> zawiera listę aktywatorów i przypadków użycia, których zastosowania wymaga Zamawiający podczas realizacji umowy, a których użycie ma umożliwić osiągnięcie określonych celów BIM wskazanych w niniejszym dokumencie. </w:t>
      </w:r>
    </w:p>
    <w:p w:rsidRPr="0020204F" w:rsidR="0020204F" w:rsidP="0020204F" w:rsidRDefault="0020204F" w14:paraId="57D4F988" w14:textId="4A008B49">
      <w:pPr>
        <w:keepNext/>
        <w:spacing w:after="200"/>
        <w:ind w:left="0"/>
        <w:jc w:val="left"/>
        <w:rPr>
          <w:i/>
          <w:iCs/>
          <w:color w:val="44546A" w:themeColor="text2"/>
          <w:kern w:val="0"/>
          <w:sz w:val="18"/>
          <w:szCs w:val="18"/>
          <w14:ligatures w14:val="none"/>
        </w:rPr>
      </w:pPr>
      <w:bookmarkStart w:name="_Ref196501906" w:id="24"/>
      <w:bookmarkStart w:name="_Hlk196861406" w:id="25"/>
      <w:r w:rsidRPr="0020204F">
        <w:rPr>
          <w:i/>
          <w:iCs/>
          <w:color w:val="44546A" w:themeColor="text2"/>
          <w:kern w:val="0"/>
          <w:sz w:val="18"/>
          <w:szCs w:val="18"/>
          <w14:ligatures w14:val="none"/>
        </w:rPr>
        <w:t xml:space="preserve">Tabela </w:t>
      </w:r>
      <w:r w:rsidRPr="0020204F">
        <w:rPr>
          <w:i/>
          <w:iCs/>
          <w:color w:val="44546A" w:themeColor="text2"/>
          <w:kern w:val="0"/>
          <w:sz w:val="18"/>
          <w:szCs w:val="18"/>
          <w14:ligatures w14:val="none"/>
        </w:rPr>
        <w:fldChar w:fldCharType="begin"/>
      </w:r>
      <w:r w:rsidRPr="0020204F">
        <w:rPr>
          <w:i/>
          <w:iCs/>
          <w:color w:val="44546A" w:themeColor="text2"/>
          <w:kern w:val="0"/>
          <w:sz w:val="18"/>
          <w:szCs w:val="18"/>
          <w14:ligatures w14:val="none"/>
        </w:rPr>
        <w:instrText xml:space="preserve"> SEQ Tabela \* ARABIC </w:instrText>
      </w:r>
      <w:r w:rsidRPr="0020204F">
        <w:rPr>
          <w:i/>
          <w:iCs/>
          <w:color w:val="44546A" w:themeColor="text2"/>
          <w:kern w:val="0"/>
          <w:sz w:val="18"/>
          <w:szCs w:val="18"/>
          <w14:ligatures w14:val="none"/>
        </w:rPr>
        <w:fldChar w:fldCharType="separate"/>
      </w:r>
      <w:r w:rsidR="005F5437">
        <w:rPr>
          <w:i/>
          <w:iCs/>
          <w:noProof/>
          <w:color w:val="44546A" w:themeColor="text2"/>
          <w:kern w:val="0"/>
          <w:sz w:val="18"/>
          <w:szCs w:val="18"/>
          <w14:ligatures w14:val="none"/>
        </w:rPr>
        <w:t>2</w:t>
      </w:r>
      <w:r w:rsidRPr="0020204F">
        <w:rPr>
          <w:i/>
          <w:iCs/>
          <w:noProof/>
          <w:color w:val="44546A" w:themeColor="text2"/>
          <w:kern w:val="0"/>
          <w:sz w:val="18"/>
          <w:szCs w:val="18"/>
          <w14:ligatures w14:val="none"/>
        </w:rPr>
        <w:fldChar w:fldCharType="end"/>
      </w:r>
      <w:r w:rsidRPr="0020204F">
        <w:rPr>
          <w:i/>
          <w:iCs/>
          <w:color w:val="44546A" w:themeColor="text2"/>
          <w:kern w:val="0"/>
          <w:sz w:val="18"/>
          <w:szCs w:val="18"/>
          <w14:ligatures w14:val="none"/>
        </w:rPr>
        <w:t xml:space="preserve"> Aktywatory celów BIM</w:t>
      </w:r>
      <w:bookmarkEnd w:id="24"/>
    </w:p>
    <w:tbl>
      <w:tblPr>
        <w:tblStyle w:val="Tabela-Siatka"/>
        <w:tblW w:w="9062" w:type="dxa"/>
        <w:tblLayout w:type="fixed"/>
        <w:tblLook w:val="04A0" w:firstRow="1" w:lastRow="0" w:firstColumn="1" w:lastColumn="0" w:noHBand="0" w:noVBand="1"/>
      </w:tblPr>
      <w:tblGrid>
        <w:gridCol w:w="667"/>
        <w:gridCol w:w="5357"/>
        <w:gridCol w:w="374"/>
        <w:gridCol w:w="373"/>
        <w:gridCol w:w="373"/>
        <w:gridCol w:w="373"/>
        <w:gridCol w:w="373"/>
        <w:gridCol w:w="373"/>
        <w:gridCol w:w="373"/>
        <w:gridCol w:w="426"/>
      </w:tblGrid>
      <w:tr w:rsidRPr="0020204F" w:rsidR="0020204F" w:rsidTr="008C5C0F" w14:paraId="630E6AE9" w14:textId="77777777">
        <w:trPr>
          <w:trHeight w:val="246"/>
          <w:tblHeader/>
        </w:trPr>
        <w:tc>
          <w:tcPr>
            <w:tcW w:w="667" w:type="dxa"/>
            <w:vMerge w:val="restart"/>
            <w:shd w:val="clear" w:color="auto" w:fill="B4C6E7" w:themeFill="accent1" w:themeFillTint="66"/>
            <w:vAlign w:val="center"/>
          </w:tcPr>
          <w:bookmarkEnd w:id="25"/>
          <w:p w:rsidRPr="0020204F" w:rsidR="0020204F" w:rsidP="0020204F" w:rsidRDefault="0020204F" w14:paraId="2075C0CF" w14:textId="77777777">
            <w:pPr>
              <w:spacing w:line="276" w:lineRule="auto"/>
              <w:ind w:left="0"/>
              <w:jc w:val="center"/>
            </w:pPr>
            <w:r w:rsidRPr="0020204F">
              <w:t>Lp</w:t>
            </w:r>
          </w:p>
        </w:tc>
        <w:tc>
          <w:tcPr>
            <w:tcW w:w="5357" w:type="dxa"/>
            <w:vMerge w:val="restart"/>
            <w:shd w:val="clear" w:color="auto" w:fill="B4C6E7" w:themeFill="accent1" w:themeFillTint="66"/>
            <w:vAlign w:val="center"/>
          </w:tcPr>
          <w:p w:rsidRPr="0020204F" w:rsidR="0020204F" w:rsidP="0020204F" w:rsidRDefault="0020204F" w14:paraId="60728171" w14:textId="77777777">
            <w:pPr>
              <w:spacing w:line="276" w:lineRule="auto"/>
              <w:ind w:left="0"/>
              <w:jc w:val="center"/>
            </w:pPr>
            <w:r w:rsidRPr="0020204F">
              <w:t>Aktywator/przypadek użycia</w:t>
            </w:r>
          </w:p>
        </w:tc>
        <w:tc>
          <w:tcPr>
            <w:tcW w:w="3038" w:type="dxa"/>
            <w:gridSpan w:val="8"/>
            <w:shd w:val="clear" w:color="auto" w:fill="B4C6E7" w:themeFill="accent1" w:themeFillTint="66"/>
            <w:vAlign w:val="center"/>
          </w:tcPr>
          <w:p w:rsidRPr="0020204F" w:rsidR="0020204F" w:rsidP="0020204F" w:rsidRDefault="0020204F" w14:paraId="23DCA764" w14:textId="77777777">
            <w:pPr>
              <w:spacing w:line="276" w:lineRule="auto"/>
              <w:ind w:left="0"/>
              <w:jc w:val="center"/>
            </w:pPr>
            <w:r w:rsidRPr="0020204F">
              <w:t>Wspierane cele</w:t>
            </w:r>
          </w:p>
        </w:tc>
      </w:tr>
      <w:tr w:rsidRPr="0020204F" w:rsidR="0020204F" w:rsidTr="008078F8" w14:paraId="30EF6857" w14:textId="77777777">
        <w:trPr>
          <w:trHeight w:val="227"/>
        </w:trPr>
        <w:tc>
          <w:tcPr>
            <w:tcW w:w="667" w:type="dxa"/>
            <w:vMerge/>
            <w:vAlign w:val="center"/>
          </w:tcPr>
          <w:p w:rsidRPr="0020204F" w:rsidR="0020204F" w:rsidP="0020204F" w:rsidRDefault="0020204F" w14:paraId="3B2866B4" w14:textId="77777777">
            <w:pPr>
              <w:spacing w:after="200" w:line="276" w:lineRule="auto"/>
              <w:ind w:left="0"/>
              <w:jc w:val="center"/>
            </w:pPr>
          </w:p>
        </w:tc>
        <w:tc>
          <w:tcPr>
            <w:tcW w:w="5357" w:type="dxa"/>
            <w:vMerge/>
            <w:vAlign w:val="center"/>
          </w:tcPr>
          <w:p w:rsidRPr="0020204F" w:rsidR="0020204F" w:rsidP="0020204F" w:rsidRDefault="0020204F" w14:paraId="17F8DD1D" w14:textId="77777777">
            <w:pPr>
              <w:spacing w:after="200" w:line="276" w:lineRule="auto"/>
              <w:ind w:left="0"/>
              <w:jc w:val="left"/>
            </w:pPr>
          </w:p>
        </w:tc>
        <w:tc>
          <w:tcPr>
            <w:tcW w:w="374" w:type="dxa"/>
            <w:shd w:val="clear" w:color="auto" w:fill="B4C6E7" w:themeFill="accent1" w:themeFillTint="66"/>
            <w:tcMar>
              <w:left w:w="57" w:type="dxa"/>
              <w:right w:w="57" w:type="dxa"/>
            </w:tcMar>
            <w:vAlign w:val="center"/>
          </w:tcPr>
          <w:p w:rsidRPr="008078F8" w:rsidR="0020204F" w:rsidP="0020204F" w:rsidRDefault="0020204F" w14:paraId="41474D38" w14:textId="77777777">
            <w:pPr>
              <w:spacing w:after="200" w:line="276" w:lineRule="auto"/>
              <w:ind w:left="0"/>
              <w:jc w:val="center"/>
              <w:rPr>
                <w:sz w:val="20"/>
                <w:szCs w:val="20"/>
              </w:rPr>
            </w:pPr>
            <w:r w:rsidRPr="008078F8">
              <w:rPr>
                <w:sz w:val="20"/>
                <w:szCs w:val="20"/>
              </w:rPr>
              <w:t>C1</w:t>
            </w:r>
          </w:p>
        </w:tc>
        <w:tc>
          <w:tcPr>
            <w:tcW w:w="373" w:type="dxa"/>
            <w:shd w:val="clear" w:color="auto" w:fill="B4C6E7" w:themeFill="accent1" w:themeFillTint="66"/>
            <w:tcMar>
              <w:left w:w="57" w:type="dxa"/>
              <w:right w:w="57" w:type="dxa"/>
            </w:tcMar>
            <w:vAlign w:val="center"/>
          </w:tcPr>
          <w:p w:rsidRPr="008078F8" w:rsidR="0020204F" w:rsidP="0020204F" w:rsidRDefault="0020204F" w14:paraId="676A3336" w14:textId="77777777">
            <w:pPr>
              <w:spacing w:after="200" w:line="276" w:lineRule="auto"/>
              <w:ind w:left="0"/>
              <w:jc w:val="center"/>
              <w:rPr>
                <w:sz w:val="20"/>
                <w:szCs w:val="20"/>
              </w:rPr>
            </w:pPr>
            <w:r w:rsidRPr="008078F8">
              <w:rPr>
                <w:sz w:val="20"/>
                <w:szCs w:val="20"/>
              </w:rPr>
              <w:t>C2</w:t>
            </w:r>
          </w:p>
        </w:tc>
        <w:tc>
          <w:tcPr>
            <w:tcW w:w="373" w:type="dxa"/>
            <w:shd w:val="clear" w:color="auto" w:fill="B4C6E7" w:themeFill="accent1" w:themeFillTint="66"/>
            <w:tcMar>
              <w:left w:w="57" w:type="dxa"/>
              <w:right w:w="57" w:type="dxa"/>
            </w:tcMar>
            <w:vAlign w:val="center"/>
          </w:tcPr>
          <w:p w:rsidRPr="008078F8" w:rsidR="0020204F" w:rsidP="0020204F" w:rsidRDefault="0020204F" w14:paraId="703B7E99" w14:textId="77777777">
            <w:pPr>
              <w:spacing w:after="200" w:line="276" w:lineRule="auto"/>
              <w:ind w:left="0"/>
              <w:jc w:val="center"/>
              <w:rPr>
                <w:sz w:val="20"/>
                <w:szCs w:val="20"/>
              </w:rPr>
            </w:pPr>
            <w:r w:rsidRPr="008078F8">
              <w:rPr>
                <w:sz w:val="20"/>
                <w:szCs w:val="20"/>
              </w:rPr>
              <w:t>C3</w:t>
            </w:r>
          </w:p>
        </w:tc>
        <w:tc>
          <w:tcPr>
            <w:tcW w:w="373" w:type="dxa"/>
            <w:shd w:val="clear" w:color="auto" w:fill="B4C6E7" w:themeFill="accent1" w:themeFillTint="66"/>
            <w:tcMar>
              <w:left w:w="57" w:type="dxa"/>
              <w:right w:w="57" w:type="dxa"/>
            </w:tcMar>
            <w:vAlign w:val="center"/>
          </w:tcPr>
          <w:p w:rsidRPr="008078F8" w:rsidR="0020204F" w:rsidP="0020204F" w:rsidRDefault="0020204F" w14:paraId="3574A792" w14:textId="77777777">
            <w:pPr>
              <w:spacing w:after="200" w:line="276" w:lineRule="auto"/>
              <w:ind w:left="0"/>
              <w:jc w:val="center"/>
              <w:rPr>
                <w:sz w:val="20"/>
                <w:szCs w:val="20"/>
              </w:rPr>
            </w:pPr>
            <w:r w:rsidRPr="008078F8">
              <w:rPr>
                <w:sz w:val="20"/>
                <w:szCs w:val="20"/>
              </w:rPr>
              <w:t>C4</w:t>
            </w:r>
          </w:p>
        </w:tc>
        <w:tc>
          <w:tcPr>
            <w:tcW w:w="373" w:type="dxa"/>
            <w:shd w:val="clear" w:color="auto" w:fill="B4C6E7" w:themeFill="accent1" w:themeFillTint="66"/>
            <w:tcMar>
              <w:left w:w="57" w:type="dxa"/>
              <w:right w:w="57" w:type="dxa"/>
            </w:tcMar>
            <w:vAlign w:val="center"/>
          </w:tcPr>
          <w:p w:rsidRPr="008078F8" w:rsidR="0020204F" w:rsidP="0020204F" w:rsidRDefault="0020204F" w14:paraId="574D6CC5" w14:textId="77777777">
            <w:pPr>
              <w:spacing w:after="200" w:line="276" w:lineRule="auto"/>
              <w:ind w:left="0"/>
              <w:jc w:val="center"/>
              <w:rPr>
                <w:sz w:val="20"/>
                <w:szCs w:val="20"/>
              </w:rPr>
            </w:pPr>
            <w:r w:rsidRPr="008078F8">
              <w:rPr>
                <w:sz w:val="20"/>
                <w:szCs w:val="20"/>
              </w:rPr>
              <w:t>C5</w:t>
            </w:r>
          </w:p>
        </w:tc>
        <w:tc>
          <w:tcPr>
            <w:tcW w:w="373" w:type="dxa"/>
            <w:shd w:val="clear" w:color="auto" w:fill="B4C6E7" w:themeFill="accent1" w:themeFillTint="66"/>
            <w:tcMar>
              <w:left w:w="57" w:type="dxa"/>
              <w:right w:w="57" w:type="dxa"/>
            </w:tcMar>
            <w:vAlign w:val="center"/>
          </w:tcPr>
          <w:p w:rsidRPr="008078F8" w:rsidR="0020204F" w:rsidP="0020204F" w:rsidRDefault="0020204F" w14:paraId="5052AE83" w14:textId="77777777">
            <w:pPr>
              <w:spacing w:after="200" w:line="276" w:lineRule="auto"/>
              <w:ind w:left="0"/>
              <w:jc w:val="center"/>
              <w:rPr>
                <w:sz w:val="20"/>
                <w:szCs w:val="20"/>
              </w:rPr>
            </w:pPr>
            <w:r w:rsidRPr="008078F8">
              <w:rPr>
                <w:sz w:val="20"/>
                <w:szCs w:val="20"/>
              </w:rPr>
              <w:t>C6</w:t>
            </w:r>
          </w:p>
        </w:tc>
        <w:tc>
          <w:tcPr>
            <w:tcW w:w="373" w:type="dxa"/>
            <w:shd w:val="clear" w:color="auto" w:fill="B4C6E7" w:themeFill="accent1" w:themeFillTint="66"/>
            <w:tcMar>
              <w:left w:w="57" w:type="dxa"/>
              <w:right w:w="57" w:type="dxa"/>
            </w:tcMar>
            <w:vAlign w:val="center"/>
          </w:tcPr>
          <w:p w:rsidRPr="008078F8" w:rsidR="0020204F" w:rsidP="0020204F" w:rsidRDefault="0020204F" w14:paraId="0EFDB57A" w14:textId="77777777">
            <w:pPr>
              <w:spacing w:after="200" w:line="276" w:lineRule="auto"/>
              <w:ind w:left="0"/>
              <w:jc w:val="center"/>
              <w:rPr>
                <w:sz w:val="20"/>
                <w:szCs w:val="20"/>
              </w:rPr>
            </w:pPr>
            <w:r w:rsidRPr="008078F8">
              <w:rPr>
                <w:sz w:val="20"/>
                <w:szCs w:val="20"/>
              </w:rPr>
              <w:t>C7</w:t>
            </w:r>
          </w:p>
        </w:tc>
        <w:tc>
          <w:tcPr>
            <w:tcW w:w="426" w:type="dxa"/>
            <w:shd w:val="clear" w:color="auto" w:fill="B4C6E7" w:themeFill="accent1" w:themeFillTint="66"/>
            <w:vAlign w:val="center"/>
          </w:tcPr>
          <w:p w:rsidRPr="008078F8" w:rsidR="0020204F" w:rsidP="0020204F" w:rsidRDefault="0020204F" w14:paraId="3627D3A6" w14:textId="77777777">
            <w:pPr>
              <w:spacing w:after="200" w:line="276" w:lineRule="auto"/>
              <w:ind w:left="0"/>
              <w:jc w:val="center"/>
              <w:rPr>
                <w:sz w:val="20"/>
                <w:szCs w:val="20"/>
              </w:rPr>
            </w:pPr>
            <w:r w:rsidRPr="008078F8">
              <w:rPr>
                <w:sz w:val="20"/>
                <w:szCs w:val="20"/>
              </w:rPr>
              <w:t>C8</w:t>
            </w:r>
          </w:p>
        </w:tc>
      </w:tr>
      <w:tr w:rsidRPr="0020204F" w:rsidR="0020204F" w:rsidTr="008C5C0F" w14:paraId="22A65FB2" w14:textId="77777777">
        <w:trPr>
          <w:trHeight w:val="300"/>
        </w:trPr>
        <w:tc>
          <w:tcPr>
            <w:tcW w:w="667" w:type="dxa"/>
            <w:vAlign w:val="center"/>
          </w:tcPr>
          <w:p w:rsidRPr="0020204F" w:rsidR="0020204F" w:rsidP="0020204F" w:rsidRDefault="0020204F" w14:paraId="6B828DB2" w14:textId="77777777">
            <w:pPr>
              <w:spacing w:after="200" w:line="276" w:lineRule="auto"/>
              <w:ind w:left="0"/>
              <w:jc w:val="center"/>
            </w:pPr>
            <w:r w:rsidRPr="0020204F">
              <w:t>A1</w:t>
            </w:r>
          </w:p>
        </w:tc>
        <w:tc>
          <w:tcPr>
            <w:tcW w:w="5357" w:type="dxa"/>
            <w:vAlign w:val="center"/>
          </w:tcPr>
          <w:p w:rsidR="001E6B12" w:rsidP="0020204F" w:rsidRDefault="0020204F" w14:paraId="088869E7" w14:textId="1017E1FA">
            <w:pPr>
              <w:spacing w:after="200" w:line="276" w:lineRule="auto"/>
              <w:ind w:left="0"/>
              <w:jc w:val="left"/>
            </w:pPr>
            <w:r>
              <w:t xml:space="preserve">modelowanie 3D </w:t>
            </w:r>
            <w:r w:rsidR="2EAB70D8">
              <w:t xml:space="preserve">projektowanego obiektu/projektowanych obiektów </w:t>
            </w:r>
            <w:r>
              <w:t>z uwzględnieniem modelowania infrastruktury istniejącej</w:t>
            </w:r>
            <w:r w:rsidR="18EECC6E">
              <w:t xml:space="preserve"> w zakresie: </w:t>
            </w:r>
          </w:p>
          <w:p w:rsidRPr="008C5C0F" w:rsidR="001E6B12" w:rsidP="00F1011D" w:rsidRDefault="2EAB70D8" w14:paraId="4985B798" w14:textId="09C46FDE">
            <w:pPr>
              <w:pStyle w:val="Akapitzlist"/>
              <w:numPr>
                <w:ilvl w:val="0"/>
                <w:numId w:val="39"/>
              </w:numPr>
              <w:spacing w:after="200" w:line="276" w:lineRule="auto"/>
              <w:jc w:val="left"/>
            </w:pPr>
            <w:r>
              <w:t xml:space="preserve">elementów </w:t>
            </w:r>
            <w:r w:rsidR="18EECC6E">
              <w:t>łączących się z projektowanym obiektem</w:t>
            </w:r>
            <w:r w:rsidR="00CD6F61">
              <w:t xml:space="preserve"> </w:t>
            </w:r>
            <w:r w:rsidRPr="00CD6F61" w:rsidR="00CD6F61">
              <w:t>zgodnie z przyjętą koncepcją projektową</w:t>
            </w:r>
            <w:r w:rsidR="008078F8">
              <w:t>;</w:t>
            </w:r>
          </w:p>
          <w:p w:rsidRPr="008C5C0F" w:rsidR="0020204F" w:rsidP="00F1011D" w:rsidRDefault="005D7618" w14:paraId="0A82D96F" w14:textId="221E471D">
            <w:pPr>
              <w:pStyle w:val="Akapitzlist"/>
              <w:numPr>
                <w:ilvl w:val="0"/>
                <w:numId w:val="39"/>
              </w:numPr>
              <w:spacing w:after="200" w:line="276" w:lineRule="auto"/>
              <w:jc w:val="left"/>
            </w:pPr>
            <w:r>
              <w:t>elementów,</w:t>
            </w:r>
            <w:r w:rsidRPr="001E6B12">
              <w:t xml:space="preserve"> </w:t>
            </w:r>
            <w:r w:rsidRPr="001E6B12" w:rsidR="001E6B12">
              <w:t>które mogą powodować powstanie kolizji z projektowanym obiektem</w:t>
            </w:r>
            <w:r w:rsidR="00CD6F61">
              <w:t xml:space="preserve"> </w:t>
            </w:r>
            <w:r w:rsidRPr="00CD6F61" w:rsidR="00CD6F61">
              <w:t>zgodnie z przyjętą koncepcją projektową</w:t>
            </w:r>
          </w:p>
        </w:tc>
        <w:tc>
          <w:tcPr>
            <w:tcW w:w="374" w:type="dxa"/>
            <w:tcMar>
              <w:left w:w="57" w:type="dxa"/>
              <w:right w:w="57" w:type="dxa"/>
            </w:tcMar>
            <w:vAlign w:val="center"/>
          </w:tcPr>
          <w:p w:rsidRPr="0020204F" w:rsidR="0020204F" w:rsidP="0020204F" w:rsidRDefault="0020204F" w14:paraId="58DC1CDD"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0F4C2434"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7715912A"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116EF3E5"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688F4093"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5AAD43EF"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4413FD51" w14:textId="77777777">
            <w:pPr>
              <w:spacing w:after="200" w:line="276" w:lineRule="auto"/>
              <w:ind w:left="0"/>
              <w:jc w:val="center"/>
            </w:pPr>
            <w:r w:rsidRPr="0020204F">
              <w:t>T</w:t>
            </w:r>
          </w:p>
        </w:tc>
        <w:tc>
          <w:tcPr>
            <w:tcW w:w="426" w:type="dxa"/>
            <w:vAlign w:val="center"/>
          </w:tcPr>
          <w:p w:rsidRPr="0020204F" w:rsidR="0020204F" w:rsidP="0020204F" w:rsidRDefault="0020204F" w14:paraId="4DE9EFEE" w14:textId="77777777">
            <w:pPr>
              <w:spacing w:after="200" w:line="276" w:lineRule="auto"/>
              <w:ind w:left="0"/>
              <w:jc w:val="center"/>
            </w:pPr>
          </w:p>
        </w:tc>
      </w:tr>
      <w:tr w:rsidRPr="0020204F" w:rsidR="0020204F" w:rsidTr="008C5C0F" w14:paraId="721C8C1C" w14:textId="77777777">
        <w:trPr>
          <w:trHeight w:val="300"/>
        </w:trPr>
        <w:tc>
          <w:tcPr>
            <w:tcW w:w="667" w:type="dxa"/>
            <w:vAlign w:val="center"/>
          </w:tcPr>
          <w:p w:rsidRPr="0020204F" w:rsidR="0020204F" w:rsidP="0020204F" w:rsidRDefault="0020204F" w14:paraId="63B1E828" w14:textId="77777777">
            <w:pPr>
              <w:spacing w:after="200" w:line="276" w:lineRule="auto"/>
              <w:ind w:left="0"/>
              <w:jc w:val="center"/>
            </w:pPr>
            <w:r w:rsidRPr="0020204F">
              <w:t>A2</w:t>
            </w:r>
          </w:p>
        </w:tc>
        <w:tc>
          <w:tcPr>
            <w:tcW w:w="5357" w:type="dxa"/>
            <w:vAlign w:val="center"/>
          </w:tcPr>
          <w:p w:rsidRPr="0020204F" w:rsidR="0020204F" w:rsidP="0020204F" w:rsidRDefault="0020204F" w14:paraId="3B244516" w14:textId="77777777">
            <w:pPr>
              <w:spacing w:after="200" w:line="276" w:lineRule="auto"/>
              <w:ind w:left="0"/>
              <w:jc w:val="left"/>
            </w:pPr>
            <w:r w:rsidRPr="0020204F">
              <w:t>jednoznaczna identyfikacja komponentów modelu i innych kontenerów danych, w szczególności zastosowanie standardu nazewnictwa plików</w:t>
            </w:r>
          </w:p>
        </w:tc>
        <w:tc>
          <w:tcPr>
            <w:tcW w:w="374" w:type="dxa"/>
            <w:tcMar>
              <w:left w:w="57" w:type="dxa"/>
              <w:right w:w="57" w:type="dxa"/>
            </w:tcMar>
            <w:vAlign w:val="center"/>
          </w:tcPr>
          <w:p w:rsidRPr="0020204F" w:rsidR="0020204F" w:rsidP="0020204F" w:rsidRDefault="0020204F" w14:paraId="797B2ED0"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05BFC8E4"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298A98E3"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45180FEF"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47282B00"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6B067D68"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7305F9E3" w14:textId="77777777">
            <w:pPr>
              <w:spacing w:after="200" w:line="276" w:lineRule="auto"/>
              <w:ind w:left="0"/>
              <w:jc w:val="center"/>
            </w:pPr>
          </w:p>
        </w:tc>
        <w:tc>
          <w:tcPr>
            <w:tcW w:w="426" w:type="dxa"/>
            <w:vAlign w:val="center"/>
          </w:tcPr>
          <w:p w:rsidRPr="0020204F" w:rsidR="0020204F" w:rsidP="0020204F" w:rsidRDefault="0020204F" w14:paraId="47506416" w14:textId="77777777">
            <w:pPr>
              <w:spacing w:after="200" w:line="276" w:lineRule="auto"/>
              <w:ind w:left="0"/>
              <w:jc w:val="center"/>
            </w:pPr>
          </w:p>
        </w:tc>
      </w:tr>
      <w:tr w:rsidRPr="0020204F" w:rsidR="0020204F" w:rsidTr="008C5C0F" w14:paraId="32060880" w14:textId="77777777">
        <w:trPr>
          <w:trHeight w:val="300"/>
        </w:trPr>
        <w:tc>
          <w:tcPr>
            <w:tcW w:w="667" w:type="dxa"/>
            <w:vAlign w:val="center"/>
          </w:tcPr>
          <w:p w:rsidRPr="0020204F" w:rsidR="0020204F" w:rsidP="0020204F" w:rsidRDefault="0020204F" w14:paraId="4C38127F" w14:textId="77777777">
            <w:pPr>
              <w:spacing w:after="200" w:line="276" w:lineRule="auto"/>
              <w:ind w:left="0"/>
              <w:jc w:val="center"/>
            </w:pPr>
            <w:r w:rsidRPr="0020204F">
              <w:t>A3</w:t>
            </w:r>
          </w:p>
        </w:tc>
        <w:tc>
          <w:tcPr>
            <w:tcW w:w="5357" w:type="dxa"/>
            <w:vAlign w:val="center"/>
          </w:tcPr>
          <w:p w:rsidRPr="0020204F" w:rsidR="0020204F" w:rsidP="0020204F" w:rsidRDefault="0020204F" w14:paraId="1E2A6396" w14:textId="77777777">
            <w:pPr>
              <w:spacing w:after="200" w:line="276" w:lineRule="auto"/>
              <w:ind w:left="0"/>
              <w:jc w:val="left"/>
            </w:pPr>
            <w:r w:rsidRPr="0020204F">
              <w:t>standaryzacja komponentów modelu i innych kontenerów danych</w:t>
            </w:r>
          </w:p>
        </w:tc>
        <w:tc>
          <w:tcPr>
            <w:tcW w:w="374" w:type="dxa"/>
            <w:tcMar>
              <w:left w:w="57" w:type="dxa"/>
              <w:right w:w="57" w:type="dxa"/>
            </w:tcMar>
            <w:vAlign w:val="center"/>
          </w:tcPr>
          <w:p w:rsidRPr="0020204F" w:rsidR="0020204F" w:rsidP="0020204F" w:rsidRDefault="0020204F" w14:paraId="5B3B35FA"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0992926A"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570790C6"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5849D279"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231C3DEE"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0D80A25D"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1AE18787" w14:textId="77777777">
            <w:pPr>
              <w:spacing w:after="200" w:line="276" w:lineRule="auto"/>
              <w:ind w:left="0"/>
              <w:jc w:val="center"/>
            </w:pPr>
          </w:p>
        </w:tc>
        <w:tc>
          <w:tcPr>
            <w:tcW w:w="426" w:type="dxa"/>
            <w:vAlign w:val="center"/>
          </w:tcPr>
          <w:p w:rsidRPr="0020204F" w:rsidR="0020204F" w:rsidP="0020204F" w:rsidRDefault="0020204F" w14:paraId="5919134B" w14:textId="77777777">
            <w:pPr>
              <w:spacing w:after="200" w:line="276" w:lineRule="auto"/>
              <w:ind w:left="0"/>
              <w:jc w:val="center"/>
            </w:pPr>
          </w:p>
        </w:tc>
      </w:tr>
      <w:tr w:rsidRPr="0020204F" w:rsidR="0020204F" w:rsidTr="008C5C0F" w14:paraId="27ECB5A2" w14:textId="77777777">
        <w:trPr>
          <w:trHeight w:val="300"/>
        </w:trPr>
        <w:tc>
          <w:tcPr>
            <w:tcW w:w="667" w:type="dxa"/>
            <w:vAlign w:val="center"/>
          </w:tcPr>
          <w:p w:rsidRPr="0020204F" w:rsidR="0020204F" w:rsidP="0020204F" w:rsidRDefault="0020204F" w14:paraId="2C80F1B0" w14:textId="77777777">
            <w:pPr>
              <w:spacing w:after="200" w:line="276" w:lineRule="auto"/>
              <w:ind w:left="0"/>
              <w:jc w:val="center"/>
            </w:pPr>
            <w:r w:rsidRPr="0020204F">
              <w:t>A4</w:t>
            </w:r>
          </w:p>
        </w:tc>
        <w:tc>
          <w:tcPr>
            <w:tcW w:w="5357" w:type="dxa"/>
            <w:vAlign w:val="center"/>
          </w:tcPr>
          <w:p w:rsidRPr="0020204F" w:rsidR="0020204F" w:rsidP="0020204F" w:rsidRDefault="0020204F" w14:paraId="69C4C8F2" w14:textId="77777777">
            <w:pPr>
              <w:spacing w:after="200" w:line="276" w:lineRule="auto"/>
              <w:ind w:left="0"/>
              <w:jc w:val="left"/>
            </w:pPr>
            <w:r w:rsidRPr="0020204F">
              <w:t xml:space="preserve">wykrywanie, analiza i rozwiązywanie kolizji projektowych </w:t>
            </w:r>
          </w:p>
        </w:tc>
        <w:tc>
          <w:tcPr>
            <w:tcW w:w="374" w:type="dxa"/>
            <w:tcMar>
              <w:left w:w="57" w:type="dxa"/>
              <w:right w:w="57" w:type="dxa"/>
            </w:tcMar>
            <w:vAlign w:val="center"/>
          </w:tcPr>
          <w:p w:rsidRPr="0020204F" w:rsidR="0020204F" w:rsidP="0020204F" w:rsidRDefault="0020204F" w14:paraId="3D5DEE37"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578888F3"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2BFAAB5E"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4A8D0DDD"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2059B386"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2C48E629"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03B27B81" w14:textId="77777777">
            <w:pPr>
              <w:spacing w:after="200" w:line="276" w:lineRule="auto"/>
              <w:ind w:left="0"/>
              <w:jc w:val="center"/>
            </w:pPr>
            <w:r w:rsidRPr="0020204F">
              <w:t>T</w:t>
            </w:r>
          </w:p>
        </w:tc>
        <w:tc>
          <w:tcPr>
            <w:tcW w:w="426" w:type="dxa"/>
            <w:vAlign w:val="center"/>
          </w:tcPr>
          <w:p w:rsidRPr="0020204F" w:rsidR="0020204F" w:rsidP="0020204F" w:rsidRDefault="0020204F" w14:paraId="7138B7B6" w14:textId="77777777">
            <w:pPr>
              <w:spacing w:after="200" w:line="276" w:lineRule="auto"/>
              <w:ind w:left="0"/>
              <w:jc w:val="center"/>
            </w:pPr>
          </w:p>
        </w:tc>
      </w:tr>
      <w:tr w:rsidRPr="0020204F" w:rsidR="0020204F" w:rsidTr="008C5C0F" w14:paraId="01286908" w14:textId="77777777">
        <w:trPr>
          <w:trHeight w:val="300"/>
        </w:trPr>
        <w:tc>
          <w:tcPr>
            <w:tcW w:w="667" w:type="dxa"/>
            <w:vAlign w:val="center"/>
          </w:tcPr>
          <w:p w:rsidRPr="0020204F" w:rsidR="0020204F" w:rsidP="0020204F" w:rsidRDefault="0020204F" w14:paraId="3F00CCB6" w14:textId="77777777">
            <w:pPr>
              <w:spacing w:after="200" w:line="276" w:lineRule="auto"/>
              <w:ind w:left="0"/>
              <w:jc w:val="center"/>
            </w:pPr>
            <w:r w:rsidRPr="0020204F">
              <w:t>A5</w:t>
            </w:r>
          </w:p>
        </w:tc>
        <w:tc>
          <w:tcPr>
            <w:tcW w:w="5357" w:type="dxa"/>
            <w:vAlign w:val="center"/>
          </w:tcPr>
          <w:p w:rsidRPr="0020204F" w:rsidR="0020204F" w:rsidP="0020204F" w:rsidRDefault="0020204F" w14:paraId="1CBA3930" w14:textId="2E5734E1">
            <w:pPr>
              <w:spacing w:after="200" w:line="276" w:lineRule="auto"/>
              <w:ind w:left="0"/>
              <w:jc w:val="left"/>
            </w:pPr>
            <w:r>
              <w:t xml:space="preserve">georeferencja modeli BIM i </w:t>
            </w:r>
            <w:r w:rsidR="3C0FFBE3">
              <w:t xml:space="preserve">jednolite </w:t>
            </w:r>
            <w:r>
              <w:t>współrzędne współdzielone</w:t>
            </w:r>
            <w:r w:rsidR="6C39708C">
              <w:t xml:space="preserve"> w projekcie</w:t>
            </w:r>
          </w:p>
        </w:tc>
        <w:tc>
          <w:tcPr>
            <w:tcW w:w="374" w:type="dxa"/>
            <w:tcMar>
              <w:left w:w="57" w:type="dxa"/>
              <w:right w:w="57" w:type="dxa"/>
            </w:tcMar>
            <w:vAlign w:val="center"/>
          </w:tcPr>
          <w:p w:rsidRPr="0020204F" w:rsidR="0020204F" w:rsidP="0020204F" w:rsidRDefault="0020204F" w14:paraId="2F309C76"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76EF3348"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518F37E2"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7E5FB423"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388E9727"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5149977F"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0F45C54C" w14:textId="77777777">
            <w:pPr>
              <w:spacing w:after="200" w:line="276" w:lineRule="auto"/>
              <w:ind w:left="0"/>
              <w:jc w:val="center"/>
            </w:pPr>
          </w:p>
        </w:tc>
        <w:tc>
          <w:tcPr>
            <w:tcW w:w="426" w:type="dxa"/>
            <w:vAlign w:val="center"/>
          </w:tcPr>
          <w:p w:rsidRPr="0020204F" w:rsidR="0020204F" w:rsidP="0020204F" w:rsidRDefault="0020204F" w14:paraId="02AEA624" w14:textId="77777777">
            <w:pPr>
              <w:spacing w:after="200" w:line="276" w:lineRule="auto"/>
              <w:ind w:left="0"/>
              <w:jc w:val="center"/>
            </w:pPr>
          </w:p>
        </w:tc>
      </w:tr>
      <w:tr w:rsidRPr="0020204F" w:rsidR="0020204F" w:rsidTr="008C5C0F" w14:paraId="0D1519A4" w14:textId="77777777">
        <w:trPr>
          <w:trHeight w:val="300"/>
        </w:trPr>
        <w:tc>
          <w:tcPr>
            <w:tcW w:w="667" w:type="dxa"/>
            <w:vAlign w:val="center"/>
          </w:tcPr>
          <w:p w:rsidRPr="0020204F" w:rsidR="0020204F" w:rsidP="0020204F" w:rsidRDefault="0020204F" w14:paraId="065202FF" w14:textId="77777777">
            <w:pPr>
              <w:spacing w:after="200" w:line="276" w:lineRule="auto"/>
              <w:ind w:left="0"/>
              <w:jc w:val="center"/>
            </w:pPr>
            <w:r w:rsidRPr="0020204F">
              <w:t>A6</w:t>
            </w:r>
          </w:p>
        </w:tc>
        <w:tc>
          <w:tcPr>
            <w:tcW w:w="5357" w:type="dxa"/>
            <w:vAlign w:val="center"/>
          </w:tcPr>
          <w:p w:rsidRPr="0020204F" w:rsidR="0020204F" w:rsidP="0020204F" w:rsidRDefault="0020204F" w14:paraId="1349A5C2" w14:textId="77777777">
            <w:pPr>
              <w:spacing w:after="200" w:line="276" w:lineRule="auto"/>
              <w:ind w:left="0"/>
              <w:jc w:val="left"/>
            </w:pPr>
            <w:r w:rsidRPr="0020204F">
              <w:t>koordynacja przestrzenna wewnątrzbranżowa i międzybranżowa</w:t>
            </w:r>
          </w:p>
        </w:tc>
        <w:tc>
          <w:tcPr>
            <w:tcW w:w="374" w:type="dxa"/>
            <w:tcMar>
              <w:left w:w="57" w:type="dxa"/>
              <w:right w:w="57" w:type="dxa"/>
            </w:tcMar>
            <w:vAlign w:val="center"/>
          </w:tcPr>
          <w:p w:rsidRPr="0020204F" w:rsidR="0020204F" w:rsidP="0020204F" w:rsidRDefault="0020204F" w14:paraId="0B68C1E0"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4CE27576"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26C12005"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59F617F0"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51012DE6"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354AB6FC"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0E5AA0A4" w14:textId="77777777">
            <w:pPr>
              <w:spacing w:after="200" w:line="276" w:lineRule="auto"/>
              <w:ind w:left="0"/>
              <w:jc w:val="center"/>
            </w:pPr>
            <w:r w:rsidRPr="0020204F">
              <w:t>T</w:t>
            </w:r>
          </w:p>
        </w:tc>
        <w:tc>
          <w:tcPr>
            <w:tcW w:w="426" w:type="dxa"/>
            <w:vAlign w:val="center"/>
          </w:tcPr>
          <w:p w:rsidRPr="0020204F" w:rsidR="0020204F" w:rsidP="0020204F" w:rsidRDefault="0020204F" w14:paraId="45D164CE" w14:textId="77777777">
            <w:pPr>
              <w:spacing w:after="200" w:line="276" w:lineRule="auto"/>
              <w:ind w:left="0"/>
              <w:jc w:val="center"/>
            </w:pPr>
          </w:p>
        </w:tc>
      </w:tr>
      <w:tr w:rsidRPr="0020204F" w:rsidR="0020204F" w:rsidTr="008C5C0F" w14:paraId="62D18678" w14:textId="77777777">
        <w:trPr>
          <w:trHeight w:val="300"/>
        </w:trPr>
        <w:tc>
          <w:tcPr>
            <w:tcW w:w="667" w:type="dxa"/>
            <w:vAlign w:val="center"/>
          </w:tcPr>
          <w:p w:rsidRPr="0020204F" w:rsidR="0020204F" w:rsidP="0020204F" w:rsidRDefault="0020204F" w14:paraId="7D856425" w14:textId="77777777">
            <w:pPr>
              <w:spacing w:after="200" w:line="276" w:lineRule="auto"/>
              <w:ind w:left="0"/>
              <w:jc w:val="center"/>
            </w:pPr>
            <w:r w:rsidRPr="0020204F">
              <w:t>A7</w:t>
            </w:r>
          </w:p>
        </w:tc>
        <w:tc>
          <w:tcPr>
            <w:tcW w:w="5357" w:type="dxa"/>
            <w:vAlign w:val="center"/>
          </w:tcPr>
          <w:p w:rsidRPr="0020204F" w:rsidR="0020204F" w:rsidP="0020204F" w:rsidRDefault="0020204F" w14:paraId="015FC8CB" w14:textId="77777777">
            <w:pPr>
              <w:spacing w:after="200" w:line="276" w:lineRule="auto"/>
              <w:ind w:left="0"/>
              <w:jc w:val="left"/>
            </w:pPr>
            <w:r w:rsidRPr="0020204F">
              <w:t>stosowanie otwartych formatów danych w szczególności formatu IFC</w:t>
            </w:r>
          </w:p>
        </w:tc>
        <w:tc>
          <w:tcPr>
            <w:tcW w:w="374" w:type="dxa"/>
            <w:tcMar>
              <w:left w:w="57" w:type="dxa"/>
              <w:right w:w="57" w:type="dxa"/>
            </w:tcMar>
            <w:vAlign w:val="center"/>
          </w:tcPr>
          <w:p w:rsidRPr="0020204F" w:rsidR="0020204F" w:rsidP="0020204F" w:rsidRDefault="0020204F" w14:paraId="52A6D635"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65748D83"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4365D339"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34651C7B"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26026E4E"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464E7516"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4AEEA329" w14:textId="77777777">
            <w:pPr>
              <w:spacing w:after="200" w:line="276" w:lineRule="auto"/>
              <w:ind w:left="0"/>
              <w:jc w:val="center"/>
            </w:pPr>
          </w:p>
        </w:tc>
        <w:tc>
          <w:tcPr>
            <w:tcW w:w="426" w:type="dxa"/>
            <w:vAlign w:val="center"/>
          </w:tcPr>
          <w:p w:rsidRPr="0020204F" w:rsidR="0020204F" w:rsidP="0020204F" w:rsidRDefault="0020204F" w14:paraId="3FF63163" w14:textId="77777777">
            <w:pPr>
              <w:spacing w:after="200" w:line="276" w:lineRule="auto"/>
              <w:ind w:left="0"/>
              <w:jc w:val="center"/>
            </w:pPr>
          </w:p>
        </w:tc>
      </w:tr>
      <w:tr w:rsidRPr="0020204F" w:rsidR="0020204F" w:rsidTr="008C5C0F" w14:paraId="631D60EC" w14:textId="77777777">
        <w:trPr>
          <w:trHeight w:val="300"/>
        </w:trPr>
        <w:tc>
          <w:tcPr>
            <w:tcW w:w="667" w:type="dxa"/>
            <w:vAlign w:val="center"/>
          </w:tcPr>
          <w:p w:rsidRPr="0020204F" w:rsidR="0020204F" w:rsidP="0020204F" w:rsidRDefault="0020204F" w14:paraId="1B208BD4" w14:textId="77777777">
            <w:pPr>
              <w:spacing w:after="200" w:line="276" w:lineRule="auto"/>
              <w:ind w:left="0"/>
              <w:jc w:val="center"/>
            </w:pPr>
            <w:r w:rsidRPr="0020204F">
              <w:t>A8</w:t>
            </w:r>
          </w:p>
        </w:tc>
        <w:tc>
          <w:tcPr>
            <w:tcW w:w="5357" w:type="dxa"/>
            <w:vAlign w:val="center"/>
          </w:tcPr>
          <w:p w:rsidRPr="0020204F" w:rsidR="0020204F" w:rsidP="0020204F" w:rsidRDefault="0020204F" w14:paraId="4AA0FC83" w14:textId="77777777">
            <w:pPr>
              <w:spacing w:after="200" w:line="276" w:lineRule="auto"/>
              <w:ind w:left="0"/>
              <w:jc w:val="left"/>
            </w:pPr>
            <w:r w:rsidRPr="0020204F">
              <w:t>powiązanie modelu 3D BIM z danymi zgromadzonymi w innych kontenerach danych</w:t>
            </w:r>
          </w:p>
        </w:tc>
        <w:tc>
          <w:tcPr>
            <w:tcW w:w="374" w:type="dxa"/>
            <w:tcMar>
              <w:left w:w="57" w:type="dxa"/>
              <w:right w:w="57" w:type="dxa"/>
            </w:tcMar>
            <w:vAlign w:val="center"/>
          </w:tcPr>
          <w:p w:rsidRPr="0020204F" w:rsidR="0020204F" w:rsidP="0020204F" w:rsidRDefault="0020204F" w14:paraId="1D0405C8"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3E5E9B7A"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4E7F7EA5"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0C2A6C4B"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52891F62"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7185DDE5"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379E9E97" w14:textId="77777777">
            <w:pPr>
              <w:spacing w:after="200" w:line="276" w:lineRule="auto"/>
              <w:ind w:left="0"/>
              <w:jc w:val="center"/>
            </w:pPr>
          </w:p>
        </w:tc>
        <w:tc>
          <w:tcPr>
            <w:tcW w:w="426" w:type="dxa"/>
            <w:vAlign w:val="center"/>
          </w:tcPr>
          <w:p w:rsidRPr="0020204F" w:rsidR="0020204F" w:rsidP="0020204F" w:rsidRDefault="0020204F" w14:paraId="5B36DF32" w14:textId="77777777">
            <w:pPr>
              <w:spacing w:after="200" w:line="276" w:lineRule="auto"/>
              <w:ind w:left="0"/>
              <w:jc w:val="center"/>
            </w:pPr>
          </w:p>
        </w:tc>
      </w:tr>
      <w:tr w:rsidRPr="0020204F" w:rsidR="0020204F" w:rsidTr="008C5C0F" w14:paraId="603A105F" w14:textId="77777777">
        <w:trPr>
          <w:trHeight w:val="300"/>
        </w:trPr>
        <w:tc>
          <w:tcPr>
            <w:tcW w:w="667" w:type="dxa"/>
            <w:vAlign w:val="center"/>
          </w:tcPr>
          <w:p w:rsidRPr="0020204F" w:rsidR="0020204F" w:rsidP="0020204F" w:rsidRDefault="0020204F" w14:paraId="2F9CB0CF" w14:textId="5F6E862A">
            <w:pPr>
              <w:spacing w:after="200" w:line="276" w:lineRule="auto"/>
              <w:ind w:left="0"/>
              <w:jc w:val="center"/>
            </w:pPr>
            <w:r w:rsidRPr="0020204F">
              <w:t>A</w:t>
            </w:r>
            <w:r w:rsidR="002C4D2A">
              <w:t>9</w:t>
            </w:r>
          </w:p>
        </w:tc>
        <w:tc>
          <w:tcPr>
            <w:tcW w:w="5357" w:type="dxa"/>
            <w:vAlign w:val="center"/>
          </w:tcPr>
          <w:p w:rsidRPr="0020204F" w:rsidR="0020204F" w:rsidP="0020204F" w:rsidRDefault="00F37323" w14:paraId="2937B15E" w14:textId="26FA8E04">
            <w:pPr>
              <w:spacing w:after="200" w:line="276" w:lineRule="auto"/>
              <w:ind w:left="0"/>
              <w:jc w:val="left"/>
            </w:pPr>
            <w:r>
              <w:t xml:space="preserve">w razie potrzeby </w:t>
            </w:r>
            <w:r w:rsidRPr="0020204F" w:rsidR="0020204F">
              <w:t>wykorzystanie chmur punktów</w:t>
            </w:r>
          </w:p>
        </w:tc>
        <w:tc>
          <w:tcPr>
            <w:tcW w:w="374" w:type="dxa"/>
            <w:tcMar>
              <w:left w:w="57" w:type="dxa"/>
              <w:right w:w="57" w:type="dxa"/>
            </w:tcMar>
            <w:vAlign w:val="center"/>
          </w:tcPr>
          <w:p w:rsidRPr="0020204F" w:rsidR="0020204F" w:rsidP="0020204F" w:rsidRDefault="0020204F" w14:paraId="589C3784"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7C0AB105"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41360680"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50A435BD"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46AE7A50"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2E97230F"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7728C1AD" w14:textId="77777777">
            <w:pPr>
              <w:spacing w:after="200" w:line="276" w:lineRule="auto"/>
              <w:ind w:left="0"/>
              <w:jc w:val="center"/>
            </w:pPr>
          </w:p>
        </w:tc>
        <w:tc>
          <w:tcPr>
            <w:tcW w:w="426" w:type="dxa"/>
            <w:vAlign w:val="center"/>
          </w:tcPr>
          <w:p w:rsidRPr="0020204F" w:rsidR="0020204F" w:rsidP="0020204F" w:rsidRDefault="0020204F" w14:paraId="719AF1C5" w14:textId="77777777">
            <w:pPr>
              <w:spacing w:after="200" w:line="276" w:lineRule="auto"/>
              <w:ind w:left="0"/>
              <w:jc w:val="center"/>
            </w:pPr>
          </w:p>
        </w:tc>
      </w:tr>
      <w:tr w:rsidRPr="0020204F" w:rsidR="0020204F" w:rsidTr="008C5C0F" w14:paraId="74F95614" w14:textId="77777777">
        <w:trPr>
          <w:trHeight w:val="300"/>
        </w:trPr>
        <w:tc>
          <w:tcPr>
            <w:tcW w:w="667" w:type="dxa"/>
            <w:vAlign w:val="center"/>
          </w:tcPr>
          <w:p w:rsidRPr="0020204F" w:rsidR="0020204F" w:rsidP="0020204F" w:rsidRDefault="0020204F" w14:paraId="2E92E574" w14:textId="5D9D2C84">
            <w:pPr>
              <w:spacing w:after="200" w:line="276" w:lineRule="auto"/>
              <w:ind w:left="0"/>
              <w:jc w:val="center"/>
            </w:pPr>
            <w:r w:rsidRPr="0020204F">
              <w:t>A1</w:t>
            </w:r>
            <w:r w:rsidR="002C4D2A">
              <w:t>0</w:t>
            </w:r>
          </w:p>
        </w:tc>
        <w:tc>
          <w:tcPr>
            <w:tcW w:w="5357" w:type="dxa"/>
            <w:vAlign w:val="center"/>
          </w:tcPr>
          <w:p w:rsidRPr="0020204F" w:rsidR="0020204F" w:rsidP="0020204F" w:rsidRDefault="0020204F" w14:paraId="54795DEB" w14:textId="77777777">
            <w:pPr>
              <w:spacing w:after="200" w:line="276" w:lineRule="auto"/>
              <w:ind w:left="0"/>
              <w:jc w:val="left"/>
            </w:pPr>
            <w:r w:rsidRPr="0020204F">
              <w:t xml:space="preserve">generowanie dokumentacji 2D z modelu 3D BIM w zakresie możliwym na danym etapie, w celu zapewnienia zgodności informacyjnej modelu 3D BIM i dokumentacji 2D </w:t>
            </w:r>
          </w:p>
        </w:tc>
        <w:tc>
          <w:tcPr>
            <w:tcW w:w="374" w:type="dxa"/>
            <w:tcMar>
              <w:left w:w="57" w:type="dxa"/>
              <w:right w:w="57" w:type="dxa"/>
            </w:tcMar>
            <w:vAlign w:val="center"/>
          </w:tcPr>
          <w:p w:rsidRPr="0020204F" w:rsidR="0020204F" w:rsidP="0020204F" w:rsidRDefault="0020204F" w14:paraId="4F14E4D9"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6F9C48EC"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59A67BBF"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62E62B85"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3320850E"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019D279B"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05051DA9" w14:textId="77777777">
            <w:pPr>
              <w:spacing w:after="200" w:line="276" w:lineRule="auto"/>
              <w:ind w:left="0"/>
              <w:jc w:val="center"/>
            </w:pPr>
          </w:p>
        </w:tc>
        <w:tc>
          <w:tcPr>
            <w:tcW w:w="426" w:type="dxa"/>
            <w:vAlign w:val="center"/>
          </w:tcPr>
          <w:p w:rsidRPr="0020204F" w:rsidR="0020204F" w:rsidP="0020204F" w:rsidRDefault="0020204F" w14:paraId="304F804A" w14:textId="77777777">
            <w:pPr>
              <w:spacing w:after="200" w:line="276" w:lineRule="auto"/>
              <w:ind w:left="0"/>
              <w:jc w:val="center"/>
            </w:pPr>
          </w:p>
        </w:tc>
      </w:tr>
      <w:tr w:rsidRPr="0020204F" w:rsidR="0020204F" w:rsidTr="008C5C0F" w14:paraId="256F35BF" w14:textId="77777777">
        <w:trPr>
          <w:trHeight w:val="300"/>
        </w:trPr>
        <w:tc>
          <w:tcPr>
            <w:tcW w:w="667" w:type="dxa"/>
            <w:vAlign w:val="center"/>
          </w:tcPr>
          <w:p w:rsidRPr="0020204F" w:rsidR="0020204F" w:rsidP="0020204F" w:rsidRDefault="0020204F" w14:paraId="1C682ADA" w14:textId="23F03082">
            <w:pPr>
              <w:spacing w:after="200" w:line="276" w:lineRule="auto"/>
              <w:ind w:left="0"/>
              <w:jc w:val="center"/>
            </w:pPr>
            <w:bookmarkStart w:name="_Hlk196853009" w:id="26"/>
            <w:r w:rsidRPr="0020204F">
              <w:t>A1</w:t>
            </w:r>
            <w:r w:rsidR="002C4D2A">
              <w:t>1</w:t>
            </w:r>
          </w:p>
        </w:tc>
        <w:tc>
          <w:tcPr>
            <w:tcW w:w="5357" w:type="dxa"/>
            <w:vAlign w:val="center"/>
          </w:tcPr>
          <w:p w:rsidRPr="0020204F" w:rsidR="0020204F" w:rsidP="0020204F" w:rsidRDefault="0020204F" w14:paraId="6340A683" w14:textId="7C1E712B">
            <w:pPr>
              <w:spacing w:after="200" w:line="276" w:lineRule="auto"/>
              <w:ind w:left="0"/>
              <w:jc w:val="left"/>
            </w:pPr>
            <w:r w:rsidRPr="0020204F">
              <w:t xml:space="preserve">modelownie 5D, umożliwiające w sposób możliwie zautomatyzowany wygenerowanie przedmiarów materiałów, co oznacza w szczególności modelowanie geometrii komponentów pozwalające na przygotowanie </w:t>
            </w:r>
            <w:r w:rsidRPr="0020204F">
              <w:t xml:space="preserve">prawidłowych zestawień materiałowych i robót, określanie technologii wykonania </w:t>
            </w:r>
            <w:r w:rsidR="00F933B9">
              <w:t>itp.</w:t>
            </w:r>
          </w:p>
        </w:tc>
        <w:tc>
          <w:tcPr>
            <w:tcW w:w="374" w:type="dxa"/>
            <w:tcMar>
              <w:left w:w="57" w:type="dxa"/>
              <w:right w:w="57" w:type="dxa"/>
            </w:tcMar>
            <w:vAlign w:val="center"/>
          </w:tcPr>
          <w:p w:rsidRPr="0020204F" w:rsidR="0020204F" w:rsidP="0020204F" w:rsidRDefault="0020204F" w14:paraId="4240EE12"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4FF9F364"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42FB2EC7"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393E4DE7"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263F66F1"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695D0517"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30991F85" w14:textId="77777777">
            <w:pPr>
              <w:spacing w:after="200" w:line="276" w:lineRule="auto"/>
              <w:ind w:left="0"/>
              <w:jc w:val="center"/>
            </w:pPr>
          </w:p>
        </w:tc>
        <w:tc>
          <w:tcPr>
            <w:tcW w:w="426" w:type="dxa"/>
            <w:vAlign w:val="center"/>
          </w:tcPr>
          <w:p w:rsidRPr="0020204F" w:rsidR="0020204F" w:rsidP="0020204F" w:rsidRDefault="0020204F" w14:paraId="7D5AF4D3" w14:textId="77777777">
            <w:pPr>
              <w:spacing w:after="200" w:line="276" w:lineRule="auto"/>
              <w:ind w:left="0"/>
              <w:jc w:val="center"/>
            </w:pPr>
          </w:p>
        </w:tc>
      </w:tr>
      <w:bookmarkEnd w:id="26"/>
      <w:tr w:rsidRPr="0020204F" w:rsidR="0020204F" w:rsidTr="008C5C0F" w14:paraId="792A9759" w14:textId="77777777">
        <w:trPr>
          <w:trHeight w:val="300"/>
        </w:trPr>
        <w:tc>
          <w:tcPr>
            <w:tcW w:w="667" w:type="dxa"/>
            <w:vAlign w:val="center"/>
          </w:tcPr>
          <w:p w:rsidRPr="0020204F" w:rsidR="0020204F" w:rsidP="0020204F" w:rsidRDefault="0020204F" w14:paraId="366D93DD" w14:textId="6A1D37D8">
            <w:pPr>
              <w:spacing w:after="200" w:line="276" w:lineRule="auto"/>
              <w:ind w:left="0"/>
              <w:jc w:val="center"/>
            </w:pPr>
            <w:r w:rsidRPr="0020204F">
              <w:t>A1</w:t>
            </w:r>
            <w:r w:rsidR="002C4D2A">
              <w:t>2</w:t>
            </w:r>
          </w:p>
        </w:tc>
        <w:tc>
          <w:tcPr>
            <w:tcW w:w="5357" w:type="dxa"/>
            <w:vAlign w:val="center"/>
          </w:tcPr>
          <w:p w:rsidRPr="0020204F" w:rsidR="0020204F" w:rsidP="0020204F" w:rsidRDefault="0020204F" w14:paraId="24CE56F5" w14:textId="36E886FE">
            <w:pPr>
              <w:spacing w:after="200" w:line="276" w:lineRule="auto"/>
              <w:ind w:left="0"/>
              <w:jc w:val="left"/>
            </w:pPr>
            <w:r w:rsidRPr="0020204F">
              <w:t xml:space="preserve">poprawny zapis modeli 3D BIM w formacie IFC umożliwiający poprawne automatyczne (na ile możliwe) przedmiarowanie </w:t>
            </w:r>
          </w:p>
        </w:tc>
        <w:tc>
          <w:tcPr>
            <w:tcW w:w="374" w:type="dxa"/>
            <w:tcMar>
              <w:left w:w="57" w:type="dxa"/>
              <w:right w:w="57" w:type="dxa"/>
            </w:tcMar>
            <w:vAlign w:val="center"/>
          </w:tcPr>
          <w:p w:rsidRPr="0020204F" w:rsidR="0020204F" w:rsidP="0020204F" w:rsidRDefault="0020204F" w14:paraId="1AEACE65"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3CFCC6EB"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4867F120"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569A249A"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727B08D3" w14:textId="77777777">
            <w:pPr>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750E8188" w14:textId="77777777">
            <w:pPr>
              <w:spacing w:after="200" w:line="276" w:lineRule="auto"/>
              <w:ind w:left="0"/>
              <w:jc w:val="center"/>
            </w:pPr>
          </w:p>
        </w:tc>
        <w:tc>
          <w:tcPr>
            <w:tcW w:w="373" w:type="dxa"/>
            <w:tcMar>
              <w:left w:w="57" w:type="dxa"/>
              <w:right w:w="57" w:type="dxa"/>
            </w:tcMar>
            <w:vAlign w:val="center"/>
          </w:tcPr>
          <w:p w:rsidRPr="0020204F" w:rsidR="0020204F" w:rsidP="0020204F" w:rsidRDefault="0020204F" w14:paraId="488C3A6A" w14:textId="77777777">
            <w:pPr>
              <w:spacing w:after="200" w:line="276" w:lineRule="auto"/>
              <w:ind w:left="0"/>
              <w:jc w:val="center"/>
            </w:pPr>
          </w:p>
        </w:tc>
        <w:tc>
          <w:tcPr>
            <w:tcW w:w="426" w:type="dxa"/>
            <w:vAlign w:val="center"/>
          </w:tcPr>
          <w:p w:rsidRPr="0020204F" w:rsidR="0020204F" w:rsidP="0020204F" w:rsidRDefault="0020204F" w14:paraId="46A9BFA9" w14:textId="77777777">
            <w:pPr>
              <w:spacing w:after="200" w:line="276" w:lineRule="auto"/>
              <w:ind w:left="0"/>
              <w:jc w:val="center"/>
            </w:pPr>
          </w:p>
        </w:tc>
      </w:tr>
      <w:tr w:rsidRPr="0020204F" w:rsidR="0020204F" w:rsidTr="008C5C0F" w14:paraId="667BFF96" w14:textId="77777777">
        <w:trPr>
          <w:trHeight w:val="300"/>
        </w:trPr>
        <w:tc>
          <w:tcPr>
            <w:tcW w:w="667" w:type="dxa"/>
            <w:vAlign w:val="center"/>
          </w:tcPr>
          <w:p w:rsidRPr="0020204F" w:rsidR="0020204F" w:rsidP="0020204F" w:rsidRDefault="0020204F" w14:paraId="71FD332E" w14:textId="786AFBA6">
            <w:pPr>
              <w:spacing w:after="200" w:line="276" w:lineRule="auto"/>
              <w:ind w:left="0"/>
              <w:jc w:val="center"/>
            </w:pPr>
            <w:r w:rsidRPr="0020204F">
              <w:t>A1</w:t>
            </w:r>
            <w:r w:rsidR="002C4D2A">
              <w:t>3</w:t>
            </w:r>
          </w:p>
        </w:tc>
        <w:tc>
          <w:tcPr>
            <w:tcW w:w="5357" w:type="dxa"/>
            <w:vAlign w:val="center"/>
          </w:tcPr>
          <w:p w:rsidRPr="0020204F" w:rsidR="0020204F" w:rsidP="0020204F" w:rsidRDefault="0020204F" w14:paraId="19A163AC" w14:textId="77777777">
            <w:pPr>
              <w:spacing w:after="200" w:line="276" w:lineRule="auto"/>
              <w:ind w:left="0"/>
              <w:jc w:val="left"/>
            </w:pPr>
            <w:r>
              <w:t>zastosowanie systemu klasy CDE na etapie projektowania i budowy jako bazy danych</w:t>
            </w:r>
          </w:p>
        </w:tc>
        <w:tc>
          <w:tcPr>
            <w:tcW w:w="374" w:type="dxa"/>
            <w:tcMar>
              <w:left w:w="57" w:type="dxa"/>
              <w:right w:w="57" w:type="dxa"/>
            </w:tcMar>
            <w:vAlign w:val="center"/>
          </w:tcPr>
          <w:p w:rsidRPr="0020204F" w:rsidR="0020204F" w:rsidP="0020204F" w:rsidRDefault="0020204F" w14:paraId="5F798FFB"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5595697F"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5FFD1AC1"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0BF8545B"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50C8CC4C"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42526403"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6DD3B036" w14:textId="77777777">
            <w:pPr>
              <w:keepNext/>
              <w:spacing w:after="200" w:line="276" w:lineRule="auto"/>
              <w:ind w:left="0"/>
              <w:jc w:val="center"/>
            </w:pPr>
            <w:r w:rsidRPr="0020204F">
              <w:t>T</w:t>
            </w:r>
          </w:p>
        </w:tc>
        <w:tc>
          <w:tcPr>
            <w:tcW w:w="426" w:type="dxa"/>
            <w:vAlign w:val="center"/>
          </w:tcPr>
          <w:p w:rsidRPr="0020204F" w:rsidR="0020204F" w:rsidP="0020204F" w:rsidRDefault="0020204F" w14:paraId="6D1C01BF" w14:textId="77777777">
            <w:pPr>
              <w:keepNext/>
              <w:spacing w:after="200" w:line="276" w:lineRule="auto"/>
              <w:ind w:left="0"/>
              <w:jc w:val="center"/>
            </w:pPr>
            <w:r w:rsidRPr="0020204F">
              <w:t>T</w:t>
            </w:r>
          </w:p>
        </w:tc>
      </w:tr>
      <w:tr w:rsidRPr="0020204F" w:rsidR="0020204F" w:rsidTr="008C5C0F" w14:paraId="09D47534" w14:textId="77777777">
        <w:trPr>
          <w:trHeight w:val="300"/>
        </w:trPr>
        <w:tc>
          <w:tcPr>
            <w:tcW w:w="667" w:type="dxa"/>
            <w:vAlign w:val="center"/>
          </w:tcPr>
          <w:p w:rsidRPr="0020204F" w:rsidR="0020204F" w:rsidP="0020204F" w:rsidRDefault="0020204F" w14:paraId="3E08F96E" w14:textId="3EDD3F71">
            <w:pPr>
              <w:spacing w:after="200" w:line="276" w:lineRule="auto"/>
              <w:ind w:left="0"/>
              <w:jc w:val="center"/>
            </w:pPr>
            <w:r w:rsidRPr="0020204F">
              <w:t>A1</w:t>
            </w:r>
            <w:r w:rsidR="002C4D2A">
              <w:t>4</w:t>
            </w:r>
          </w:p>
        </w:tc>
        <w:tc>
          <w:tcPr>
            <w:tcW w:w="5357" w:type="dxa"/>
            <w:vAlign w:val="center"/>
          </w:tcPr>
          <w:p w:rsidRPr="0020204F" w:rsidR="0020204F" w:rsidP="0020204F" w:rsidRDefault="0020204F" w14:paraId="7955C5ED" w14:textId="77777777">
            <w:pPr>
              <w:spacing w:after="200" w:line="276" w:lineRule="auto"/>
              <w:ind w:left="0"/>
              <w:jc w:val="left"/>
            </w:pPr>
            <w:r w:rsidRPr="0020204F">
              <w:t>zastosowanie systemu klasy CDE na etapie projektowania i budowy w celu cyfryzacji procesów związanych z przepływem informacji. W szczególności należy uwzględnić wymagania opisane w Załącznikach 1 i 2.</w:t>
            </w:r>
          </w:p>
        </w:tc>
        <w:tc>
          <w:tcPr>
            <w:tcW w:w="374" w:type="dxa"/>
            <w:tcMar>
              <w:left w:w="57" w:type="dxa"/>
              <w:right w:w="57" w:type="dxa"/>
            </w:tcMar>
            <w:vAlign w:val="center"/>
          </w:tcPr>
          <w:p w:rsidRPr="0020204F" w:rsidR="0020204F" w:rsidP="0020204F" w:rsidRDefault="0020204F" w14:paraId="6A97148C"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40FC3E03"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27E3DC4C"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6B8715F7"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38629413"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38D773BF"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3C802DDE" w14:textId="77777777">
            <w:pPr>
              <w:keepNext/>
              <w:spacing w:after="200" w:line="276" w:lineRule="auto"/>
              <w:ind w:left="0"/>
              <w:jc w:val="center"/>
            </w:pPr>
            <w:r w:rsidRPr="0020204F">
              <w:t>T</w:t>
            </w:r>
          </w:p>
        </w:tc>
        <w:tc>
          <w:tcPr>
            <w:tcW w:w="426" w:type="dxa"/>
            <w:vAlign w:val="center"/>
          </w:tcPr>
          <w:p w:rsidRPr="0020204F" w:rsidR="0020204F" w:rsidP="0020204F" w:rsidRDefault="0020204F" w14:paraId="1C6C826E" w14:textId="77777777">
            <w:pPr>
              <w:keepNext/>
              <w:spacing w:after="200" w:line="276" w:lineRule="auto"/>
              <w:ind w:left="0"/>
              <w:jc w:val="center"/>
            </w:pPr>
            <w:r w:rsidRPr="0020204F">
              <w:t>T</w:t>
            </w:r>
          </w:p>
        </w:tc>
      </w:tr>
      <w:tr w:rsidRPr="0020204F" w:rsidR="0020204F" w:rsidTr="008C5C0F" w14:paraId="59710E08" w14:textId="77777777">
        <w:trPr>
          <w:trHeight w:val="300"/>
        </w:trPr>
        <w:tc>
          <w:tcPr>
            <w:tcW w:w="667" w:type="dxa"/>
            <w:vAlign w:val="center"/>
          </w:tcPr>
          <w:p w:rsidRPr="0020204F" w:rsidR="0020204F" w:rsidP="0020204F" w:rsidRDefault="0020204F" w14:paraId="36A10B0E" w14:textId="2126C996">
            <w:pPr>
              <w:spacing w:after="200" w:line="276" w:lineRule="auto"/>
              <w:ind w:left="0"/>
              <w:jc w:val="center"/>
            </w:pPr>
            <w:r w:rsidRPr="0020204F">
              <w:t>A1</w:t>
            </w:r>
            <w:r w:rsidR="002C4D2A">
              <w:t>5</w:t>
            </w:r>
          </w:p>
        </w:tc>
        <w:tc>
          <w:tcPr>
            <w:tcW w:w="5357" w:type="dxa"/>
            <w:vAlign w:val="center"/>
          </w:tcPr>
          <w:p w:rsidRPr="0020204F" w:rsidR="0020204F" w:rsidP="0020204F" w:rsidRDefault="0020204F" w14:paraId="5B31F6A5" w14:textId="77777777">
            <w:pPr>
              <w:spacing w:after="200" w:line="276" w:lineRule="auto"/>
              <w:ind w:left="0"/>
              <w:jc w:val="left"/>
            </w:pPr>
            <w:r w:rsidRPr="0020204F">
              <w:t>CDE - cyfryzacja wybranych procesów kontraktowych. W szczególności należy uwzględnić wymagania opisane w Załącznikach 1 i 2.</w:t>
            </w:r>
          </w:p>
        </w:tc>
        <w:tc>
          <w:tcPr>
            <w:tcW w:w="374" w:type="dxa"/>
            <w:tcMar>
              <w:left w:w="57" w:type="dxa"/>
              <w:right w:w="57" w:type="dxa"/>
            </w:tcMar>
            <w:vAlign w:val="center"/>
          </w:tcPr>
          <w:p w:rsidRPr="0020204F" w:rsidR="0020204F" w:rsidP="0020204F" w:rsidRDefault="0020204F" w14:paraId="26CFFAA0"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13CE8812"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7546DA00"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3A262C6F"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658370AB"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7E8641DC"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7F998AC8" w14:textId="77777777">
            <w:pPr>
              <w:keepNext/>
              <w:spacing w:after="200" w:line="276" w:lineRule="auto"/>
              <w:ind w:left="0"/>
              <w:jc w:val="center"/>
            </w:pPr>
          </w:p>
        </w:tc>
        <w:tc>
          <w:tcPr>
            <w:tcW w:w="426" w:type="dxa"/>
            <w:vAlign w:val="center"/>
          </w:tcPr>
          <w:p w:rsidRPr="0020204F" w:rsidR="0020204F" w:rsidP="0020204F" w:rsidRDefault="0020204F" w14:paraId="406E1038" w14:textId="77777777">
            <w:pPr>
              <w:keepNext/>
              <w:spacing w:after="200" w:line="276" w:lineRule="auto"/>
              <w:ind w:left="0"/>
              <w:jc w:val="center"/>
            </w:pPr>
            <w:r w:rsidRPr="0020204F">
              <w:t>T</w:t>
            </w:r>
          </w:p>
        </w:tc>
      </w:tr>
      <w:tr w:rsidRPr="0020204F" w:rsidR="0020204F" w:rsidTr="008C5C0F" w14:paraId="1CEF55FA" w14:textId="77777777">
        <w:trPr>
          <w:trHeight w:val="300"/>
        </w:trPr>
        <w:tc>
          <w:tcPr>
            <w:tcW w:w="667" w:type="dxa"/>
            <w:vAlign w:val="center"/>
          </w:tcPr>
          <w:p w:rsidRPr="0020204F" w:rsidR="0020204F" w:rsidP="0020204F" w:rsidRDefault="0020204F" w14:paraId="61343301" w14:textId="5A010763">
            <w:pPr>
              <w:spacing w:after="200" w:line="276" w:lineRule="auto"/>
              <w:ind w:left="0"/>
              <w:jc w:val="center"/>
            </w:pPr>
            <w:r w:rsidRPr="0020204F">
              <w:t>A1</w:t>
            </w:r>
            <w:r w:rsidR="002C4D2A">
              <w:t>6</w:t>
            </w:r>
          </w:p>
        </w:tc>
        <w:tc>
          <w:tcPr>
            <w:tcW w:w="5357" w:type="dxa"/>
            <w:vAlign w:val="center"/>
          </w:tcPr>
          <w:p w:rsidRPr="0020204F" w:rsidR="0020204F" w:rsidP="0020204F" w:rsidRDefault="0020204F" w14:paraId="2A958EFF" w14:textId="2A0570FF">
            <w:pPr>
              <w:spacing w:after="200" w:line="276" w:lineRule="auto"/>
              <w:ind w:left="0"/>
              <w:jc w:val="left"/>
            </w:pPr>
            <w:r w:rsidRPr="0020204F">
              <w:t>przeglądy projektu, narady i spotkania koordynacyjne realizowane w oparciu o modele 3D BIM i dokumentację w postaci cyfrowej zgromadzoną w CDE</w:t>
            </w:r>
          </w:p>
        </w:tc>
        <w:tc>
          <w:tcPr>
            <w:tcW w:w="374" w:type="dxa"/>
            <w:tcMar>
              <w:left w:w="57" w:type="dxa"/>
              <w:right w:w="57" w:type="dxa"/>
            </w:tcMar>
            <w:vAlign w:val="center"/>
          </w:tcPr>
          <w:p w:rsidRPr="0020204F" w:rsidR="0020204F" w:rsidP="0020204F" w:rsidRDefault="0020204F" w14:paraId="469B9A1D"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5A741D54"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339614B4"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1FA51A87"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1BF77E6B"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00B98C64"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694B90AC" w14:textId="77777777">
            <w:pPr>
              <w:keepNext/>
              <w:spacing w:after="200" w:line="276" w:lineRule="auto"/>
              <w:ind w:left="0"/>
              <w:jc w:val="center"/>
            </w:pPr>
          </w:p>
        </w:tc>
        <w:tc>
          <w:tcPr>
            <w:tcW w:w="426" w:type="dxa"/>
            <w:vAlign w:val="center"/>
          </w:tcPr>
          <w:p w:rsidRPr="0020204F" w:rsidR="0020204F" w:rsidP="0020204F" w:rsidRDefault="0020204F" w14:paraId="12FA071B" w14:textId="77777777">
            <w:pPr>
              <w:keepNext/>
              <w:spacing w:after="200" w:line="276" w:lineRule="auto"/>
              <w:ind w:left="0"/>
              <w:jc w:val="center"/>
            </w:pPr>
          </w:p>
        </w:tc>
      </w:tr>
      <w:tr w:rsidRPr="0020204F" w:rsidR="0020204F" w:rsidTr="008C5C0F" w14:paraId="14D6D4F4" w14:textId="77777777">
        <w:trPr>
          <w:trHeight w:val="300"/>
        </w:trPr>
        <w:tc>
          <w:tcPr>
            <w:tcW w:w="667" w:type="dxa"/>
            <w:vAlign w:val="center"/>
          </w:tcPr>
          <w:p w:rsidRPr="0020204F" w:rsidR="0020204F" w:rsidP="0020204F" w:rsidRDefault="0020204F" w14:paraId="24C21005" w14:textId="2D91CF44">
            <w:pPr>
              <w:spacing w:after="200" w:line="276" w:lineRule="auto"/>
              <w:ind w:left="0"/>
              <w:jc w:val="center"/>
            </w:pPr>
            <w:r w:rsidRPr="0020204F">
              <w:t>A1</w:t>
            </w:r>
            <w:r w:rsidR="002C4D2A">
              <w:t>7</w:t>
            </w:r>
          </w:p>
        </w:tc>
        <w:tc>
          <w:tcPr>
            <w:tcW w:w="5357" w:type="dxa"/>
            <w:vAlign w:val="center"/>
          </w:tcPr>
          <w:p w:rsidRPr="0020204F" w:rsidR="0020204F" w:rsidP="0020204F" w:rsidRDefault="0020204F" w14:paraId="43ED4C22" w14:textId="77777777">
            <w:pPr>
              <w:spacing w:after="200" w:line="276" w:lineRule="auto"/>
              <w:ind w:left="0"/>
              <w:jc w:val="left"/>
            </w:pPr>
            <w:r w:rsidRPr="0020204F">
              <w:t>dedykowane Punkty Dostarczenia Danych i spotkania Wykonawcy i Zamawiającego w celu omówienia proponowanych wariantów z wykorzystaniem modeli 3D</w:t>
            </w:r>
          </w:p>
        </w:tc>
        <w:tc>
          <w:tcPr>
            <w:tcW w:w="374" w:type="dxa"/>
            <w:tcMar>
              <w:left w:w="57" w:type="dxa"/>
              <w:right w:w="57" w:type="dxa"/>
            </w:tcMar>
            <w:vAlign w:val="center"/>
          </w:tcPr>
          <w:p w:rsidRPr="0020204F" w:rsidR="0020204F" w:rsidP="0020204F" w:rsidRDefault="0020204F" w14:paraId="018E96A9"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563690DC"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06601BFF"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301EBCEF"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2642F89D"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72486610"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5E807B82" w14:textId="77777777">
            <w:pPr>
              <w:keepNext/>
              <w:spacing w:after="200" w:line="276" w:lineRule="auto"/>
              <w:ind w:left="0"/>
              <w:jc w:val="center"/>
            </w:pPr>
            <w:r w:rsidRPr="0020204F">
              <w:t>T</w:t>
            </w:r>
          </w:p>
        </w:tc>
        <w:tc>
          <w:tcPr>
            <w:tcW w:w="426" w:type="dxa"/>
            <w:vAlign w:val="center"/>
          </w:tcPr>
          <w:p w:rsidRPr="0020204F" w:rsidR="0020204F" w:rsidP="0020204F" w:rsidRDefault="0020204F" w14:paraId="020F0245" w14:textId="77777777">
            <w:pPr>
              <w:keepNext/>
              <w:spacing w:after="200" w:line="276" w:lineRule="auto"/>
              <w:ind w:left="0"/>
              <w:jc w:val="center"/>
            </w:pPr>
          </w:p>
        </w:tc>
      </w:tr>
      <w:tr w:rsidRPr="0020204F" w:rsidR="0020204F" w:rsidTr="008C5C0F" w14:paraId="080026C4" w14:textId="77777777">
        <w:trPr>
          <w:trHeight w:val="300"/>
        </w:trPr>
        <w:tc>
          <w:tcPr>
            <w:tcW w:w="667" w:type="dxa"/>
            <w:vAlign w:val="center"/>
          </w:tcPr>
          <w:p w:rsidRPr="0020204F" w:rsidR="0020204F" w:rsidP="0020204F" w:rsidRDefault="0020204F" w14:paraId="10B45DDA" w14:textId="1FC57232">
            <w:pPr>
              <w:spacing w:after="200" w:line="276" w:lineRule="auto"/>
              <w:ind w:left="0"/>
              <w:jc w:val="center"/>
            </w:pPr>
            <w:r w:rsidRPr="0020204F">
              <w:t>A1</w:t>
            </w:r>
            <w:r w:rsidR="002C4D2A">
              <w:t>8</w:t>
            </w:r>
          </w:p>
        </w:tc>
        <w:tc>
          <w:tcPr>
            <w:tcW w:w="5357" w:type="dxa"/>
            <w:vAlign w:val="center"/>
          </w:tcPr>
          <w:p w:rsidRPr="0020204F" w:rsidR="0020204F" w:rsidP="0020204F" w:rsidRDefault="0020204F" w14:paraId="72812A11" w14:textId="068330F7">
            <w:pPr>
              <w:spacing w:after="200" w:line="276" w:lineRule="auto"/>
              <w:ind w:left="0"/>
              <w:jc w:val="left"/>
            </w:pPr>
            <w:r>
              <w:t xml:space="preserve">analizy środowiskowe </w:t>
            </w:r>
            <w:r w:rsidR="008078F8">
              <w:t>z wykorzystaniem modelu BIM w zakresie wskazanym w OPZ</w:t>
            </w:r>
          </w:p>
        </w:tc>
        <w:tc>
          <w:tcPr>
            <w:tcW w:w="374" w:type="dxa"/>
            <w:tcMar>
              <w:left w:w="57" w:type="dxa"/>
              <w:right w:w="57" w:type="dxa"/>
            </w:tcMar>
            <w:vAlign w:val="center"/>
          </w:tcPr>
          <w:p w:rsidRPr="0020204F" w:rsidR="0020204F" w:rsidP="0020204F" w:rsidRDefault="0020204F" w14:paraId="6037BF04"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55A7EB92"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26052831"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2EE3A5B6"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6E58FCA6"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66E15BB9"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6E88A5F1" w14:textId="77777777">
            <w:pPr>
              <w:keepNext/>
              <w:spacing w:after="200" w:line="276" w:lineRule="auto"/>
              <w:ind w:left="0"/>
              <w:jc w:val="center"/>
            </w:pPr>
          </w:p>
        </w:tc>
        <w:tc>
          <w:tcPr>
            <w:tcW w:w="426" w:type="dxa"/>
            <w:vAlign w:val="center"/>
          </w:tcPr>
          <w:p w:rsidRPr="0020204F" w:rsidR="0020204F" w:rsidP="0020204F" w:rsidRDefault="0020204F" w14:paraId="0B52F14F" w14:textId="77777777">
            <w:pPr>
              <w:keepNext/>
              <w:spacing w:after="200" w:line="276" w:lineRule="auto"/>
              <w:ind w:left="0"/>
              <w:jc w:val="center"/>
            </w:pPr>
          </w:p>
        </w:tc>
      </w:tr>
      <w:tr w:rsidRPr="0020204F" w:rsidR="0020204F" w:rsidTr="008C5C0F" w14:paraId="25FF2EB5" w14:textId="77777777">
        <w:trPr>
          <w:trHeight w:val="300"/>
        </w:trPr>
        <w:tc>
          <w:tcPr>
            <w:tcW w:w="667" w:type="dxa"/>
            <w:vAlign w:val="center"/>
          </w:tcPr>
          <w:p w:rsidRPr="0020204F" w:rsidR="0020204F" w:rsidP="0020204F" w:rsidRDefault="0020204F" w14:paraId="496604A8" w14:textId="733DC747">
            <w:pPr>
              <w:spacing w:after="200" w:line="276" w:lineRule="auto"/>
              <w:ind w:left="0"/>
              <w:jc w:val="center"/>
            </w:pPr>
            <w:r w:rsidRPr="0020204F">
              <w:t>A</w:t>
            </w:r>
            <w:r w:rsidR="008078F8">
              <w:t>19</w:t>
            </w:r>
          </w:p>
        </w:tc>
        <w:tc>
          <w:tcPr>
            <w:tcW w:w="5357" w:type="dxa"/>
            <w:vAlign w:val="center"/>
          </w:tcPr>
          <w:p w:rsidRPr="0020204F" w:rsidR="0020204F" w:rsidP="0020204F" w:rsidRDefault="0020204F" w14:paraId="69CD8150" w14:textId="77777777">
            <w:pPr>
              <w:spacing w:after="200" w:line="276" w:lineRule="auto"/>
              <w:ind w:left="0"/>
              <w:jc w:val="left"/>
            </w:pPr>
            <w:r w:rsidRPr="0020204F">
              <w:t>analiza zgodności zakresów parametrów/atrybutów komponentów modeli z wymogami normowymi i/lub innymi</w:t>
            </w:r>
          </w:p>
        </w:tc>
        <w:tc>
          <w:tcPr>
            <w:tcW w:w="374" w:type="dxa"/>
            <w:tcMar>
              <w:left w:w="57" w:type="dxa"/>
              <w:right w:w="57" w:type="dxa"/>
            </w:tcMar>
            <w:vAlign w:val="center"/>
          </w:tcPr>
          <w:p w:rsidRPr="0020204F" w:rsidR="0020204F" w:rsidP="0020204F" w:rsidRDefault="0020204F" w14:paraId="0BE6DA91"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325BB3DC"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030FC7D5"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0F71DFBE"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1EA139B2"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2A2F1897"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6BCF11CC" w14:textId="77777777">
            <w:pPr>
              <w:keepNext/>
              <w:spacing w:after="200" w:line="276" w:lineRule="auto"/>
              <w:ind w:left="0"/>
              <w:jc w:val="center"/>
            </w:pPr>
            <w:r w:rsidRPr="0020204F">
              <w:t>T</w:t>
            </w:r>
          </w:p>
        </w:tc>
        <w:tc>
          <w:tcPr>
            <w:tcW w:w="426" w:type="dxa"/>
          </w:tcPr>
          <w:p w:rsidRPr="0020204F" w:rsidR="0020204F" w:rsidP="0020204F" w:rsidRDefault="0020204F" w14:paraId="01EAC11D" w14:textId="77777777">
            <w:pPr>
              <w:keepNext/>
              <w:spacing w:after="200" w:line="276" w:lineRule="auto"/>
              <w:ind w:left="0"/>
              <w:jc w:val="center"/>
            </w:pPr>
          </w:p>
        </w:tc>
      </w:tr>
      <w:tr w:rsidRPr="0020204F" w:rsidR="0020204F" w:rsidTr="008C5C0F" w14:paraId="13AD64B5" w14:textId="77777777">
        <w:trPr>
          <w:trHeight w:val="300"/>
        </w:trPr>
        <w:tc>
          <w:tcPr>
            <w:tcW w:w="667" w:type="dxa"/>
            <w:vAlign w:val="center"/>
          </w:tcPr>
          <w:p w:rsidRPr="0020204F" w:rsidR="0020204F" w:rsidP="0020204F" w:rsidRDefault="0020204F" w14:paraId="49AF9FEF" w14:textId="70AF77FC">
            <w:pPr>
              <w:spacing w:after="200" w:line="276" w:lineRule="auto"/>
              <w:ind w:left="0"/>
              <w:jc w:val="center"/>
            </w:pPr>
            <w:r w:rsidRPr="0020204F">
              <w:t>A</w:t>
            </w:r>
            <w:r w:rsidR="008078F8">
              <w:t>20</w:t>
            </w:r>
          </w:p>
        </w:tc>
        <w:tc>
          <w:tcPr>
            <w:tcW w:w="5357" w:type="dxa"/>
            <w:vAlign w:val="center"/>
          </w:tcPr>
          <w:p w:rsidRPr="0020204F" w:rsidR="0020204F" w:rsidP="0020204F" w:rsidRDefault="0020204F" w14:paraId="71977DEC" w14:textId="3E4BC1A6">
            <w:pPr>
              <w:spacing w:after="200" w:line="276" w:lineRule="auto"/>
              <w:ind w:left="0"/>
              <w:jc w:val="left"/>
            </w:pPr>
            <w:r>
              <w:t>wizualizacje i fotorealistyczne renderingi</w:t>
            </w:r>
            <w:r w:rsidR="008078F8">
              <w:t xml:space="preserve"> zgodnie z OPZ</w:t>
            </w:r>
          </w:p>
        </w:tc>
        <w:tc>
          <w:tcPr>
            <w:tcW w:w="374" w:type="dxa"/>
            <w:tcMar>
              <w:left w:w="57" w:type="dxa"/>
              <w:right w:w="57" w:type="dxa"/>
            </w:tcMar>
            <w:vAlign w:val="center"/>
          </w:tcPr>
          <w:p w:rsidRPr="0020204F" w:rsidR="0020204F" w:rsidP="0020204F" w:rsidRDefault="0020204F" w14:paraId="5BC6A85D"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6F35EBB2"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02A00BCC"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50F13599"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50A21A08" w14:textId="77777777">
            <w:pPr>
              <w:keepNext/>
              <w:spacing w:after="200" w:line="276" w:lineRule="auto"/>
              <w:ind w:left="0"/>
              <w:jc w:val="center"/>
            </w:pPr>
          </w:p>
        </w:tc>
        <w:tc>
          <w:tcPr>
            <w:tcW w:w="373" w:type="dxa"/>
            <w:tcMar>
              <w:left w:w="57" w:type="dxa"/>
              <w:right w:w="57" w:type="dxa"/>
            </w:tcMar>
            <w:vAlign w:val="center"/>
          </w:tcPr>
          <w:p w:rsidRPr="0020204F" w:rsidR="0020204F" w:rsidP="0020204F" w:rsidRDefault="0020204F" w14:paraId="75CD8184" w14:textId="77777777">
            <w:pPr>
              <w:keepNext/>
              <w:spacing w:after="200" w:line="276" w:lineRule="auto"/>
              <w:ind w:left="0"/>
              <w:jc w:val="center"/>
            </w:pPr>
            <w:r w:rsidRPr="0020204F">
              <w:t>T</w:t>
            </w:r>
          </w:p>
        </w:tc>
        <w:tc>
          <w:tcPr>
            <w:tcW w:w="373" w:type="dxa"/>
            <w:tcMar>
              <w:left w:w="57" w:type="dxa"/>
              <w:right w:w="57" w:type="dxa"/>
            </w:tcMar>
            <w:vAlign w:val="center"/>
          </w:tcPr>
          <w:p w:rsidRPr="0020204F" w:rsidR="0020204F" w:rsidP="0020204F" w:rsidRDefault="0020204F" w14:paraId="67EE9245" w14:textId="77777777">
            <w:pPr>
              <w:keepNext/>
              <w:spacing w:after="200" w:line="276" w:lineRule="auto"/>
              <w:ind w:left="0"/>
              <w:jc w:val="center"/>
            </w:pPr>
          </w:p>
        </w:tc>
        <w:tc>
          <w:tcPr>
            <w:tcW w:w="426" w:type="dxa"/>
          </w:tcPr>
          <w:p w:rsidRPr="0020204F" w:rsidR="0020204F" w:rsidP="0020204F" w:rsidRDefault="0020204F" w14:paraId="466E61DE" w14:textId="77777777">
            <w:pPr>
              <w:keepNext/>
              <w:spacing w:after="200" w:line="276" w:lineRule="auto"/>
              <w:ind w:left="0"/>
              <w:jc w:val="center"/>
            </w:pPr>
          </w:p>
        </w:tc>
      </w:tr>
    </w:tbl>
    <w:p w:rsidRPr="0020204F" w:rsidR="0020204F" w:rsidP="0020204F" w:rsidRDefault="0020204F" w14:paraId="7DFD2C2C" w14:textId="77777777">
      <w:pPr>
        <w:spacing w:after="200" w:line="276" w:lineRule="auto"/>
        <w:ind w:left="0"/>
        <w:jc w:val="left"/>
        <w:rPr>
          <w:kern w:val="0"/>
          <w:sz w:val="22"/>
          <w:szCs w:val="22"/>
          <w14:ligatures w14:val="none"/>
        </w:rPr>
      </w:pPr>
    </w:p>
    <w:p w:rsidR="0020204F" w:rsidP="00F1011D" w:rsidRDefault="0020204F" w14:paraId="74948B91" w14:textId="34B702FC">
      <w:pPr>
        <w:pStyle w:val="Nagwek1"/>
        <w:numPr>
          <w:ilvl w:val="0"/>
          <w:numId w:val="40"/>
        </w:numPr>
      </w:pPr>
      <w:bookmarkStart w:name="_Toc211585276" w:id="27"/>
      <w:bookmarkStart w:name="_Toc211603653" w:id="28"/>
      <w:bookmarkStart w:name="_Toc223729324" w:id="29"/>
      <w:bookmarkEnd w:id="27"/>
      <w:bookmarkEnd w:id="28"/>
      <w:r w:rsidRPr="0020204F">
        <w:t>Zarządzanie</w:t>
      </w:r>
      <w:bookmarkEnd w:id="29"/>
    </w:p>
    <w:p w:rsidRPr="0024769B" w:rsidR="0024769B" w:rsidP="0024769B" w:rsidRDefault="0024769B" w14:paraId="0B39551D" w14:textId="77777777"/>
    <w:p w:rsidRPr="0020204F" w:rsidR="0020204F" w:rsidP="00F1011D" w:rsidRDefault="0020204F" w14:paraId="01BB35FC" w14:textId="64CCA9A3">
      <w:pPr>
        <w:pStyle w:val="Nagwek2"/>
        <w:numPr>
          <w:ilvl w:val="1"/>
          <w:numId w:val="40"/>
        </w:numPr>
      </w:pPr>
      <w:bookmarkStart w:name="_Toc211585278" w:id="30"/>
      <w:bookmarkStart w:name="_Toc211603655" w:id="31"/>
      <w:bookmarkStart w:name="_Toc162968594" w:id="32"/>
      <w:bookmarkStart w:name="_Toc223729325" w:id="33"/>
      <w:bookmarkEnd w:id="30"/>
      <w:bookmarkEnd w:id="31"/>
      <w:r w:rsidRPr="0020204F">
        <w:t>Zarządzanie procesem informacyjnym wg ISO 19650</w:t>
      </w:r>
      <w:bookmarkEnd w:id="32"/>
      <w:bookmarkEnd w:id="33"/>
    </w:p>
    <w:p w:rsidR="0024769B" w:rsidP="0020204F" w:rsidRDefault="0024769B" w14:paraId="2E34E1A3" w14:textId="77777777">
      <w:pPr>
        <w:spacing w:after="200" w:line="276" w:lineRule="auto"/>
        <w:ind w:left="0"/>
        <w:rPr>
          <w:kern w:val="0"/>
          <w:sz w:val="22"/>
          <w:szCs w:val="22"/>
          <w14:ligatures w14:val="none"/>
        </w:rPr>
      </w:pPr>
    </w:p>
    <w:p w:rsidRPr="0020204F" w:rsidR="0020204F" w:rsidP="0020204F" w:rsidRDefault="0020204F" w14:paraId="0612C537" w14:textId="2AE80CEE">
      <w:pPr>
        <w:spacing w:after="200" w:line="276" w:lineRule="auto"/>
        <w:ind w:left="0"/>
        <w:rPr>
          <w:kern w:val="0"/>
          <w:sz w:val="22"/>
          <w:szCs w:val="22"/>
          <w14:ligatures w14:val="none"/>
        </w:rPr>
      </w:pPr>
      <w:r w:rsidRPr="0020204F">
        <w:rPr>
          <w:kern w:val="0"/>
          <w:sz w:val="22"/>
          <w:szCs w:val="22"/>
          <w14:ligatures w14:val="none"/>
        </w:rPr>
        <w:t xml:space="preserve">Zamawiający wymaga, aby projekt był realizowany w metodyce BIM etapu 2 dojrzałości wg definicji normy wieloczęściowej ISO 19650. Oznacza to, że w projekcie nie chodzi jedynie o korzystanie z technologii BIM, ale z metodyki BIM jako narzędzia współpracy, zapewnienia jakości i osiągania celów </w:t>
      </w:r>
      <w:r w:rsidRPr="0020204F">
        <w:rPr>
          <w:kern w:val="0"/>
          <w:sz w:val="22"/>
          <w:szCs w:val="22"/>
          <w14:ligatures w14:val="none"/>
        </w:rPr>
        <w:t xml:space="preserve">projektu. Tworzone modele informacyjne mają być nie tylko wizualizacją 3D projektowanego obiektu, ale źródłem danych i informacji niezbędnych do opracowania dokumentacji projektowej wymaganej w procesach administracyjnych, jak i późniejszej realizacji obiektu i jego zarządzania. </w:t>
      </w:r>
    </w:p>
    <w:p w:rsidRPr="0020204F" w:rsidR="0020204F" w:rsidP="0020204F" w:rsidRDefault="0020204F" w14:paraId="19247918" w14:textId="77777777">
      <w:pPr>
        <w:spacing w:after="200" w:line="276" w:lineRule="auto"/>
        <w:ind w:left="0"/>
        <w:rPr>
          <w:kern w:val="0"/>
          <w:sz w:val="22"/>
          <w:szCs w:val="22"/>
          <w14:ligatures w14:val="none"/>
        </w:rPr>
      </w:pPr>
      <w:r w:rsidRPr="0020204F">
        <w:rPr>
          <w:kern w:val="0"/>
          <w:sz w:val="22"/>
          <w:szCs w:val="22"/>
          <w14:ligatures w14:val="none"/>
        </w:rPr>
        <w:t xml:space="preserve">Aby osiągnąć cele projektu, informacja dostarczana w modelach informacyjnych musi być zdatna do analiz potwierdzających osiąganie tych celów, podejmowania ważkich decyzji w projekcie jak i źródłem wysokiej jakości danych dla kolejnych faz projektu inwestycyjnego i eksploatacji. Dlatego niezbędne jest ustanowienie reguł i zasad zarządzania projektem, delegowanie odpowiedniego personelu dla realizacji funkcji zarządczych, jak i opracowania standardu informacyjnego projektu, metod i procedur wytwarzania informacji projektu. Konieczna jest realizacja procedur zapewnienia jakości informacji zgodnie z niniejszymi wymaganiami, wymaganiami podręcznika BIM Standard PL tam, gdzie niniejszy dokument odwołuje się do jego zapisów oraz wymagań i zasad postępowania zgodnie z normą wieloczęściową PN-EN ISO 19650, zgodnie z którą elementem zarządzanego procesu informacyjnego jest także: </w:t>
      </w:r>
    </w:p>
    <w:p w:rsidRPr="0020204F" w:rsidR="0020204F" w:rsidP="00F1011D" w:rsidRDefault="0020204F" w14:paraId="27465B56" w14:textId="77777777">
      <w:pPr>
        <w:numPr>
          <w:ilvl w:val="0"/>
          <w:numId w:val="12"/>
        </w:numPr>
        <w:spacing w:after="200" w:line="276" w:lineRule="auto"/>
        <w:contextualSpacing/>
        <w:rPr>
          <w:kern w:val="0"/>
          <w:sz w:val="22"/>
          <w:szCs w:val="22"/>
          <w14:ligatures w14:val="none"/>
        </w:rPr>
      </w:pPr>
      <w:r w:rsidRPr="0020204F">
        <w:rPr>
          <w:kern w:val="0"/>
          <w:sz w:val="22"/>
          <w:szCs w:val="22"/>
          <w14:ligatures w14:val="none"/>
        </w:rPr>
        <w:t>podział projektu na etapy/kamienie milowe/punkty decyzyjne,</w:t>
      </w:r>
    </w:p>
    <w:p w:rsidRPr="0020204F" w:rsidR="0020204F" w:rsidP="00F1011D" w:rsidRDefault="0020204F" w14:paraId="512AC3BA" w14:textId="77777777">
      <w:pPr>
        <w:numPr>
          <w:ilvl w:val="0"/>
          <w:numId w:val="12"/>
        </w:numPr>
        <w:spacing w:after="200" w:line="276" w:lineRule="auto"/>
        <w:contextualSpacing/>
        <w:rPr>
          <w:kern w:val="0"/>
          <w:sz w:val="22"/>
          <w:szCs w:val="22"/>
          <w14:ligatures w14:val="none"/>
        </w:rPr>
      </w:pPr>
      <w:r w:rsidRPr="0020204F">
        <w:rPr>
          <w:kern w:val="0"/>
          <w:sz w:val="22"/>
          <w:szCs w:val="22"/>
          <w14:ligatures w14:val="none"/>
        </w:rPr>
        <w:t>określanie szczegółowości informacji po stronie Zamawiającego,</w:t>
      </w:r>
    </w:p>
    <w:p w:rsidRPr="0020204F" w:rsidR="0020204F" w:rsidP="00F1011D" w:rsidRDefault="0020204F" w14:paraId="70A391B8" w14:textId="77777777">
      <w:pPr>
        <w:numPr>
          <w:ilvl w:val="0"/>
          <w:numId w:val="12"/>
        </w:numPr>
        <w:spacing w:after="200" w:line="276" w:lineRule="auto"/>
        <w:contextualSpacing/>
        <w:rPr>
          <w:kern w:val="0"/>
          <w:sz w:val="22"/>
          <w:szCs w:val="22"/>
          <w14:ligatures w14:val="none"/>
        </w:rPr>
      </w:pPr>
      <w:r w:rsidRPr="0020204F">
        <w:rPr>
          <w:kern w:val="0"/>
          <w:sz w:val="22"/>
          <w:szCs w:val="22"/>
          <w14:ligatures w14:val="none"/>
        </w:rPr>
        <w:t>planowanie dostarczania informacji,</w:t>
      </w:r>
    </w:p>
    <w:p w:rsidR="0020204F" w:rsidP="00F1011D" w:rsidRDefault="0020204F" w14:paraId="4E1A2B97" w14:textId="77777777">
      <w:pPr>
        <w:numPr>
          <w:ilvl w:val="0"/>
          <w:numId w:val="12"/>
        </w:numPr>
        <w:spacing w:after="200" w:line="276" w:lineRule="auto"/>
        <w:contextualSpacing/>
        <w:rPr>
          <w:kern w:val="0"/>
          <w:sz w:val="22"/>
          <w:szCs w:val="22"/>
          <w14:ligatures w14:val="none"/>
        </w:rPr>
      </w:pPr>
      <w:r w:rsidRPr="0020204F">
        <w:rPr>
          <w:kern w:val="0"/>
          <w:sz w:val="22"/>
          <w:szCs w:val="22"/>
          <w14:ligatures w14:val="none"/>
        </w:rPr>
        <w:t>wytwarzanie informacji w zgodzie z wymaganiami informacyjnymi projektu przez Wykonawcę i podwykonawców.</w:t>
      </w:r>
    </w:p>
    <w:p w:rsidRPr="0020204F" w:rsidR="0024769B" w:rsidP="0024769B" w:rsidRDefault="0024769B" w14:paraId="1FC76AA6" w14:textId="77777777">
      <w:pPr>
        <w:spacing w:after="200" w:line="276" w:lineRule="auto"/>
        <w:ind w:left="720"/>
        <w:contextualSpacing/>
        <w:jc w:val="left"/>
        <w:rPr>
          <w:kern w:val="0"/>
          <w:sz w:val="22"/>
          <w:szCs w:val="22"/>
          <w14:ligatures w14:val="none"/>
        </w:rPr>
      </w:pPr>
    </w:p>
    <w:p w:rsidRPr="0020204F" w:rsidR="0020204F" w:rsidP="00F1011D" w:rsidRDefault="0020204F" w14:paraId="5D07217C" w14:textId="1E45EAFA">
      <w:pPr>
        <w:pStyle w:val="Nagwek2"/>
        <w:numPr>
          <w:ilvl w:val="1"/>
          <w:numId w:val="40"/>
        </w:numPr>
      </w:pPr>
      <w:bookmarkStart w:name="_Toc211585280" w:id="34"/>
      <w:bookmarkStart w:name="_Toc211603657" w:id="35"/>
      <w:bookmarkStart w:name="_Toc223729326" w:id="36"/>
      <w:bookmarkEnd w:id="34"/>
      <w:bookmarkEnd w:id="35"/>
      <w:r w:rsidRPr="0020204F">
        <w:t>Standardy</w:t>
      </w:r>
      <w:bookmarkEnd w:id="36"/>
    </w:p>
    <w:p w:rsidR="0024769B" w:rsidP="0020204F" w:rsidRDefault="0024769B" w14:paraId="14E90DF2" w14:textId="77777777">
      <w:pPr>
        <w:spacing w:after="80" w:line="276" w:lineRule="auto"/>
        <w:ind w:left="0"/>
        <w:rPr>
          <w:kern w:val="0"/>
          <w:sz w:val="22"/>
          <w:szCs w:val="22"/>
          <w14:ligatures w14:val="none"/>
        </w:rPr>
      </w:pPr>
    </w:p>
    <w:p w:rsidRPr="0020204F" w:rsidR="0020204F" w:rsidP="0020204F" w:rsidRDefault="0020204F" w14:paraId="759C85E2" w14:textId="33A67BD3">
      <w:pPr>
        <w:spacing w:after="80" w:line="276" w:lineRule="auto"/>
        <w:ind w:left="0"/>
        <w:rPr>
          <w:kern w:val="0"/>
          <w:sz w:val="22"/>
          <w:szCs w:val="22"/>
          <w14:ligatures w14:val="none"/>
        </w:rPr>
      </w:pPr>
      <w:r w:rsidRPr="0020204F">
        <w:rPr>
          <w:kern w:val="0"/>
          <w:sz w:val="22"/>
          <w:szCs w:val="22"/>
          <w14:ligatures w14:val="none"/>
        </w:rPr>
        <w:t xml:space="preserve">W celu zapewnienia jednoznaczności informacji oraz najwyższych standardów komunikacji podczas procesu projektowego Zamawiający oczekuje stosowania odpowiedniego standardu informacyjnego oraz metod i procedur wytwarzania informacji projektu zarówno przez Wykonawcę jak i podwykonawców. Z racji pilotażowego charakteru projektu Zamawiający do minimum ogranicza definiowanie tych standardów w niniejszym dokumencie Wymagań Wymiany Informacji. Zostaną one wypracowane we współpracy z Wykonawcą, ku ogólnemu pożytkowi projektu i budowaniu środowiska współpracy. Niektóre jednak wymagania i elementy standardu informacyjnego oraz metod i procedur wytwarzania informacji projektu Zamawiający już obecnie chce zdefiniować i stosować w trakcie realizacji prac projektowych. Wybrane elementy standardu informacyjnego oraz metod i procedur wytwarzania informacji Zamawiający czerpie z podręcznika BIM Standard PL, traktując go jako punkt odniesienia dla wymagań informacyjnych projektu. W szczególności, uznaje, że dostarczone wraz BIM Standard PL wzory i szablony dokumentów BIM projektu, szczegółowe procedury koordynacji i zapewnienia jakości, tabele LOgD, LoMI będą minimalnym wymaganiem podczas realizacji Zadania. </w:t>
      </w:r>
    </w:p>
    <w:p w:rsidRPr="0020204F" w:rsidR="0020204F" w:rsidP="0020204F" w:rsidRDefault="0AEC4D9D" w14:paraId="10C92844" w14:textId="234D00BA">
      <w:pPr>
        <w:spacing w:after="80" w:line="276" w:lineRule="auto"/>
        <w:ind w:left="0"/>
        <w:rPr>
          <w:color w:val="000000" w:themeColor="text1"/>
          <w:kern w:val="0"/>
          <w:sz w:val="22"/>
          <w:szCs w:val="22"/>
          <w14:ligatures w14:val="none"/>
        </w:rPr>
      </w:pPr>
      <w:r w:rsidRPr="0020204F">
        <w:rPr>
          <w:kern w:val="0"/>
          <w:sz w:val="22"/>
          <w:szCs w:val="22"/>
          <w14:ligatures w14:val="none"/>
        </w:rPr>
        <w:t>Ze względu na pilotażowy charakter projektu, e</w:t>
      </w:r>
      <w:r w:rsidRPr="0020204F" w:rsidR="0020204F">
        <w:rPr>
          <w:kern w:val="0"/>
          <w:sz w:val="22"/>
          <w:szCs w:val="22"/>
          <w14:ligatures w14:val="none"/>
        </w:rPr>
        <w:t>lementy standardu informacyjnego jak i metod i procedur wytwarzania informacji projektu niezdefiniowane w niniejszym dokumencie ani nie przywołane z podręcznika BSPL będą przedmiotem propozycji Wykonawcy. Wszystkie standardy, które będą stosowane w tym projekcie – po uzgodnieniu ich przedmiotu i zakresu - powinny być opisane przez Wykonawcę w BEP, uzgodnione z Zamawiającym i obowiązywać wszystkich uczestników procesu projektowego. Wymaga się, aby dla zapewnienia spójności danych i porządku w projekcie, zaproponowane przez Wykonawcę standardy oraz metody i procedury wytwarzania informacji projektu były zgodne w zakresie metodyki BIM z:</w:t>
      </w:r>
    </w:p>
    <w:p w:rsidRPr="0020204F" w:rsidR="0020204F" w:rsidP="00F1011D" w:rsidRDefault="0020204F" w14:paraId="101A613E" w14:textId="77777777">
      <w:pPr>
        <w:numPr>
          <w:ilvl w:val="0"/>
          <w:numId w:val="14"/>
        </w:numPr>
        <w:spacing w:after="200" w:line="276" w:lineRule="auto"/>
        <w:contextualSpacing/>
        <w:jc w:val="left"/>
        <w:rPr>
          <w:kern w:val="0"/>
          <w:sz w:val="22"/>
          <w:szCs w:val="22"/>
          <w14:ligatures w14:val="none"/>
        </w:rPr>
      </w:pPr>
      <w:r w:rsidRPr="0020204F">
        <w:rPr>
          <w:kern w:val="0"/>
          <w:sz w:val="22"/>
          <w:szCs w:val="22"/>
          <w14:ligatures w14:val="none"/>
        </w:rPr>
        <w:t>wymaganiami zawartymi w niniejszym dokumencie oraz innych dokumentach umownych;</w:t>
      </w:r>
    </w:p>
    <w:p w:rsidRPr="0020204F" w:rsidR="0020204F" w:rsidP="00F1011D" w:rsidRDefault="0020204F" w14:paraId="5F114543" w14:textId="5F00D606">
      <w:pPr>
        <w:numPr>
          <w:ilvl w:val="0"/>
          <w:numId w:val="14"/>
        </w:numPr>
        <w:spacing w:after="200" w:line="276" w:lineRule="auto"/>
        <w:contextualSpacing/>
        <w:jc w:val="left"/>
        <w:rPr>
          <w:kern w:val="0"/>
          <w:sz w:val="22"/>
          <w:szCs w:val="22"/>
          <w:lang w:val="fr-FR"/>
          <w14:ligatures w14:val="none"/>
        </w:rPr>
      </w:pPr>
      <w:r w:rsidRPr="0020204F">
        <w:rPr>
          <w:kern w:val="0"/>
          <w:sz w:val="22"/>
          <w:szCs w:val="22"/>
          <w:lang w:val="fr-FR"/>
          <w14:ligatures w14:val="none"/>
        </w:rPr>
        <w:t>normami serii PN-EN</w:t>
      </w:r>
      <w:r w:rsidRPr="0020204F" w:rsidR="41B98BFE">
        <w:rPr>
          <w:kern w:val="0"/>
          <w:sz w:val="22"/>
          <w:szCs w:val="22"/>
          <w:lang w:val="fr-FR"/>
          <w14:ligatures w14:val="none"/>
        </w:rPr>
        <w:t xml:space="preserve"> </w:t>
      </w:r>
      <w:r w:rsidRPr="0020204F">
        <w:rPr>
          <w:kern w:val="0"/>
          <w:sz w:val="22"/>
          <w:szCs w:val="22"/>
          <w:lang w:val="fr-FR"/>
          <w14:ligatures w14:val="none"/>
        </w:rPr>
        <w:t>ISO</w:t>
      </w:r>
      <w:r w:rsidRPr="0020204F" w:rsidR="41B98BFE">
        <w:rPr>
          <w:kern w:val="0"/>
          <w:sz w:val="22"/>
          <w:szCs w:val="22"/>
          <w:lang w:val="fr-FR"/>
          <w14:ligatures w14:val="none"/>
        </w:rPr>
        <w:t xml:space="preserve"> </w:t>
      </w:r>
      <w:r w:rsidRPr="0020204F">
        <w:rPr>
          <w:kern w:val="0"/>
          <w:sz w:val="22"/>
          <w:szCs w:val="22"/>
          <w:lang w:val="fr-FR"/>
          <w14:ligatures w14:val="none"/>
        </w:rPr>
        <w:t>19650;</w:t>
      </w:r>
    </w:p>
    <w:p w:rsidR="0020204F" w:rsidP="00F1011D" w:rsidRDefault="0020204F" w14:paraId="349B0EF5" w14:textId="77777777">
      <w:pPr>
        <w:numPr>
          <w:ilvl w:val="0"/>
          <w:numId w:val="14"/>
        </w:numPr>
        <w:spacing w:after="200" w:line="276" w:lineRule="auto"/>
        <w:contextualSpacing/>
        <w:jc w:val="left"/>
        <w:rPr>
          <w:kern w:val="0"/>
          <w:sz w:val="22"/>
          <w:szCs w:val="22"/>
          <w14:ligatures w14:val="none"/>
        </w:rPr>
      </w:pPr>
      <w:r w:rsidRPr="0020204F">
        <w:rPr>
          <w:kern w:val="0"/>
          <w:sz w:val="22"/>
          <w:szCs w:val="22"/>
          <w14:ligatures w14:val="none"/>
        </w:rPr>
        <w:t>BIM Standard PL.</w:t>
      </w:r>
    </w:p>
    <w:p w:rsidRPr="0020204F" w:rsidR="0024769B" w:rsidP="0024769B" w:rsidRDefault="0024769B" w14:paraId="2E55E261" w14:textId="77777777">
      <w:pPr>
        <w:spacing w:after="200" w:line="276" w:lineRule="auto"/>
        <w:ind w:left="720"/>
        <w:contextualSpacing/>
        <w:jc w:val="left"/>
        <w:rPr>
          <w:kern w:val="0"/>
          <w:sz w:val="22"/>
          <w:szCs w:val="22"/>
          <w14:ligatures w14:val="none"/>
        </w:rPr>
      </w:pPr>
    </w:p>
    <w:p w:rsidRPr="0020204F" w:rsidR="0020204F" w:rsidP="00F1011D" w:rsidRDefault="0020204F" w14:paraId="3B998AE5" w14:textId="1DC62193">
      <w:pPr>
        <w:pStyle w:val="Nagwek3"/>
        <w:numPr>
          <w:ilvl w:val="2"/>
          <w:numId w:val="40"/>
        </w:numPr>
      </w:pPr>
      <w:bookmarkStart w:name="_Ref162741700" w:id="37"/>
      <w:bookmarkStart w:name="_Toc162968596" w:id="38"/>
      <w:bookmarkStart w:name="_Toc223729327" w:id="39"/>
      <w:r w:rsidRPr="0020204F">
        <w:t>Standard nazewnictwa plików</w:t>
      </w:r>
      <w:bookmarkEnd w:id="37"/>
      <w:bookmarkEnd w:id="38"/>
      <w:bookmarkEnd w:id="39"/>
    </w:p>
    <w:p w:rsidR="00DA143E" w:rsidP="0020204F" w:rsidRDefault="00DA143E" w14:paraId="2E0CF46F" w14:textId="77777777">
      <w:pPr>
        <w:tabs>
          <w:tab w:val="left" w:pos="3828"/>
        </w:tabs>
        <w:spacing w:after="240" w:line="276" w:lineRule="auto"/>
        <w:ind w:left="0"/>
        <w:rPr>
          <w:kern w:val="0"/>
          <w:sz w:val="22"/>
          <w:szCs w:val="22"/>
          <w14:ligatures w14:val="none"/>
        </w:rPr>
      </w:pPr>
    </w:p>
    <w:p w:rsidR="004D5E67" w:rsidP="0020204F" w:rsidRDefault="0020204F" w14:paraId="1FC96354" w14:textId="77777777">
      <w:pPr>
        <w:tabs>
          <w:tab w:val="left" w:pos="3828"/>
        </w:tabs>
        <w:spacing w:after="240" w:line="276" w:lineRule="auto"/>
        <w:ind w:left="0"/>
        <w:rPr>
          <w:kern w:val="0"/>
          <w:sz w:val="22"/>
          <w:szCs w:val="22"/>
          <w14:ligatures w14:val="none"/>
        </w:rPr>
      </w:pPr>
      <w:r w:rsidRPr="0020204F">
        <w:rPr>
          <w:kern w:val="0"/>
          <w:sz w:val="22"/>
          <w:szCs w:val="22"/>
          <w14:ligatures w14:val="none"/>
        </w:rPr>
        <w:t xml:space="preserve">Wszystkie pliki projektu, przekazywane do środowiska CDE muszą mieć nazwy zgodne z uzgodnionymi standardami projektu, określone osobnym standardem w zakresie nazewnictwa plików. </w:t>
      </w:r>
    </w:p>
    <w:p w:rsidRPr="0020204F" w:rsidR="0020204F" w:rsidP="0020204F" w:rsidRDefault="004D5E67" w14:paraId="0C724E62" w14:textId="1438B3C6">
      <w:pPr>
        <w:tabs>
          <w:tab w:val="left" w:pos="3828"/>
        </w:tabs>
        <w:spacing w:after="240" w:line="276" w:lineRule="auto"/>
        <w:ind w:left="0"/>
        <w:rPr>
          <w:kern w:val="0"/>
          <w:sz w:val="22"/>
          <w:szCs w:val="22"/>
          <w14:ligatures w14:val="none"/>
        </w:rPr>
      </w:pPr>
      <w:r>
        <w:rPr>
          <w:kern w:val="0"/>
          <w:sz w:val="22"/>
          <w:szCs w:val="22"/>
          <w14:ligatures w14:val="none"/>
        </w:rPr>
        <w:t xml:space="preserve">Zamawiający w Załączniku 4 wskazał standard nazewnictwa </w:t>
      </w:r>
      <w:r w:rsidR="000D25C1">
        <w:rPr>
          <w:kern w:val="0"/>
          <w:sz w:val="22"/>
          <w:szCs w:val="22"/>
          <w14:ligatures w14:val="none"/>
        </w:rPr>
        <w:t xml:space="preserve">i atrybutowania </w:t>
      </w:r>
      <w:r>
        <w:rPr>
          <w:kern w:val="0"/>
          <w:sz w:val="22"/>
          <w:szCs w:val="22"/>
          <w14:ligatures w14:val="none"/>
        </w:rPr>
        <w:t>plików, który będzie stosowany podczas realizacji Zadania. Na Etapie Mobilizacji Wykonawca zweryfikuje</w:t>
      </w:r>
      <w:r w:rsidR="00B61247">
        <w:rPr>
          <w:kern w:val="0"/>
          <w:sz w:val="22"/>
          <w:szCs w:val="22"/>
          <w14:ligatures w14:val="none"/>
        </w:rPr>
        <w:t xml:space="preserve"> we współpracy z Zamawiającym możliwość skutecznego użycia tego standardu nazewnictwa w Zadaniu, a w szczególności </w:t>
      </w:r>
      <w:r w:rsidRPr="0020204F" w:rsidR="00B61247">
        <w:rPr>
          <w:kern w:val="0"/>
          <w:sz w:val="22"/>
          <w:szCs w:val="22"/>
          <w14:ligatures w14:val="none"/>
        </w:rPr>
        <w:t>jego zgodność z charakterem projektu, jego wymogami i celami BIM, możliwościami środowiska CDE i planowanymi w nim procesami współpracy międzybranżowej</w:t>
      </w:r>
      <w:r w:rsidR="00B61247">
        <w:rPr>
          <w:kern w:val="0"/>
          <w:sz w:val="22"/>
          <w:szCs w:val="22"/>
          <w14:ligatures w14:val="none"/>
        </w:rPr>
        <w:t>. Zarówno Wykonawca jak i Zamawiający są uprawnieni do zaproponowania modyfikacji zaproponowanego standardu nazewnictwa z zastrzeżeniem, że taka modyfikacja musi uzyskać akceptację Zamawiającego. Obowiązujący standard nazewnictwa plików zostanie opisany przez Wykonawcę w BEP.</w:t>
      </w:r>
    </w:p>
    <w:p w:rsidRPr="0020204F" w:rsidR="0020204F" w:rsidP="0020204F" w:rsidRDefault="00B61247" w14:paraId="1835BB41" w14:textId="1F025785">
      <w:pPr>
        <w:tabs>
          <w:tab w:val="left" w:pos="3828"/>
        </w:tabs>
        <w:spacing w:line="276" w:lineRule="auto"/>
        <w:ind w:left="0"/>
        <w:rPr>
          <w:kern w:val="0"/>
          <w:sz w:val="22"/>
          <w:szCs w:val="22"/>
          <w14:ligatures w14:val="none"/>
        </w:rPr>
      </w:pPr>
      <w:r>
        <w:rPr>
          <w:kern w:val="0"/>
          <w:sz w:val="22"/>
          <w:szCs w:val="22"/>
          <w14:ligatures w14:val="none"/>
        </w:rPr>
        <w:t>Po zakończeniu Etapu Mobilizacji</w:t>
      </w:r>
      <w:r w:rsidRPr="0020204F">
        <w:rPr>
          <w:kern w:val="0"/>
          <w:sz w:val="22"/>
          <w:szCs w:val="22"/>
          <w14:ligatures w14:val="none"/>
        </w:rPr>
        <w:t xml:space="preserve"> </w:t>
      </w:r>
      <w:r>
        <w:rPr>
          <w:kern w:val="0"/>
          <w:sz w:val="22"/>
          <w:szCs w:val="22"/>
          <w14:ligatures w14:val="none"/>
        </w:rPr>
        <w:t>n</w:t>
      </w:r>
      <w:r w:rsidRPr="0020204F" w:rsidR="233BA4E6">
        <w:rPr>
          <w:kern w:val="0"/>
          <w:sz w:val="22"/>
          <w:szCs w:val="22"/>
          <w14:ligatures w14:val="none"/>
        </w:rPr>
        <w:t>ależy unikać z</w:t>
      </w:r>
      <w:r w:rsidRPr="0020204F" w:rsidR="0020204F">
        <w:rPr>
          <w:kern w:val="0"/>
          <w:sz w:val="22"/>
          <w:szCs w:val="22"/>
          <w14:ligatures w14:val="none"/>
        </w:rPr>
        <w:t>mian w przyjętym standardzie nazewnictwa</w:t>
      </w:r>
      <w:r>
        <w:rPr>
          <w:kern w:val="0"/>
          <w:sz w:val="22"/>
          <w:szCs w:val="22"/>
          <w14:ligatures w14:val="none"/>
        </w:rPr>
        <w:t>.</w:t>
      </w:r>
      <w:r w:rsidRPr="0020204F" w:rsidR="0020204F">
        <w:rPr>
          <w:kern w:val="0"/>
          <w:sz w:val="22"/>
          <w:szCs w:val="22"/>
          <w14:ligatures w14:val="none"/>
        </w:rPr>
        <w:t xml:space="preserve"> Gdyby jednak się okazało, że uzgodniony i zatwierdzony standard nazewnictwa wymaga rozszerzenia, czy innej modyfikacji, Menedżer BIM Wykonawcy wraz z Menedżerem Informacji Zamawiającego uzgodnią zmiany, które następnie zatwierdzi Zamawiający. Zostaną one dołączone do dokumentów projektu w postaci aneksu do Planu Wykonania BIM oraz zostaną rozpowszechnione i wdrożone u wszystkich stron biorących udział w projekcie. Odpowiedzialność za rozpowszechnienie zmian w zakresie nazewnictwa plików ponosi Wykonawca.</w:t>
      </w:r>
    </w:p>
    <w:p w:rsidRPr="0020204F" w:rsidR="0020204F" w:rsidP="0020204F" w:rsidRDefault="0020204F" w14:paraId="4BA53DBA" w14:textId="2809F003">
      <w:pPr>
        <w:spacing w:after="80" w:line="276" w:lineRule="auto"/>
        <w:ind w:left="0"/>
        <w:rPr>
          <w:kern w:val="0"/>
          <w:sz w:val="22"/>
          <w:szCs w:val="22"/>
          <w14:ligatures w14:val="none"/>
        </w:rPr>
      </w:pPr>
      <w:r w:rsidRPr="0020204F">
        <w:rPr>
          <w:kern w:val="0"/>
          <w:sz w:val="22"/>
          <w:szCs w:val="22"/>
          <w14:ligatures w14:val="none"/>
        </w:rPr>
        <w:t>Dodatkowo, przy przekazywaniu kontenerów informacji do środowiska CDE, każdemu kontenerowi zostaną przypisane zgodnie z zaleceniami normy ISO 19650-1 kody metadanych co najmniej dla statusu informacji, rewizji oraz klasyfikacji typów kontenerów informacji zgodnie z tabelą PM (Project Management) systemu UNICLASS-2015</w:t>
      </w:r>
      <w:r w:rsidR="006E2CE4">
        <w:rPr>
          <w:kern w:val="0"/>
          <w:sz w:val="22"/>
          <w:szCs w:val="22"/>
          <w14:ligatures w14:val="none"/>
        </w:rPr>
        <w:t xml:space="preserve"> lub innego standardu klasyfikacji zaproponowanego przez Wykonawcę i zatwierdzonego przez Zamawiającego</w:t>
      </w:r>
      <w:r w:rsidRPr="0020204F">
        <w:rPr>
          <w:kern w:val="0"/>
          <w:sz w:val="22"/>
          <w:szCs w:val="22"/>
          <w14:ligatures w14:val="none"/>
        </w:rPr>
        <w:t>.</w:t>
      </w:r>
      <w:r w:rsidR="006E2CE4">
        <w:rPr>
          <w:kern w:val="0"/>
          <w:sz w:val="22"/>
          <w:szCs w:val="22"/>
          <w14:ligatures w14:val="none"/>
        </w:rPr>
        <w:t xml:space="preserve"> Wykonawca opisze w BEP wybrany i obowiązujący podczas realizacji zadania standard klasyfikacji.</w:t>
      </w:r>
    </w:p>
    <w:p w:rsidRPr="0020204F" w:rsidR="0020204F" w:rsidP="0020204F" w:rsidRDefault="0020204F" w14:paraId="685A9C61" w14:textId="77777777">
      <w:pPr>
        <w:spacing w:after="80" w:line="276" w:lineRule="auto"/>
        <w:ind w:left="0"/>
        <w:rPr>
          <w:kern w:val="0"/>
          <w:sz w:val="22"/>
          <w:szCs w:val="22"/>
          <w14:ligatures w14:val="none"/>
        </w:rPr>
      </w:pPr>
    </w:p>
    <w:p w:rsidRPr="0020204F" w:rsidR="0020204F" w:rsidP="00F1011D" w:rsidRDefault="0020204F" w14:paraId="772E11B2" w14:textId="0F3AE1F9">
      <w:pPr>
        <w:pStyle w:val="Nagwek3"/>
        <w:numPr>
          <w:ilvl w:val="2"/>
          <w:numId w:val="40"/>
        </w:numPr>
      </w:pPr>
      <w:bookmarkStart w:name="_Toc211585283" w:id="40"/>
      <w:bookmarkStart w:name="_Toc211603660" w:id="41"/>
      <w:bookmarkStart w:name="_Toc162968597" w:id="42"/>
      <w:bookmarkStart w:name="_Toc223729328" w:id="43"/>
      <w:bookmarkEnd w:id="40"/>
      <w:bookmarkEnd w:id="41"/>
      <w:r w:rsidRPr="0020204F">
        <w:t>Standard nazewnictwa kontenerów wewnętrznych w modelach BIM/plikach CAD/innych kontenerach informacji</w:t>
      </w:r>
      <w:bookmarkEnd w:id="42"/>
      <w:bookmarkEnd w:id="43"/>
      <w:r w:rsidRPr="0020204F">
        <w:t xml:space="preserve"> </w:t>
      </w:r>
    </w:p>
    <w:p w:rsidR="00DA143E" w:rsidP="0020204F" w:rsidRDefault="00DA143E" w14:paraId="3F26D30C" w14:textId="77777777">
      <w:pPr>
        <w:spacing w:after="80" w:line="276" w:lineRule="auto"/>
        <w:ind w:left="0"/>
        <w:rPr>
          <w:color w:val="000000" w:themeColor="text1"/>
          <w:kern w:val="0"/>
          <w:sz w:val="22"/>
          <w:szCs w:val="22"/>
          <w14:ligatures w14:val="none"/>
        </w:rPr>
      </w:pPr>
    </w:p>
    <w:p w:rsidRPr="0020204F" w:rsidR="0020204F" w:rsidP="0020204F" w:rsidRDefault="0020204F" w14:paraId="3D69DF69" w14:textId="280F96B4">
      <w:pPr>
        <w:spacing w:after="80" w:line="276" w:lineRule="auto"/>
        <w:ind w:left="0"/>
        <w:rPr>
          <w:color w:val="000000" w:themeColor="text1"/>
          <w:kern w:val="0"/>
          <w:sz w:val="22"/>
          <w:szCs w:val="22"/>
          <w14:ligatures w14:val="none"/>
        </w:rPr>
      </w:pPr>
      <w:r w:rsidRPr="0020204F">
        <w:rPr>
          <w:color w:val="000000" w:themeColor="text1"/>
          <w:kern w:val="0"/>
          <w:sz w:val="22"/>
          <w:szCs w:val="22"/>
          <w14:ligatures w14:val="none"/>
        </w:rPr>
        <w:t xml:space="preserve">Komponenty (obiekty 3D) Modelu BIM lub warstwy w plikach CAD powinny mieć ustandaryzowane i jednorodne dla wszystkich modeli BIM/plików CAD nazwy. Zamawiający nie dysponuje standardem słownika danych, dlatego nie ma wypracowanego własnego systemu dla kodowania nazewnictwa kontenerów wewnętrznych plików modeli BIM czy w plikach CAD. Zamawiający chce pozyskać doświadczenie w tym zakresie, dlatego elementem niniejszego zamówienia rezultatów informacyjnych jest też dostarczenie przez Wykonawcę propozycji takiego standardu, który zostanie zastosowany </w:t>
      </w:r>
      <w:r w:rsidRPr="0020204F">
        <w:rPr>
          <w:color w:val="000000" w:themeColor="text1"/>
          <w:kern w:val="0"/>
          <w:sz w:val="22"/>
          <w:szCs w:val="22"/>
          <w14:ligatures w14:val="none"/>
        </w:rPr>
        <w:t xml:space="preserve">podczas realizacji Zadania. Wykonawca zaproponuje w BEP taki standard i uzgodni go z Zamawiającym, a w </w:t>
      </w:r>
      <w:r w:rsidR="00B53726">
        <w:rPr>
          <w:color w:val="000000" w:themeColor="text1"/>
          <w:kern w:val="0"/>
          <w:sz w:val="22"/>
          <w:szCs w:val="22"/>
          <w14:ligatures w14:val="none"/>
        </w:rPr>
        <w:t>F</w:t>
      </w:r>
      <w:r w:rsidRPr="0020204F">
        <w:rPr>
          <w:color w:val="000000" w:themeColor="text1"/>
          <w:kern w:val="0"/>
          <w:sz w:val="22"/>
          <w:szCs w:val="22"/>
          <w14:ligatures w14:val="none"/>
        </w:rPr>
        <w:t xml:space="preserve">azie </w:t>
      </w:r>
      <w:r w:rsidR="00B53726">
        <w:rPr>
          <w:color w:val="000000" w:themeColor="text1"/>
          <w:kern w:val="0"/>
          <w:sz w:val="22"/>
          <w:szCs w:val="22"/>
          <w14:ligatures w14:val="none"/>
        </w:rPr>
        <w:t>M</w:t>
      </w:r>
      <w:r w:rsidRPr="0020204F">
        <w:rPr>
          <w:color w:val="000000" w:themeColor="text1"/>
          <w:kern w:val="0"/>
          <w:sz w:val="22"/>
          <w:szCs w:val="22"/>
          <w14:ligatures w14:val="none"/>
        </w:rPr>
        <w:t xml:space="preserve">obilizacji zostanie on przetestowany i doprecyzowany. </w:t>
      </w:r>
    </w:p>
    <w:p w:rsidR="0020204F" w:rsidP="0020204F" w:rsidRDefault="0020204F" w14:paraId="21ACA1D4" w14:textId="77777777">
      <w:pPr>
        <w:spacing w:after="80" w:line="276" w:lineRule="auto"/>
        <w:ind w:left="0"/>
        <w:rPr>
          <w:color w:val="000000" w:themeColor="text1"/>
          <w:kern w:val="0"/>
          <w:sz w:val="22"/>
          <w:szCs w:val="22"/>
          <w14:ligatures w14:val="none"/>
        </w:rPr>
      </w:pPr>
      <w:r w:rsidRPr="0020204F">
        <w:rPr>
          <w:color w:val="000000" w:themeColor="text1"/>
          <w:kern w:val="0"/>
          <w:sz w:val="22"/>
          <w:szCs w:val="22"/>
          <w14:ligatures w14:val="none"/>
        </w:rPr>
        <w:t>Jeżeli Wykonawca ma wdrożony system identyfikacji komponentów modeli BIM/warstw w plikach CAD oparty o wybrany przez niego system klasyfikacji budowlanej, to opisze ten standard w BEP i uzgodni z Zamawiającym zasady i pola zastosowań tego standardu.</w:t>
      </w:r>
    </w:p>
    <w:p w:rsidRPr="0020204F" w:rsidR="00DA143E" w:rsidP="0020204F" w:rsidRDefault="00DA143E" w14:paraId="2EC0599E" w14:textId="77777777">
      <w:pPr>
        <w:spacing w:after="80" w:line="276" w:lineRule="auto"/>
        <w:ind w:left="0"/>
        <w:rPr>
          <w:color w:val="000000" w:themeColor="text1"/>
          <w:kern w:val="0"/>
          <w:sz w:val="22"/>
          <w:szCs w:val="22"/>
          <w14:ligatures w14:val="none"/>
        </w:rPr>
      </w:pPr>
    </w:p>
    <w:p w:rsidRPr="0020204F" w:rsidR="0020204F" w:rsidP="00F1011D" w:rsidRDefault="0020204F" w14:paraId="76C8FDF5" w14:textId="0CFD021B">
      <w:pPr>
        <w:pStyle w:val="Nagwek3"/>
        <w:numPr>
          <w:ilvl w:val="2"/>
          <w:numId w:val="40"/>
        </w:numPr>
      </w:pPr>
      <w:bookmarkStart w:name="_Toc211603662" w:id="44"/>
      <w:bookmarkStart w:name="_Ref196853797" w:id="45"/>
      <w:bookmarkStart w:name="_Toc223729329" w:id="46"/>
      <w:bookmarkEnd w:id="44"/>
      <w:r w:rsidRPr="0020204F">
        <w:t>Standard nazewnictwa katalogów</w:t>
      </w:r>
      <w:r w:rsidR="00B04B04">
        <w:t>,</w:t>
      </w:r>
      <w:r w:rsidRPr="0020204F">
        <w:t xml:space="preserve"> plików/kontenerów informacji lub ich odpowiedników w CDE</w:t>
      </w:r>
      <w:bookmarkEnd w:id="45"/>
      <w:bookmarkEnd w:id="46"/>
    </w:p>
    <w:p w:rsidR="00DA143E" w:rsidP="0020204F" w:rsidRDefault="00DA143E" w14:paraId="3C68BED3" w14:textId="77777777">
      <w:pPr>
        <w:spacing w:after="80" w:line="276" w:lineRule="auto"/>
        <w:ind w:left="0"/>
        <w:rPr>
          <w:color w:val="000000" w:themeColor="text1"/>
          <w:kern w:val="0"/>
          <w:sz w:val="22"/>
          <w:szCs w:val="22"/>
          <w14:ligatures w14:val="none"/>
        </w:rPr>
      </w:pPr>
    </w:p>
    <w:p w:rsidR="0020204F" w:rsidP="0020204F" w:rsidRDefault="0020204F" w14:paraId="17C385D6" w14:textId="6E5DFDCE">
      <w:pPr>
        <w:spacing w:after="80" w:line="276" w:lineRule="auto"/>
        <w:ind w:left="0"/>
        <w:rPr>
          <w:color w:val="000000" w:themeColor="text1"/>
          <w:kern w:val="0"/>
          <w:sz w:val="22"/>
          <w:szCs w:val="22"/>
          <w14:ligatures w14:val="none"/>
        </w:rPr>
      </w:pPr>
      <w:r w:rsidRPr="0020204F" w:rsidR="0020204F">
        <w:rPr>
          <w:color w:val="000000" w:themeColor="text1"/>
          <w:kern w:val="0"/>
          <w:sz w:val="22"/>
          <w:szCs w:val="22"/>
          <w14:ligatures w14:val="none"/>
        </w:rPr>
        <w:t>Elementem planowania dostarczania informacji wg PN-EN ISO 19650 jest strategia dekompozycji modeli informacyjnych oraz strategia scalania. Wykonawca w ramach planowania dostarczania informacji, wynikiem</w:t>
      </w:r>
      <w:r w:rsidR="00D64762">
        <w:rPr>
          <w:color w:val="000000" w:themeColor="text1"/>
          <w:kern w:val="0"/>
          <w:sz w:val="22"/>
          <w:szCs w:val="22"/>
          <w14:ligatures w14:val="none"/>
        </w:rPr>
        <w:t>,</w:t>
      </w:r>
      <w:r w:rsidRPr="0020204F" w:rsidR="0020204F">
        <w:rPr>
          <w:color w:val="000000" w:themeColor="text1"/>
          <w:kern w:val="0"/>
          <w:sz w:val="22"/>
          <w:szCs w:val="22"/>
          <w14:ligatures w14:val="none"/>
        </w:rPr>
        <w:t xml:space="preserve"> którego jest przygotowany przez niego Plan Wykonania BIM (BEP), zaproponuje podział funkcjonalny modelu informacyjnego obiektu na branże/objętości/systemy i opisze</w:t>
      </w:r>
      <w:r w:rsidRPr="0B1B5DE2" w:rsidR="00045A09">
        <w:rPr>
          <w:color w:val="000000" w:themeColor="text1"/>
          <w:sz w:val="22"/>
          <w:szCs w:val="22"/>
        </w:rPr>
        <w:t xml:space="preserve"> </w:t>
      </w:r>
      <w:r w:rsidRPr="0B1B5DE2" w:rsidR="00E9625D">
        <w:rPr>
          <w:color w:val="000000" w:themeColor="text1"/>
          <w:sz w:val="22"/>
          <w:szCs w:val="22"/>
        </w:rPr>
        <w:t>wynikające z tego podziału struktury: kontenerów informacji (w szczególności modeli), katalogów lub ich odpowiedników (metadan</w:t>
      </w:r>
      <w:r w:rsidRPr="0B1B5DE2" w:rsidR="00CD274D">
        <w:rPr>
          <w:color w:val="000000" w:themeColor="text1"/>
          <w:sz w:val="22"/>
          <w:szCs w:val="22"/>
        </w:rPr>
        <w:t>ych</w:t>
      </w:r>
      <w:r w:rsidRPr="0B1B5DE2" w:rsidR="00E9625D">
        <w:rPr>
          <w:color w:val="000000" w:themeColor="text1"/>
          <w:sz w:val="22"/>
          <w:szCs w:val="22"/>
        </w:rPr>
        <w:t xml:space="preserve">) w środowisku CDE</w:t>
      </w:r>
      <w:r w:rsidRPr="0B1B5DE2" w:rsidR="00E9625D">
        <w:rPr>
          <w:color w:val="000000" w:themeColor="text1"/>
          <w:sz w:val="22"/>
          <w:szCs w:val="22"/>
        </w:rPr>
        <w:t xml:space="preserve">. </w:t>
      </w:r>
      <w:r w:rsidRPr="0020204F" w:rsidR="0020204F">
        <w:rPr>
          <w:color w:val="000000" w:themeColor="text1"/>
          <w:kern w:val="0"/>
          <w:sz w:val="22"/>
          <w:szCs w:val="22"/>
          <w14:ligatures w14:val="none"/>
        </w:rPr>
        <w:t>Podział ten może uwzględniać także podział na fazy projektu jako strukturę nadrzędną dla podziału funkcjonalnego. Zamawiający po akceptacji BEP wdroży ten podział w swoim środowisku CDE jako bazowe odniesienie dla wymiany informacji w stanie współdzielenia (</w:t>
      </w:r>
      <w:r w:rsidRPr="0C0F9619" w:rsidR="0020204F">
        <w:rPr>
          <w:i w:val="1"/>
          <w:iCs w:val="1"/>
          <w:color w:val="000000" w:themeColor="text1"/>
          <w:kern w:val="0"/>
          <w:sz w:val="22"/>
          <w:szCs w:val="22"/>
          <w14:ligatures w14:val="none"/>
        </w:rPr>
        <w:t>Shared</w:t>
      </w:r>
      <w:r w:rsidRPr="0020204F" w:rsidR="0020204F">
        <w:rPr>
          <w:color w:val="000000" w:themeColor="text1"/>
          <w:kern w:val="0"/>
          <w:sz w:val="22"/>
          <w:szCs w:val="22"/>
          <w14:ligatures w14:val="none"/>
        </w:rPr>
        <w:t xml:space="preserve">) środowiska CDE. </w:t>
      </w:r>
    </w:p>
    <w:p w:rsidR="005E080B" w:rsidP="00D64762" w:rsidRDefault="0020204F" w14:paraId="3C868476" w14:textId="77777777">
      <w:pPr>
        <w:spacing w:after="200" w:line="276" w:lineRule="auto"/>
        <w:ind w:left="0"/>
        <w:rPr>
          <w:kern w:val="0"/>
          <w:sz w:val="22"/>
          <w:szCs w:val="22"/>
          <w14:ligatures w14:val="none"/>
        </w:rPr>
      </w:pPr>
      <w:r w:rsidRPr="0020204F">
        <w:rPr>
          <w:kern w:val="0"/>
          <w:sz w:val="22"/>
          <w:szCs w:val="22"/>
          <w14:ligatures w14:val="none"/>
        </w:rPr>
        <w:t xml:space="preserve">Strategia dekompozycji modeli informacyjnych oraz scalania kontenerów informacji opracowana w tym punkcie powinna uwzględniać wymogi bezpieczeństwa wg normy PN-EN ISO 19650-5:2021. </w:t>
      </w:r>
    </w:p>
    <w:p w:rsidRPr="005E080B" w:rsidR="005E080B" w:rsidP="005E080B" w:rsidRDefault="005E080B" w14:paraId="1B5D559C" w14:textId="65CF58BC">
      <w:pPr>
        <w:spacing w:after="200" w:line="276" w:lineRule="auto"/>
        <w:ind w:left="0"/>
        <w:rPr>
          <w:kern w:val="0"/>
          <w:sz w:val="22"/>
          <w:szCs w:val="22"/>
          <w14:ligatures w14:val="none"/>
        </w:rPr>
      </w:pPr>
      <w:r>
        <w:rPr>
          <w:kern w:val="0"/>
          <w:sz w:val="22"/>
          <w:szCs w:val="22"/>
          <w14:ligatures w14:val="none"/>
        </w:rPr>
        <w:t>Jeżeli Zamawiający wskaże w</w:t>
      </w:r>
      <w:r w:rsidR="00130C59">
        <w:rPr>
          <w:kern w:val="0"/>
          <w:sz w:val="22"/>
          <w:szCs w:val="22"/>
          <w14:ligatures w14:val="none"/>
        </w:rPr>
        <w:t xml:space="preserve"> </w:t>
      </w:r>
      <w:r w:rsidRPr="0020204F">
        <w:rPr>
          <w:kern w:val="0"/>
          <w:sz w:val="22"/>
          <w:szCs w:val="22"/>
          <w14:ligatures w14:val="none"/>
        </w:rPr>
        <w:t xml:space="preserve">zakres części projektu, która powinna być wydzielona to </w:t>
      </w:r>
      <w:r>
        <w:rPr>
          <w:kern w:val="0"/>
          <w:sz w:val="22"/>
          <w:szCs w:val="22"/>
          <w14:ligatures w14:val="none"/>
        </w:rPr>
        <w:t xml:space="preserve">Wykonawca proponując strukturę katalogów/kontenerów informacji uwzględni </w:t>
      </w:r>
      <w:r w:rsidRPr="0020204F">
        <w:rPr>
          <w:kern w:val="0"/>
          <w:sz w:val="22"/>
          <w:szCs w:val="22"/>
          <w14:ligatures w14:val="none"/>
        </w:rPr>
        <w:t xml:space="preserve">to </w:t>
      </w:r>
      <w:r>
        <w:rPr>
          <w:kern w:val="0"/>
          <w:sz w:val="22"/>
          <w:szCs w:val="22"/>
          <w14:ligatures w14:val="none"/>
        </w:rPr>
        <w:t>i przedstawi w Planie BEP</w:t>
      </w:r>
      <w:r w:rsidRPr="4E353999">
        <w:rPr>
          <w:sz w:val="22"/>
          <w:szCs w:val="22"/>
        </w:rPr>
        <w:t>.</w:t>
      </w:r>
    </w:p>
    <w:p w:rsidR="00D64762" w:rsidP="00D64762" w:rsidRDefault="00D64762" w14:paraId="459CD6A5" w14:textId="5069A771">
      <w:pPr>
        <w:spacing w:after="200" w:line="276" w:lineRule="auto"/>
        <w:ind w:left="0"/>
        <w:rPr>
          <w:kern w:val="0"/>
          <w:sz w:val="22"/>
          <w:szCs w:val="22"/>
          <w14:ligatures w14:val="none"/>
        </w:rPr>
      </w:pPr>
      <w:r>
        <w:rPr>
          <w:kern w:val="0"/>
          <w:sz w:val="22"/>
          <w:szCs w:val="22"/>
          <w14:ligatures w14:val="none"/>
        </w:rPr>
        <w:t xml:space="preserve">Jeżeli Zamawiający wskaże w OPZ zakres niejawnej części projektu, to </w:t>
      </w:r>
      <w:r w:rsidRPr="0020204F">
        <w:rPr>
          <w:kern w:val="0"/>
          <w:sz w:val="22"/>
          <w:szCs w:val="22"/>
          <w14:ligatures w14:val="none"/>
        </w:rPr>
        <w:t xml:space="preserve">Wykonawca proponując strukturę katalogów/kontenerów informacji uwzględni </w:t>
      </w:r>
      <w:r>
        <w:rPr>
          <w:kern w:val="0"/>
          <w:sz w:val="22"/>
          <w:szCs w:val="22"/>
          <w14:ligatures w14:val="none"/>
        </w:rPr>
        <w:t xml:space="preserve">to </w:t>
      </w:r>
      <w:r w:rsidRPr="0020204F">
        <w:rPr>
          <w:kern w:val="0"/>
          <w:sz w:val="22"/>
          <w:szCs w:val="22"/>
          <w14:ligatures w14:val="none"/>
        </w:rPr>
        <w:t>i przedstawi w Planie BEP aspekty bezpieczeństwa informacji.</w:t>
      </w:r>
      <w:r>
        <w:rPr>
          <w:kern w:val="0"/>
          <w:sz w:val="22"/>
          <w:szCs w:val="22"/>
          <w14:ligatures w14:val="none"/>
        </w:rPr>
        <w:t xml:space="preserve"> W takim przypadku Wykonawca uwzględni również wymagania bezpieczeństwa związane z niejawną częścią projektu w procedurach zapewnienia jakości opisanych w punkcie </w:t>
      </w:r>
      <w:r>
        <w:rPr>
          <w:kern w:val="0"/>
          <w:sz w:val="22"/>
          <w:szCs w:val="22"/>
          <w14:ligatures w14:val="none"/>
        </w:rPr>
        <w:fldChar w:fldCharType="begin"/>
      </w:r>
      <w:r>
        <w:rPr>
          <w:kern w:val="0"/>
          <w:sz w:val="22"/>
          <w:szCs w:val="22"/>
          <w14:ligatures w14:val="none"/>
        </w:rPr>
        <w:instrText xml:space="preserve"> REF _Ref217149622 \r \h </w:instrText>
      </w:r>
      <w:r>
        <w:rPr>
          <w:kern w:val="0"/>
          <w:sz w:val="22"/>
          <w:szCs w:val="22"/>
          <w14:ligatures w14:val="none"/>
        </w:rPr>
      </w:r>
      <w:r>
        <w:rPr>
          <w:kern w:val="0"/>
          <w:sz w:val="22"/>
          <w:szCs w:val="22"/>
          <w14:ligatures w14:val="none"/>
        </w:rPr>
        <w:fldChar w:fldCharType="separate"/>
      </w:r>
      <w:r>
        <w:rPr>
          <w:kern w:val="0"/>
          <w:sz w:val="22"/>
          <w:szCs w:val="22"/>
          <w14:ligatures w14:val="none"/>
        </w:rPr>
        <w:t>7.6</w:t>
      </w:r>
      <w:r>
        <w:rPr>
          <w:kern w:val="0"/>
          <w:sz w:val="22"/>
          <w:szCs w:val="22"/>
          <w14:ligatures w14:val="none"/>
        </w:rPr>
        <w:fldChar w:fldCharType="end"/>
      </w:r>
      <w:r w:rsidR="004A6C5C">
        <w:rPr>
          <w:kern w:val="0"/>
          <w:sz w:val="22"/>
          <w:szCs w:val="22"/>
          <w14:ligatures w14:val="none"/>
        </w:rPr>
        <w:t>.</w:t>
      </w:r>
      <w:r>
        <w:rPr>
          <w:kern w:val="0"/>
          <w:sz w:val="22"/>
          <w:szCs w:val="22"/>
          <w14:ligatures w14:val="none"/>
        </w:rPr>
        <w:t xml:space="preserve"> </w:t>
      </w:r>
    </w:p>
    <w:p w:rsidRPr="0020204F" w:rsidR="00DA143E" w:rsidP="0020204F" w:rsidRDefault="00DA143E" w14:paraId="0121A802" w14:textId="77777777">
      <w:pPr>
        <w:spacing w:after="200" w:line="276" w:lineRule="auto"/>
        <w:ind w:left="0"/>
        <w:rPr>
          <w:kern w:val="0"/>
          <w:sz w:val="22"/>
          <w:szCs w:val="22"/>
          <w14:ligatures w14:val="none"/>
        </w:rPr>
      </w:pPr>
    </w:p>
    <w:p w:rsidRPr="0020204F" w:rsidR="0020204F" w:rsidP="00F1011D" w:rsidRDefault="0020204F" w14:paraId="5B70BDD8" w14:textId="55643C52">
      <w:pPr>
        <w:pStyle w:val="Nagwek2"/>
        <w:numPr>
          <w:ilvl w:val="1"/>
          <w:numId w:val="40"/>
        </w:numPr>
      </w:pPr>
      <w:bookmarkStart w:name="_Toc211585286" w:id="47"/>
      <w:bookmarkStart w:name="_Toc211603664" w:id="48"/>
      <w:bookmarkStart w:name="_Toc223729330" w:id="49"/>
      <w:bookmarkEnd w:id="47"/>
      <w:bookmarkEnd w:id="48"/>
      <w:r w:rsidRPr="0020204F">
        <w:t>Role i zakres odpowiedzialności zainteresowanych stron</w:t>
      </w:r>
      <w:bookmarkStart w:name="_Hlk196853561" w:id="50"/>
      <w:bookmarkEnd w:id="49"/>
    </w:p>
    <w:bookmarkEnd w:id="50"/>
    <w:p w:rsidR="0024769B" w:rsidP="0020204F" w:rsidRDefault="0024769B" w14:paraId="42F1B6FA" w14:textId="77777777">
      <w:pPr>
        <w:spacing w:after="80" w:line="276" w:lineRule="auto"/>
        <w:ind w:left="0"/>
        <w:rPr>
          <w:kern w:val="0"/>
          <w:sz w:val="22"/>
          <w:szCs w:val="22"/>
          <w14:ligatures w14:val="none"/>
        </w:rPr>
      </w:pPr>
    </w:p>
    <w:p w:rsidRPr="0020204F" w:rsidR="0020204F" w:rsidP="00C2094D" w:rsidRDefault="0020204F" w14:paraId="0F2FE728" w14:textId="57F3E6FF">
      <w:pPr>
        <w:spacing w:after="80" w:line="276" w:lineRule="auto"/>
        <w:ind w:left="0"/>
        <w:rPr>
          <w:kern w:val="0"/>
          <w:sz w:val="22"/>
          <w:szCs w:val="22"/>
          <w14:ligatures w14:val="none"/>
        </w:rPr>
      </w:pPr>
      <w:r w:rsidRPr="0020204F">
        <w:rPr>
          <w:kern w:val="0"/>
          <w:sz w:val="22"/>
          <w:szCs w:val="22"/>
          <w14:ligatures w14:val="none"/>
        </w:rPr>
        <w:t>Plan Wykonania BIM przygotowany przez Wykonawcę powinien zawierać informacje dotyczące osób odpowiedzialnych za poszczególne aspekty procesu i modelu BIM:</w:t>
      </w:r>
    </w:p>
    <w:p w:rsidRPr="0020204F" w:rsidR="0020204F" w:rsidP="00F1011D" w:rsidRDefault="0020204F" w14:paraId="3BC39B49" w14:textId="77777777">
      <w:pPr>
        <w:numPr>
          <w:ilvl w:val="0"/>
          <w:numId w:val="11"/>
        </w:numPr>
        <w:spacing w:after="80" w:line="276" w:lineRule="auto"/>
        <w:rPr>
          <w:kern w:val="0"/>
          <w:sz w:val="22"/>
          <w:szCs w:val="22"/>
          <w14:ligatures w14:val="none"/>
        </w:rPr>
      </w:pPr>
      <w:r w:rsidRPr="0020204F">
        <w:rPr>
          <w:kern w:val="0"/>
          <w:sz w:val="22"/>
          <w:szCs w:val="22"/>
          <w14:ligatures w14:val="none"/>
        </w:rPr>
        <w:t>tworzenie modelu,</w:t>
      </w:r>
    </w:p>
    <w:p w:rsidRPr="0020204F" w:rsidR="0020204F" w:rsidP="00F1011D" w:rsidRDefault="0020204F" w14:paraId="5A290A5F" w14:textId="77777777">
      <w:pPr>
        <w:numPr>
          <w:ilvl w:val="0"/>
          <w:numId w:val="11"/>
        </w:numPr>
        <w:spacing w:after="80" w:line="276" w:lineRule="auto"/>
        <w:rPr>
          <w:kern w:val="0"/>
          <w:sz w:val="22"/>
          <w:szCs w:val="22"/>
          <w14:ligatures w14:val="none"/>
        </w:rPr>
      </w:pPr>
      <w:r w:rsidRPr="0020204F">
        <w:rPr>
          <w:kern w:val="0"/>
          <w:sz w:val="22"/>
          <w:szCs w:val="22"/>
          <w14:ligatures w14:val="none"/>
        </w:rPr>
        <w:t>koordynację modelu,</w:t>
      </w:r>
    </w:p>
    <w:p w:rsidRPr="0020204F" w:rsidR="0020204F" w:rsidP="00F1011D" w:rsidRDefault="0020204F" w14:paraId="737FC9F5" w14:textId="77777777">
      <w:pPr>
        <w:numPr>
          <w:ilvl w:val="0"/>
          <w:numId w:val="11"/>
        </w:numPr>
        <w:spacing w:after="80" w:line="276" w:lineRule="auto"/>
        <w:rPr>
          <w:kern w:val="0"/>
          <w:sz w:val="22"/>
          <w:szCs w:val="22"/>
          <w14:ligatures w14:val="none"/>
        </w:rPr>
      </w:pPr>
      <w:r w:rsidRPr="0020204F">
        <w:rPr>
          <w:kern w:val="0"/>
          <w:sz w:val="22"/>
          <w:szCs w:val="22"/>
          <w14:ligatures w14:val="none"/>
        </w:rPr>
        <w:t>koordynację całego procesu dostarczenia BIM,</w:t>
      </w:r>
    </w:p>
    <w:p w:rsidRPr="0020204F" w:rsidR="0020204F" w:rsidP="00F1011D" w:rsidRDefault="0020204F" w14:paraId="0873A7FB" w14:textId="77777777">
      <w:pPr>
        <w:numPr>
          <w:ilvl w:val="0"/>
          <w:numId w:val="11"/>
        </w:numPr>
        <w:spacing w:after="80" w:line="276" w:lineRule="auto"/>
        <w:rPr>
          <w:kern w:val="0"/>
          <w:sz w:val="22"/>
          <w:szCs w:val="22"/>
          <w14:ligatures w14:val="none"/>
        </w:rPr>
      </w:pPr>
      <w:r w:rsidRPr="0020204F">
        <w:rPr>
          <w:kern w:val="0"/>
          <w:sz w:val="22"/>
          <w:szCs w:val="22"/>
          <w14:ligatures w14:val="none"/>
        </w:rPr>
        <w:t>zarządzanie dostępem i udostępnianie informacji,</w:t>
      </w:r>
    </w:p>
    <w:p w:rsidRPr="0020204F" w:rsidR="0020204F" w:rsidP="00F1011D" w:rsidRDefault="0020204F" w14:paraId="57FFF1EB" w14:textId="77777777">
      <w:pPr>
        <w:numPr>
          <w:ilvl w:val="0"/>
          <w:numId w:val="11"/>
        </w:numPr>
        <w:spacing w:after="80" w:line="276" w:lineRule="auto"/>
        <w:rPr>
          <w:kern w:val="0"/>
          <w:sz w:val="22"/>
          <w:szCs w:val="22"/>
          <w14:ligatures w14:val="none"/>
        </w:rPr>
      </w:pPr>
      <w:r w:rsidRPr="0020204F">
        <w:rPr>
          <w:kern w:val="0"/>
          <w:sz w:val="22"/>
          <w:szCs w:val="22"/>
          <w14:ligatures w14:val="none"/>
        </w:rPr>
        <w:t>zapewnienie odpowiednich dla danego etapu i komponentu poziomów szczegółowości,</w:t>
      </w:r>
    </w:p>
    <w:p w:rsidRPr="0020204F" w:rsidR="0020204F" w:rsidP="00C2094D" w:rsidRDefault="0020204F" w14:paraId="10F0A4E2" w14:textId="77777777">
      <w:pPr>
        <w:spacing w:after="80" w:line="276" w:lineRule="auto"/>
        <w:ind w:left="0"/>
        <w:rPr>
          <w:kern w:val="0"/>
          <w:sz w:val="22"/>
          <w:szCs w:val="22"/>
          <w14:ligatures w14:val="none"/>
        </w:rPr>
      </w:pPr>
      <w:r w:rsidRPr="0020204F">
        <w:rPr>
          <w:kern w:val="0"/>
          <w:sz w:val="22"/>
          <w:szCs w:val="22"/>
          <w14:ligatures w14:val="none"/>
        </w:rPr>
        <w:t>wraz ze szczegółowym określeniem ich obowiązków oraz zakresu odpowiedzialności.</w:t>
      </w:r>
    </w:p>
    <w:p w:rsidRPr="0020204F" w:rsidR="0020204F" w:rsidP="00C2094D" w:rsidRDefault="0020204F" w14:paraId="7AF223C7" w14:textId="77777777">
      <w:pPr>
        <w:spacing w:after="80" w:line="276" w:lineRule="auto"/>
        <w:ind w:left="0"/>
        <w:rPr>
          <w:kern w:val="0"/>
          <w:sz w:val="22"/>
          <w:szCs w:val="22"/>
          <w14:ligatures w14:val="none"/>
        </w:rPr>
      </w:pPr>
      <w:r w:rsidRPr="0020204F">
        <w:rPr>
          <w:kern w:val="0"/>
          <w:sz w:val="22"/>
          <w:szCs w:val="22"/>
          <w14:ligatures w14:val="none"/>
        </w:rPr>
        <w:t>Obowiązki i odpowiedzialności dla poszczególnych osób odpowiedzialnych powinny być określone w oparciu o BIM Standard PL z możliwością łączenia przez jedną osobę wielu ról BIM, pod warunkiem, że:</w:t>
      </w:r>
    </w:p>
    <w:p w:rsidRPr="0020204F" w:rsidR="0020204F" w:rsidP="00F1011D" w:rsidRDefault="0020204F" w14:paraId="3653738B" w14:textId="77777777">
      <w:pPr>
        <w:numPr>
          <w:ilvl w:val="0"/>
          <w:numId w:val="38"/>
        </w:numPr>
        <w:spacing w:after="80" w:line="276" w:lineRule="auto"/>
        <w:contextualSpacing/>
        <w:rPr>
          <w:kern w:val="0"/>
          <w:sz w:val="22"/>
          <w:szCs w:val="22"/>
          <w14:ligatures w14:val="none"/>
        </w:rPr>
      </w:pPr>
      <w:r w:rsidRPr="0020204F">
        <w:rPr>
          <w:kern w:val="0"/>
          <w:sz w:val="22"/>
          <w:szCs w:val="22"/>
          <w14:ligatures w14:val="none"/>
        </w:rPr>
        <w:t xml:space="preserve">nie powoduje to konfliktu interesów, </w:t>
      </w:r>
    </w:p>
    <w:p w:rsidRPr="0020204F" w:rsidR="0020204F" w:rsidP="00F1011D" w:rsidRDefault="0020204F" w14:paraId="3A8464DA" w14:textId="77777777">
      <w:pPr>
        <w:numPr>
          <w:ilvl w:val="0"/>
          <w:numId w:val="38"/>
        </w:numPr>
        <w:spacing w:after="80" w:line="276" w:lineRule="auto"/>
        <w:contextualSpacing/>
        <w:rPr>
          <w:kern w:val="0"/>
          <w:sz w:val="22"/>
          <w:szCs w:val="22"/>
          <w14:ligatures w14:val="none"/>
        </w:rPr>
      </w:pPr>
      <w:r w:rsidRPr="0020204F">
        <w:rPr>
          <w:kern w:val="0"/>
          <w:sz w:val="22"/>
          <w:szCs w:val="22"/>
          <w14:ligatures w14:val="none"/>
        </w:rPr>
        <w:t>osoba łącząca role posiada kwalifikacje i doświadczenie odpowiednie dla każdej z pełnionych ról</w:t>
      </w:r>
    </w:p>
    <w:p w:rsidRPr="0020204F" w:rsidR="0020204F" w:rsidP="00F1011D" w:rsidRDefault="0020204F" w14:paraId="041DD25F" w14:textId="77777777">
      <w:pPr>
        <w:numPr>
          <w:ilvl w:val="0"/>
          <w:numId w:val="38"/>
        </w:numPr>
        <w:spacing w:after="80" w:line="276" w:lineRule="auto"/>
        <w:contextualSpacing/>
        <w:rPr>
          <w:kern w:val="0"/>
          <w:sz w:val="22"/>
          <w:szCs w:val="22"/>
          <w14:ligatures w14:val="none"/>
        </w:rPr>
      </w:pPr>
      <w:r w:rsidRPr="0020204F">
        <w:rPr>
          <w:kern w:val="0"/>
          <w:sz w:val="22"/>
          <w:szCs w:val="22"/>
          <w14:ligatures w14:val="none"/>
        </w:rPr>
        <w:t xml:space="preserve">zostanie to jednoznacznie wskazane w BEP oraz zaakceptowane przez Zamawiającego przed rozpoczęciem prac. </w:t>
      </w:r>
    </w:p>
    <w:p w:rsidRPr="0020204F" w:rsidR="0020204F" w:rsidP="00C2094D" w:rsidRDefault="0020204F" w14:paraId="071C2B75" w14:textId="77777777">
      <w:pPr>
        <w:spacing w:after="80" w:line="276" w:lineRule="auto"/>
        <w:ind w:left="0"/>
        <w:rPr>
          <w:kern w:val="0"/>
          <w:sz w:val="22"/>
          <w:szCs w:val="22"/>
          <w14:ligatures w14:val="none"/>
        </w:rPr>
      </w:pPr>
      <w:r w:rsidRPr="0020204F">
        <w:rPr>
          <w:kern w:val="0"/>
          <w:sz w:val="22"/>
          <w:szCs w:val="22"/>
          <w14:ligatures w14:val="none"/>
        </w:rPr>
        <w:t xml:space="preserve">Zamawiający zastrzega sobie prawo do cofnięcia zgody na łączenie ról, jeżeli w trakcie realizacji projektu stwierdzi, że obowiązki realizowane są w sposób nieterminowy lub jakość usługi jest niezadowalająca. </w:t>
      </w:r>
    </w:p>
    <w:p w:rsidR="00ED3808" w:rsidP="0020204F" w:rsidRDefault="0020204F" w14:paraId="74B2D982" w14:textId="77777777">
      <w:pPr>
        <w:spacing w:after="80" w:line="276" w:lineRule="auto"/>
        <w:ind w:left="0"/>
        <w:rPr>
          <w:kern w:val="0"/>
          <w:sz w:val="22"/>
          <w:szCs w:val="22"/>
          <w14:ligatures w14:val="none"/>
        </w:rPr>
      </w:pPr>
      <w:r w:rsidRPr="0020204F">
        <w:rPr>
          <w:kern w:val="0"/>
          <w:sz w:val="22"/>
          <w:szCs w:val="22"/>
          <w14:ligatures w14:val="none"/>
        </w:rPr>
        <w:t>Wykonawca w BEP dostarczy macierz odpowiedzialności, w której wymieni wszystkich wykonawców i podwykonawców projektu, określi dla nich branże/strefy/systemy funkcjonalne/pola odpowiedzialności na poszczególnych etapach projektu, poda dane kontaktowe do osób odpowiedzialnych oraz inne informacje niezbędne dla zarządzania współpracą zespołową projektu.</w:t>
      </w:r>
    </w:p>
    <w:p w:rsidR="00DA143E" w:rsidP="0020204F" w:rsidRDefault="00DA143E" w14:paraId="7FEF6A0F" w14:textId="77777777">
      <w:pPr>
        <w:spacing w:after="80" w:line="276" w:lineRule="auto"/>
        <w:ind w:left="0"/>
        <w:rPr>
          <w:kern w:val="0"/>
          <w:sz w:val="22"/>
          <w:szCs w:val="22"/>
          <w14:ligatures w14:val="none"/>
        </w:rPr>
      </w:pPr>
    </w:p>
    <w:p w:rsidR="0020204F" w:rsidP="00F1011D" w:rsidRDefault="0020204F" w14:paraId="5EBBC9AB" w14:textId="3BF17F1A">
      <w:pPr>
        <w:pStyle w:val="Nagwek2"/>
        <w:numPr>
          <w:ilvl w:val="1"/>
          <w:numId w:val="40"/>
        </w:numPr>
      </w:pPr>
      <w:bookmarkStart w:name="_Toc223729331" w:id="51"/>
      <w:r w:rsidRPr="0024769B">
        <w:t>Planowanie pracy i segregacji danych</w:t>
      </w:r>
      <w:bookmarkEnd w:id="51"/>
    </w:p>
    <w:p w:rsidRPr="00DA143E" w:rsidR="00DA143E" w:rsidP="00DA143E" w:rsidRDefault="00DA143E" w14:paraId="46E43CB8" w14:textId="77777777"/>
    <w:p w:rsidRPr="0020204F" w:rsidR="0020204F" w:rsidP="00F1011D" w:rsidRDefault="0020204F" w14:paraId="65349EBA" w14:textId="0F64EAE4">
      <w:pPr>
        <w:pStyle w:val="Nagwek3"/>
        <w:numPr>
          <w:ilvl w:val="2"/>
          <w:numId w:val="40"/>
        </w:numPr>
      </w:pPr>
      <w:bookmarkStart w:name="_Toc211603668" w:id="52"/>
      <w:bookmarkStart w:name="_Ref217151009" w:id="53"/>
      <w:bookmarkStart w:name="_Toc223729332" w:id="54"/>
      <w:bookmarkEnd w:id="52"/>
      <w:r w:rsidRPr="0020204F">
        <w:t>Wspólne Środowisko Danych (CDE)</w:t>
      </w:r>
      <w:bookmarkEnd w:id="53"/>
      <w:bookmarkEnd w:id="54"/>
    </w:p>
    <w:p w:rsidR="00DA143E" w:rsidP="0020204F" w:rsidRDefault="00DA143E" w14:paraId="586D093D" w14:textId="77777777">
      <w:pPr>
        <w:spacing w:after="200" w:line="276" w:lineRule="auto"/>
        <w:ind w:left="0"/>
        <w:rPr>
          <w:kern w:val="0"/>
          <w:sz w:val="22"/>
          <w:szCs w:val="22"/>
          <w14:ligatures w14:val="none"/>
        </w:rPr>
      </w:pPr>
    </w:p>
    <w:p w:rsidRPr="0020204F" w:rsidR="0020204F" w:rsidP="0020204F" w:rsidRDefault="0020204F" w14:paraId="2EBA3E35" w14:textId="0740780F">
      <w:pPr>
        <w:spacing w:after="200" w:line="276" w:lineRule="auto"/>
        <w:ind w:left="0"/>
        <w:rPr>
          <w:kern w:val="0"/>
          <w:sz w:val="22"/>
          <w:szCs w:val="22"/>
          <w14:ligatures w14:val="none"/>
        </w:rPr>
      </w:pPr>
      <w:r w:rsidRPr="0020204F">
        <w:rPr>
          <w:kern w:val="0"/>
          <w:sz w:val="22"/>
          <w:szCs w:val="22"/>
          <w14:ligatures w14:val="none"/>
        </w:rPr>
        <w:t xml:space="preserve">Zamawiający wymaga stosowania podczas realizacji Umowy ekosystemu Wspólnego Środowiska Danych (CDE), którego </w:t>
      </w:r>
      <w:r w:rsidR="00047672">
        <w:rPr>
          <w:kern w:val="0"/>
          <w:sz w:val="22"/>
          <w:szCs w:val="22"/>
          <w14:ligatures w14:val="none"/>
        </w:rPr>
        <w:t xml:space="preserve">główną </w:t>
      </w:r>
      <w:r w:rsidRPr="0020204F">
        <w:rPr>
          <w:kern w:val="0"/>
          <w:sz w:val="22"/>
          <w:szCs w:val="22"/>
          <w14:ligatures w14:val="none"/>
        </w:rPr>
        <w:t>częścią będzie udostępniona uczestnikom Zadania platforma CDE Zamawiającego. Poprzez „CDE” rozumie się uzgodnione dla</w:t>
      </w:r>
      <w:r w:rsidRPr="0B1B5DE2" w:rsidR="008B657E">
        <w:rPr>
          <w:sz w:val="22"/>
          <w:szCs w:val="22"/>
        </w:rPr>
        <w:t xml:space="preserve"> Zadania</w:t>
      </w:r>
      <w:r w:rsidRPr="0020204F">
        <w:rPr>
          <w:kern w:val="0"/>
          <w:sz w:val="22"/>
          <w:szCs w:val="22"/>
          <w14:ligatures w14:val="none"/>
        </w:rPr>
        <w:t xml:space="preserve"> źródło informacji (modeli, danych, dokumentacji i innych kontenerów informacji), które pozwala gromadzić, zarządzać i rozpowszechniać aktualną informację oraz archiwizować i budować ścieżkę audytu dla informacji archiwalnej, celem dostarczenia narzędzia współpracy w oparciu o koncepcję jednego źródła prawdy zgodnie z normą wieloczęściową PN-EN ISO 19650. Cały model informacyjny nie mus</w:t>
      </w:r>
      <w:r w:rsidRPr="0B1B5DE2" w:rsidR="008B657E">
        <w:rPr>
          <w:sz w:val="22"/>
          <w:szCs w:val="22"/>
        </w:rPr>
        <w:t>i</w:t>
      </w:r>
      <w:r w:rsidRPr="0020204F">
        <w:rPr>
          <w:kern w:val="0"/>
          <w:sz w:val="22"/>
          <w:szCs w:val="22"/>
          <w14:ligatures w14:val="none"/>
        </w:rPr>
        <w:t xml:space="preserve"> być przechowywan</w:t>
      </w:r>
      <w:r w:rsidRPr="0B1B5DE2" w:rsidR="008B657E">
        <w:rPr>
          <w:sz w:val="22"/>
          <w:szCs w:val="22"/>
        </w:rPr>
        <w:t>y</w:t>
      </w:r>
      <w:r w:rsidRPr="0020204F">
        <w:rPr>
          <w:kern w:val="0"/>
          <w:sz w:val="22"/>
          <w:szCs w:val="22"/>
          <w14:ligatures w14:val="none"/>
        </w:rPr>
        <w:t xml:space="preserve"> na jednej platformie technologicznej/systemie komputerowym. </w:t>
      </w:r>
      <w:r w:rsidR="00047672">
        <w:rPr>
          <w:kern w:val="0"/>
          <w:sz w:val="22"/>
          <w:szCs w:val="22"/>
          <w14:ligatures w14:val="none"/>
        </w:rPr>
        <w:t xml:space="preserve">Zgodnie z normą </w:t>
      </w:r>
      <w:r w:rsidRPr="0020204F" w:rsidR="00047672">
        <w:rPr>
          <w:kern w:val="0"/>
          <w:sz w:val="22"/>
          <w:szCs w:val="22"/>
          <w14:ligatures w14:val="none"/>
        </w:rPr>
        <w:t>wieloczęściową PN-EN ISO 19650</w:t>
      </w:r>
      <w:r w:rsidR="00047672">
        <w:rPr>
          <w:kern w:val="0"/>
          <w:sz w:val="22"/>
          <w:szCs w:val="22"/>
          <w14:ligatures w14:val="none"/>
        </w:rPr>
        <w:t xml:space="preserve"> </w:t>
      </w:r>
      <w:r w:rsidRPr="0020204F">
        <w:rPr>
          <w:kern w:val="0"/>
          <w:sz w:val="22"/>
          <w:szCs w:val="22"/>
          <w14:ligatures w14:val="none"/>
        </w:rPr>
        <w:t xml:space="preserve">Środowisko CDE może zostać zbudowane z niezależnych platform technologicznych udostępnionych / wykorzystywanych przez poszczególnych dostawców informacji. W takim przypadku to metody i procedury wytwarzania informacji, określające strategię podziału na kontenery informacji, przepływ pracy w CDE, stan informacji w CDE i status informacji w CDE zdefiniują ramy Wspólnego Środowiska Danych (CDE). Biorąc pod uwagę powyższe, Zamawiający dopuszcza przeprowadzenie wybranych procedur kontraktowych z wykorzystaniem innych platform technologicznych niż CDE Zamawiającego, o ile Wykonawca przedstawi na Etapie Mobilizacji uzasadnienie dla zastosowania CDE Wykonawcy do realizacji wybranych procesów informacyjnych, decyzyjnych, informacyjno-decyzyjnych i pozostałych zgodnie z </w:t>
      </w:r>
      <w:r w:rsidR="005F5437">
        <w:rPr>
          <w:kern w:val="0"/>
          <w:sz w:val="22"/>
          <w:szCs w:val="22"/>
          <w14:ligatures w14:val="none"/>
        </w:rPr>
        <w:t>EIR</w:t>
      </w:r>
      <w:r w:rsidRPr="0020204F">
        <w:rPr>
          <w:kern w:val="0"/>
          <w:sz w:val="22"/>
          <w:szCs w:val="22"/>
          <w14:ligatures w14:val="none"/>
        </w:rPr>
        <w:t>, Specyfikacją Techniczną oraz w Warunkami Umowy i Zamawiający zaakceptuje propozycję Wykonawcy.</w:t>
      </w:r>
    </w:p>
    <w:p w:rsidRPr="0020204F" w:rsidR="00C644E0" w:rsidP="00C2094D" w:rsidRDefault="0020204F" w14:paraId="2A88FD61" w14:textId="1A8CC82A">
      <w:pPr>
        <w:spacing w:after="200" w:line="276" w:lineRule="auto"/>
        <w:ind w:left="0"/>
        <w:rPr>
          <w:kern w:val="0"/>
          <w:sz w:val="22"/>
          <w:szCs w:val="22"/>
          <w14:ligatures w14:val="none"/>
        </w:rPr>
      </w:pPr>
      <w:r w:rsidRPr="0020204F">
        <w:rPr>
          <w:kern w:val="0"/>
          <w:sz w:val="22"/>
          <w:szCs w:val="22"/>
          <w14:ligatures w14:val="none"/>
        </w:rPr>
        <w:t>Ekosystem Wspólnego Środowiska Danych (CDE) będzie pełnił funkcję repozytorium oraz środowiska zapewniającego cyfrowy obieg informacji, w którym będą prowadzone procedury zgodnie z Umową, Specyfikacj</w:t>
      </w:r>
      <w:r w:rsidRPr="0B1B5DE2" w:rsidR="00D45AC5">
        <w:rPr>
          <w:sz w:val="22"/>
          <w:szCs w:val="22"/>
        </w:rPr>
        <w:t>ą Techniczną</w:t>
      </w:r>
      <w:r w:rsidRPr="0020204F">
        <w:rPr>
          <w:kern w:val="0"/>
          <w:sz w:val="22"/>
          <w:szCs w:val="22"/>
          <w14:ligatures w14:val="none"/>
        </w:rPr>
        <w:t xml:space="preserve"> oraz </w:t>
      </w:r>
      <w:r w:rsidR="005F5437">
        <w:rPr>
          <w:kern w:val="0"/>
          <w:sz w:val="22"/>
          <w:szCs w:val="22"/>
          <w14:ligatures w14:val="none"/>
        </w:rPr>
        <w:t>EIR</w:t>
      </w:r>
      <w:r w:rsidRPr="0020204F">
        <w:rPr>
          <w:kern w:val="0"/>
          <w:sz w:val="22"/>
          <w:szCs w:val="22"/>
          <w14:ligatures w14:val="none"/>
        </w:rPr>
        <w:t xml:space="preserve">, w tym procesy przekazywania, uzgadniania, zatwierdzania i/lub </w:t>
      </w:r>
      <w:r w:rsidRPr="0020204F">
        <w:rPr>
          <w:kern w:val="0"/>
          <w:sz w:val="22"/>
          <w:szCs w:val="22"/>
          <w14:ligatures w14:val="none"/>
        </w:rPr>
        <w:t xml:space="preserve">opiniowania dokumentów. Zamawiający wymaga, aby wszystkie dokumenty przekazywane </w:t>
      </w:r>
      <w:r w:rsidRPr="0B1B5DE2" w:rsidR="00A3639D">
        <w:rPr>
          <w:sz w:val="22"/>
          <w:szCs w:val="22"/>
        </w:rPr>
        <w:t xml:space="preserve">w procesach kontraktowych </w:t>
      </w:r>
      <w:r w:rsidRPr="0020204F">
        <w:rPr>
          <w:kern w:val="0"/>
          <w:sz w:val="22"/>
          <w:szCs w:val="22"/>
          <w14:ligatures w14:val="none"/>
        </w:rPr>
        <w:t>przez Wykonawcę</w:t>
      </w:r>
      <w:r w:rsidR="000309EA">
        <w:rPr>
          <w:kern w:val="0"/>
          <w:sz w:val="22"/>
          <w:szCs w:val="22"/>
          <w14:ligatures w14:val="none"/>
        </w:rPr>
        <w:t xml:space="preserve"> lub</w:t>
      </w:r>
      <w:r w:rsidRPr="0020204F">
        <w:rPr>
          <w:kern w:val="0"/>
          <w:sz w:val="22"/>
          <w:szCs w:val="22"/>
          <w14:ligatures w14:val="none"/>
        </w:rPr>
        <w:t xml:space="preserve"> Zamawiającego były przechowywane we Wspólnym Środowisku Danych (CDE)</w:t>
      </w:r>
      <w:r w:rsidR="00C644E0">
        <w:rPr>
          <w:kern w:val="0"/>
          <w:sz w:val="22"/>
          <w:szCs w:val="22"/>
          <w14:ligatures w14:val="none"/>
        </w:rPr>
        <w:t xml:space="preserve"> z zastrzeżeniem, że </w:t>
      </w:r>
      <w:r w:rsidRPr="0020204F" w:rsidR="00C644E0">
        <w:rPr>
          <w:kern w:val="0"/>
          <w:sz w:val="22"/>
          <w:szCs w:val="22"/>
          <w14:ligatures w14:val="none"/>
        </w:rPr>
        <w:t xml:space="preserve">Zamawiający ma prawo wskazać: </w:t>
      </w:r>
    </w:p>
    <w:p w:rsidR="00C644E0" w:rsidP="00F1011D" w:rsidRDefault="00C644E0" w14:paraId="646D30F4" w14:textId="77777777">
      <w:pPr>
        <w:numPr>
          <w:ilvl w:val="0"/>
          <w:numId w:val="34"/>
        </w:numPr>
        <w:spacing w:after="200" w:line="276" w:lineRule="auto"/>
        <w:contextualSpacing/>
        <w:rPr>
          <w:kern w:val="0"/>
          <w:sz w:val="22"/>
          <w:szCs w:val="22"/>
          <w14:ligatures w14:val="none"/>
        </w:rPr>
      </w:pPr>
      <w:r w:rsidRPr="0020204F">
        <w:rPr>
          <w:kern w:val="0"/>
          <w:sz w:val="22"/>
          <w:szCs w:val="22"/>
          <w14:ligatures w14:val="none"/>
        </w:rPr>
        <w:t>dokumenty, które nie będą gromadzone na platformie CDE</w:t>
      </w:r>
      <w:r>
        <w:rPr>
          <w:kern w:val="0"/>
          <w:sz w:val="22"/>
          <w:szCs w:val="22"/>
          <w14:ligatures w14:val="none"/>
        </w:rPr>
        <w:t>,</w:t>
      </w:r>
      <w:r w:rsidRPr="0020204F">
        <w:rPr>
          <w:kern w:val="0"/>
          <w:sz w:val="22"/>
          <w:szCs w:val="22"/>
          <w14:ligatures w14:val="none"/>
        </w:rPr>
        <w:t xml:space="preserve"> </w:t>
      </w:r>
    </w:p>
    <w:p w:rsidRPr="0020204F" w:rsidR="00C644E0" w:rsidP="00F1011D" w:rsidRDefault="00C644E0" w14:paraId="4BFBDBC1" w14:textId="77777777">
      <w:pPr>
        <w:numPr>
          <w:ilvl w:val="0"/>
          <w:numId w:val="34"/>
        </w:numPr>
        <w:spacing w:after="200" w:line="276" w:lineRule="auto"/>
        <w:contextualSpacing/>
        <w:rPr>
          <w:kern w:val="0"/>
          <w:sz w:val="22"/>
          <w:szCs w:val="22"/>
          <w14:ligatures w14:val="none"/>
        </w:rPr>
      </w:pPr>
      <w:r>
        <w:rPr>
          <w:kern w:val="0"/>
          <w:sz w:val="22"/>
          <w:szCs w:val="22"/>
          <w14:ligatures w14:val="none"/>
        </w:rPr>
        <w:t xml:space="preserve">dokumenty w formie papierowej, których cyfrowe kopie będą </w:t>
      </w:r>
      <w:r w:rsidRPr="0020204F">
        <w:rPr>
          <w:kern w:val="0"/>
          <w:sz w:val="22"/>
          <w:szCs w:val="22"/>
          <w14:ligatures w14:val="none"/>
        </w:rPr>
        <w:t xml:space="preserve">gromadzone </w:t>
      </w:r>
      <w:r>
        <w:rPr>
          <w:kern w:val="0"/>
          <w:sz w:val="22"/>
          <w:szCs w:val="22"/>
          <w14:ligatures w14:val="none"/>
        </w:rPr>
        <w:t>na CDE</w:t>
      </w:r>
      <w:r w:rsidRPr="0020204F">
        <w:rPr>
          <w:kern w:val="0"/>
          <w:sz w:val="22"/>
          <w:szCs w:val="22"/>
          <w14:ligatures w14:val="none"/>
        </w:rPr>
        <w:t>,</w:t>
      </w:r>
    </w:p>
    <w:p w:rsidRPr="0020204F" w:rsidR="00C644E0" w:rsidP="00F1011D" w:rsidRDefault="00C644E0" w14:paraId="182A5029" w14:textId="77777777">
      <w:pPr>
        <w:numPr>
          <w:ilvl w:val="0"/>
          <w:numId w:val="34"/>
        </w:numPr>
        <w:spacing w:after="200" w:line="276" w:lineRule="auto"/>
        <w:contextualSpacing/>
        <w:rPr>
          <w:kern w:val="0"/>
          <w:sz w:val="22"/>
          <w:szCs w:val="22"/>
          <w14:ligatures w14:val="none"/>
        </w:rPr>
      </w:pPr>
      <w:r w:rsidRPr="0020204F">
        <w:rPr>
          <w:kern w:val="0"/>
          <w:sz w:val="22"/>
          <w:szCs w:val="22"/>
          <w14:ligatures w14:val="none"/>
        </w:rPr>
        <w:t>procesy, które nie będą realizowane z wykorzystaniem platformy CDE,</w:t>
      </w:r>
    </w:p>
    <w:p w:rsidR="00C644E0" w:rsidP="00F1011D" w:rsidRDefault="00C644E0" w14:paraId="2A51EE97" w14:textId="77777777">
      <w:pPr>
        <w:numPr>
          <w:ilvl w:val="0"/>
          <w:numId w:val="34"/>
        </w:numPr>
        <w:spacing w:after="200" w:line="276" w:lineRule="auto"/>
        <w:contextualSpacing/>
        <w:rPr>
          <w:kern w:val="0"/>
          <w:sz w:val="22"/>
          <w:szCs w:val="22"/>
          <w14:ligatures w14:val="none"/>
        </w:rPr>
      </w:pPr>
      <w:r w:rsidRPr="0020204F">
        <w:rPr>
          <w:kern w:val="0"/>
          <w:sz w:val="22"/>
          <w:szCs w:val="22"/>
          <w14:ligatures w14:val="none"/>
        </w:rPr>
        <w:t>procesy, które dla określonej grupy dokumentów nie będą realizowane z wykorzystaniem platformy CDE.</w:t>
      </w:r>
    </w:p>
    <w:p w:rsidR="00C644E0" w:rsidP="00C2094D" w:rsidRDefault="00C644E0" w14:paraId="493C6B7F" w14:textId="352AD82D">
      <w:pPr>
        <w:spacing w:after="200" w:line="276" w:lineRule="auto"/>
        <w:ind w:left="0"/>
        <w:contextualSpacing/>
        <w:rPr>
          <w:kern w:val="0"/>
          <w:sz w:val="22"/>
          <w:szCs w:val="22"/>
          <w14:ligatures w14:val="none"/>
        </w:rPr>
      </w:pPr>
      <w:r w:rsidRPr="71AB5583">
        <w:rPr>
          <w:sz w:val="22"/>
          <w:szCs w:val="22"/>
        </w:rPr>
        <w:t>Powyższe wskazania zostaną opisane przez Wykonawcę w Planie Wykonania BIM.</w:t>
      </w:r>
    </w:p>
    <w:p w:rsidR="00A3639D" w:rsidP="00C2094D" w:rsidRDefault="0020204F" w14:paraId="5394698B" w14:textId="371CD4D7">
      <w:pPr>
        <w:spacing w:after="200" w:line="276" w:lineRule="auto"/>
        <w:ind w:left="0"/>
        <w:rPr>
          <w:kern w:val="0"/>
          <w:sz w:val="22"/>
          <w:szCs w:val="22"/>
          <w14:ligatures w14:val="none"/>
        </w:rPr>
      </w:pPr>
      <w:r w:rsidRPr="0020204F">
        <w:rPr>
          <w:kern w:val="0"/>
          <w:sz w:val="22"/>
          <w:szCs w:val="22"/>
          <w14:ligatures w14:val="none"/>
        </w:rPr>
        <w:t>Wykonawca wspólnie z Zamawiającym określi i uzgodni, które z procesów informacyjnych, decyzyjnych, informacyjno-decyzyjnych i pozostałych odnoszących się do procedur kontraktowych będą realizowane na platformie CDE Zamawiającego, a które na platformie CDE Wykonawcy, o ile platforma CDE inna niż platforma CDE udostępniona przez Zamawiającego będzie stosowana w Zadaniu. Wszystkie procesy pomiędzy Zamawiającym a Wykonawcą, wynikające z procedur i wymagań opisanych w Umowie i </w:t>
      </w:r>
      <w:r w:rsidR="005F5437">
        <w:rPr>
          <w:kern w:val="0"/>
          <w:sz w:val="22"/>
          <w:szCs w:val="22"/>
          <w14:ligatures w14:val="none"/>
        </w:rPr>
        <w:t>EIR</w:t>
      </w:r>
      <w:r w:rsidRPr="0020204F">
        <w:rPr>
          <w:kern w:val="0"/>
          <w:sz w:val="22"/>
          <w:szCs w:val="22"/>
          <w14:ligatures w14:val="none"/>
        </w:rPr>
        <w:t xml:space="preserve">, powinny być co do zasady realizowane w CDE Zamawiającego. W uzasadnionych przypadkach Zamawiający dopuszcza odstąpienie od tego założenia na rzecz wykorzystania CDE Wykonawcy zamiast CDE Zamawiającego, pod warunkiem, zaakceptowania i uzgodnienia zakresu takiego użycia przez Zamawiającego na Etapie Mobilizacji. O ile nie zostanie ustalone inaczej na Etapie Mobilizacji i zatwierdzone w Planie Wykonania BIM, platforma CDE udostępniona przez Zamawiającego będzie stanowić repozytorium dokumentów Zadania, stany i statusy plików tam umieszczonych, będą uznane za obowiązujące. </w:t>
      </w:r>
      <w:r w:rsidRPr="0B1B5DE2" w:rsidR="00A3639D">
        <w:rPr>
          <w:sz w:val="22"/>
          <w:szCs w:val="22"/>
        </w:rPr>
        <w:t xml:space="preserve">Zamawiający nie wymaga stosowania platformy CDE Zamawiającego w procesach wewnętrznych Wykonawcy. Zamawiający nie wymaga przechowywania na platformie CDE Zamawiającego plików/dokumentów wewnętrznych Wykonawcy, które nie były udostępnione Zamawiającemu w procesach kontraktowych. </w:t>
      </w:r>
      <w:r w:rsidRPr="0020204F">
        <w:rPr>
          <w:kern w:val="0"/>
          <w:sz w:val="22"/>
          <w:szCs w:val="22"/>
          <w14:ligatures w14:val="none"/>
        </w:rPr>
        <w:t>Korespondencja między Wykonawcą</w:t>
      </w:r>
      <w:r w:rsidR="003E1429">
        <w:rPr>
          <w:kern w:val="0"/>
          <w:sz w:val="22"/>
          <w:szCs w:val="22"/>
          <w14:ligatures w14:val="none"/>
        </w:rPr>
        <w:t xml:space="preserve"> i</w:t>
      </w:r>
      <w:r w:rsidRPr="0020204F">
        <w:rPr>
          <w:kern w:val="0"/>
          <w:sz w:val="22"/>
          <w:szCs w:val="22"/>
          <w14:ligatures w14:val="none"/>
        </w:rPr>
        <w:t xml:space="preserve"> Zamawiającym nie może zawierać załączników, zamiast tego należy stosować hyperlinki do plików przechowywanych na platformie CDE Zamawiającego, o ile nie zostanie ustalone inaczej na Etapie Mobilizacji i zatwierdzone w Planie Wykonania BIM. </w:t>
      </w:r>
    </w:p>
    <w:p w:rsidRPr="0020204F" w:rsidR="0024769B" w:rsidP="00C644E0" w:rsidRDefault="0024769B" w14:paraId="14B07365" w14:textId="77777777">
      <w:pPr>
        <w:spacing w:after="200" w:line="276" w:lineRule="auto"/>
        <w:ind w:left="0"/>
        <w:contextualSpacing/>
        <w:jc w:val="left"/>
        <w:rPr>
          <w:kern w:val="0"/>
          <w:sz w:val="22"/>
          <w:szCs w:val="22"/>
          <w14:ligatures w14:val="none"/>
        </w:rPr>
      </w:pPr>
    </w:p>
    <w:p w:rsidRPr="0020204F" w:rsidR="0020204F" w:rsidP="00F1011D" w:rsidRDefault="0020204F" w14:paraId="0D4A6FA2" w14:textId="7A591635">
      <w:pPr>
        <w:pStyle w:val="Nagwek3"/>
        <w:numPr>
          <w:ilvl w:val="2"/>
          <w:numId w:val="40"/>
        </w:numPr>
      </w:pPr>
      <w:bookmarkStart w:name="_Toc211603670" w:id="55"/>
      <w:bookmarkStart w:name="_Toc223729333" w:id="56"/>
      <w:bookmarkEnd w:id="55"/>
      <w:r w:rsidRPr="0020204F">
        <w:t xml:space="preserve">Plan </w:t>
      </w:r>
      <w:r w:rsidR="00B53726">
        <w:t>M</w:t>
      </w:r>
      <w:r w:rsidRPr="0020204F">
        <w:t>obilizacji</w:t>
      </w:r>
      <w:bookmarkEnd w:id="56"/>
    </w:p>
    <w:p w:rsidR="00DA143E" w:rsidP="0020204F" w:rsidRDefault="00DA143E" w14:paraId="28E02843" w14:textId="77777777">
      <w:pPr>
        <w:spacing w:after="200" w:line="276" w:lineRule="auto"/>
        <w:ind w:left="0"/>
        <w:rPr>
          <w:kern w:val="0"/>
          <w:sz w:val="22"/>
          <w:szCs w:val="22"/>
          <w14:ligatures w14:val="none"/>
        </w:rPr>
      </w:pPr>
    </w:p>
    <w:p w:rsidRPr="0020204F" w:rsidR="0020204F" w:rsidP="00C2094D" w:rsidRDefault="0020204F" w14:paraId="7BA952DE" w14:textId="09C3EAA9">
      <w:pPr>
        <w:spacing w:after="200" w:line="276" w:lineRule="auto"/>
        <w:ind w:left="0"/>
        <w:rPr>
          <w:kern w:val="0"/>
          <w:sz w:val="22"/>
          <w:szCs w:val="22"/>
          <w14:ligatures w14:val="none"/>
        </w:rPr>
      </w:pPr>
      <w:r w:rsidRPr="0020204F">
        <w:rPr>
          <w:kern w:val="0"/>
          <w:sz w:val="22"/>
          <w:szCs w:val="22"/>
          <w14:ligatures w14:val="none"/>
        </w:rPr>
        <w:t xml:space="preserve">Zgodnie z PN-EN ISO 19650-2:2018 Wykonawca po podpisaniu umowy przedstawi Plan </w:t>
      </w:r>
      <w:r w:rsidR="00B53726">
        <w:rPr>
          <w:kern w:val="0"/>
          <w:sz w:val="22"/>
          <w:szCs w:val="22"/>
          <w14:ligatures w14:val="none"/>
        </w:rPr>
        <w:t>M</w:t>
      </w:r>
      <w:r w:rsidRPr="0020204F">
        <w:rPr>
          <w:kern w:val="0"/>
          <w:sz w:val="22"/>
          <w:szCs w:val="22"/>
          <w14:ligatures w14:val="none"/>
        </w:rPr>
        <w:t xml:space="preserve">obilizacji, wg którego zostanie przeprowadzony </w:t>
      </w:r>
      <w:r w:rsidR="00B53726">
        <w:rPr>
          <w:kern w:val="0"/>
          <w:sz w:val="22"/>
          <w:szCs w:val="22"/>
          <w14:ligatures w14:val="none"/>
        </w:rPr>
        <w:t>E</w:t>
      </w:r>
      <w:r w:rsidRPr="0020204F">
        <w:rPr>
          <w:kern w:val="0"/>
          <w:sz w:val="22"/>
          <w:szCs w:val="22"/>
          <w14:ligatures w14:val="none"/>
        </w:rPr>
        <w:t xml:space="preserve">tap </w:t>
      </w:r>
      <w:r w:rsidR="00B53726">
        <w:rPr>
          <w:kern w:val="0"/>
          <w:sz w:val="22"/>
          <w:szCs w:val="22"/>
          <w14:ligatures w14:val="none"/>
        </w:rPr>
        <w:t>M</w:t>
      </w:r>
      <w:r w:rsidRPr="0020204F">
        <w:rPr>
          <w:kern w:val="0"/>
          <w:sz w:val="22"/>
          <w:szCs w:val="22"/>
          <w14:ligatures w14:val="none"/>
        </w:rPr>
        <w:t xml:space="preserve">obilizacji. Plan </w:t>
      </w:r>
      <w:r w:rsidR="00B53726">
        <w:rPr>
          <w:kern w:val="0"/>
          <w:sz w:val="22"/>
          <w:szCs w:val="22"/>
          <w14:ligatures w14:val="none"/>
        </w:rPr>
        <w:t>M</w:t>
      </w:r>
      <w:r w:rsidRPr="0020204F">
        <w:rPr>
          <w:kern w:val="0"/>
          <w:sz w:val="22"/>
          <w:szCs w:val="22"/>
          <w14:ligatures w14:val="none"/>
        </w:rPr>
        <w:t xml:space="preserve">obilizacji w szczególności ma potwierdzić: </w:t>
      </w:r>
    </w:p>
    <w:p w:rsidRPr="0020204F" w:rsidR="0020204F" w:rsidP="00F1011D" w:rsidRDefault="0020204F" w14:paraId="29DD179E" w14:textId="77777777">
      <w:pPr>
        <w:numPr>
          <w:ilvl w:val="0"/>
          <w:numId w:val="13"/>
        </w:numPr>
        <w:spacing w:after="200" w:line="276" w:lineRule="auto"/>
        <w:contextualSpacing/>
        <w:rPr>
          <w:kern w:val="0"/>
          <w:sz w:val="22"/>
          <w:szCs w:val="22"/>
          <w14:ligatures w14:val="none"/>
        </w:rPr>
      </w:pPr>
      <w:r w:rsidRPr="0020204F">
        <w:rPr>
          <w:kern w:val="0"/>
          <w:sz w:val="22"/>
          <w:szCs w:val="22"/>
          <w14:ligatures w14:val="none"/>
        </w:rPr>
        <w:t>Zdolność Wykonawcy i jego podwykonawców do skutecznej wymiany informacji między sobą na bazie modeli BIM;</w:t>
      </w:r>
    </w:p>
    <w:p w:rsidRPr="0020204F" w:rsidR="0020204F" w:rsidP="00F1011D" w:rsidRDefault="0020204F" w14:paraId="21DFE3BD" w14:textId="7C5E68AD">
      <w:pPr>
        <w:numPr>
          <w:ilvl w:val="0"/>
          <w:numId w:val="13"/>
        </w:numPr>
        <w:spacing w:after="200" w:line="276" w:lineRule="auto"/>
        <w:contextualSpacing/>
        <w:rPr>
          <w:kern w:val="0"/>
          <w:sz w:val="22"/>
          <w:szCs w:val="22"/>
          <w14:ligatures w14:val="none"/>
        </w:rPr>
      </w:pPr>
      <w:r w:rsidRPr="0020204F">
        <w:rPr>
          <w:kern w:val="0"/>
          <w:sz w:val="22"/>
          <w:szCs w:val="22"/>
          <w14:ligatures w14:val="none"/>
        </w:rPr>
        <w:t xml:space="preserve">Zdolność Wykonawcy i jego podwykonawców do skutecznej wymiany informacji </w:t>
      </w:r>
      <w:r w:rsidRPr="0020204F">
        <w:rPr>
          <w:kern w:val="0"/>
          <w:sz w:val="22"/>
          <w:szCs w:val="22"/>
          <w14:ligatures w14:val="none"/>
        </w:rPr>
        <w:br/>
      </w:r>
      <w:r w:rsidRPr="0020204F">
        <w:rPr>
          <w:kern w:val="0"/>
          <w:sz w:val="22"/>
          <w:szCs w:val="22"/>
          <w14:ligatures w14:val="none"/>
        </w:rPr>
        <w:t>z Zamawiającym</w:t>
      </w:r>
      <w:r w:rsidRPr="0020204F" w:rsidR="0B8CC61B">
        <w:rPr>
          <w:kern w:val="0"/>
          <w:sz w:val="22"/>
          <w:szCs w:val="22"/>
          <w14:ligatures w14:val="none"/>
        </w:rPr>
        <w:t>,</w:t>
      </w:r>
      <w:r w:rsidRPr="0020204F">
        <w:rPr>
          <w:kern w:val="0"/>
          <w:sz w:val="22"/>
          <w:szCs w:val="22"/>
          <w14:ligatures w14:val="none"/>
        </w:rPr>
        <w:t xml:space="preserve"> </w:t>
      </w:r>
      <w:r w:rsidR="00E94211">
        <w:rPr>
          <w:kern w:val="0"/>
          <w:sz w:val="22"/>
          <w:szCs w:val="22"/>
          <w14:ligatures w14:val="none"/>
        </w:rPr>
        <w:t xml:space="preserve">z wykorzystaniem </w:t>
      </w:r>
      <w:r w:rsidRPr="0020204F">
        <w:rPr>
          <w:kern w:val="0"/>
          <w:sz w:val="22"/>
          <w:szCs w:val="22"/>
          <w14:ligatures w14:val="none"/>
        </w:rPr>
        <w:t>środowisk</w:t>
      </w:r>
      <w:r w:rsidR="00E94211">
        <w:rPr>
          <w:kern w:val="0"/>
          <w:sz w:val="22"/>
          <w:szCs w:val="22"/>
          <w14:ligatures w14:val="none"/>
        </w:rPr>
        <w:t>a</w:t>
      </w:r>
      <w:r w:rsidRPr="0020204F">
        <w:rPr>
          <w:kern w:val="0"/>
          <w:sz w:val="22"/>
          <w:szCs w:val="22"/>
          <w14:ligatures w14:val="none"/>
        </w:rPr>
        <w:t xml:space="preserve"> CDE</w:t>
      </w:r>
      <w:r w:rsidR="00E94211">
        <w:rPr>
          <w:kern w:val="0"/>
          <w:sz w:val="22"/>
          <w:szCs w:val="22"/>
          <w14:ligatures w14:val="none"/>
        </w:rPr>
        <w:t>, w szczególności platformy CDE Zamawiającego</w:t>
      </w:r>
      <w:r w:rsidRPr="0020204F">
        <w:rPr>
          <w:kern w:val="0"/>
          <w:sz w:val="22"/>
          <w:szCs w:val="22"/>
          <w14:ligatures w14:val="none"/>
        </w:rPr>
        <w:t>;</w:t>
      </w:r>
    </w:p>
    <w:p w:rsidRPr="0020204F" w:rsidR="0020204F" w:rsidP="00F1011D" w:rsidRDefault="0020204F" w14:paraId="25308D3F" w14:textId="77777777">
      <w:pPr>
        <w:numPr>
          <w:ilvl w:val="0"/>
          <w:numId w:val="13"/>
        </w:numPr>
        <w:spacing w:after="200" w:line="276" w:lineRule="auto"/>
        <w:contextualSpacing/>
        <w:rPr>
          <w:kern w:val="0"/>
          <w:sz w:val="22"/>
          <w:szCs w:val="22"/>
          <w14:ligatures w14:val="none"/>
        </w:rPr>
      </w:pPr>
      <w:r w:rsidRPr="0020204F">
        <w:rPr>
          <w:kern w:val="0"/>
          <w:sz w:val="22"/>
          <w:szCs w:val="22"/>
          <w14:ligatures w14:val="none"/>
        </w:rPr>
        <w:t>Adekwatność posiadanych przez Wykonawcę i jego podwykonawców zasobów IT, sprzętu i oprogramowania i pokazanie, że zasoby te są wystarczające do realizacji umowy w zakresie przedstawionej oferty i planu dostarczania informacji;</w:t>
      </w:r>
    </w:p>
    <w:p w:rsidRPr="0020204F" w:rsidR="0020204F" w:rsidP="00F1011D" w:rsidRDefault="0020204F" w14:paraId="52A77D95" w14:textId="78299279">
      <w:pPr>
        <w:numPr>
          <w:ilvl w:val="0"/>
          <w:numId w:val="13"/>
        </w:numPr>
        <w:spacing w:after="200" w:line="276" w:lineRule="auto"/>
        <w:contextualSpacing/>
        <w:rPr>
          <w:kern w:val="0"/>
          <w:sz w:val="22"/>
          <w:szCs w:val="22"/>
          <w14:ligatures w14:val="none"/>
        </w:rPr>
      </w:pPr>
      <w:r w:rsidRPr="0020204F">
        <w:rPr>
          <w:kern w:val="0"/>
          <w:sz w:val="22"/>
          <w:szCs w:val="22"/>
          <w14:ligatures w14:val="none"/>
        </w:rPr>
        <w:t xml:space="preserve">Adekwatność posiadanych przez Wykonawcę i jego podwykonawców zasobów personalnych, ich zdolności i wydajności w sensie punktu 8 normy </w:t>
      </w:r>
      <w:r w:rsidRPr="0020204F" w:rsidR="6C461766">
        <w:rPr>
          <w:kern w:val="0"/>
          <w:sz w:val="22"/>
          <w:szCs w:val="22"/>
          <w14:ligatures w14:val="none"/>
        </w:rPr>
        <w:t xml:space="preserve">PN-EN </w:t>
      </w:r>
      <w:bookmarkStart w:name="_Hlk217469515" w:id="57"/>
      <w:r w:rsidRPr="0020204F">
        <w:rPr>
          <w:kern w:val="0"/>
          <w:sz w:val="22"/>
          <w:szCs w:val="22"/>
          <w14:ligatures w14:val="none"/>
        </w:rPr>
        <w:t>ISO 19650-1:20</w:t>
      </w:r>
      <w:r w:rsidRPr="71AB5583">
        <w:rPr>
          <w:sz w:val="22"/>
          <w:szCs w:val="22"/>
        </w:rPr>
        <w:t>19</w:t>
      </w:r>
      <w:r w:rsidRPr="0020204F">
        <w:rPr>
          <w:kern w:val="0"/>
          <w:sz w:val="22"/>
          <w:szCs w:val="22"/>
          <w14:ligatures w14:val="none"/>
        </w:rPr>
        <w:t xml:space="preserve"> </w:t>
      </w:r>
      <w:bookmarkEnd w:id="57"/>
      <w:r w:rsidRPr="0020204F">
        <w:rPr>
          <w:kern w:val="0"/>
          <w:sz w:val="22"/>
          <w:szCs w:val="22"/>
          <w14:ligatures w14:val="none"/>
        </w:rPr>
        <w:t xml:space="preserve">i </w:t>
      </w:r>
      <w:r w:rsidRPr="0020204F" w:rsidR="4F82A30F">
        <w:rPr>
          <w:kern w:val="0"/>
          <w:sz w:val="22"/>
          <w:szCs w:val="22"/>
          <w14:ligatures w14:val="none"/>
        </w:rPr>
        <w:t>wy</w:t>
      </w:r>
      <w:r w:rsidRPr="0020204F">
        <w:rPr>
          <w:kern w:val="0"/>
          <w:sz w:val="22"/>
          <w:szCs w:val="22"/>
          <w14:ligatures w14:val="none"/>
        </w:rPr>
        <w:t>kazanie, że zasoby te są wystarczające do realizacji umowy w zakresie przedstawionej oferty i planu dostarczania informacji;</w:t>
      </w:r>
    </w:p>
    <w:p w:rsidRPr="0020204F" w:rsidR="0020204F" w:rsidP="00F1011D" w:rsidRDefault="0020204F" w14:paraId="7E8992D8" w14:textId="77777777">
      <w:pPr>
        <w:numPr>
          <w:ilvl w:val="0"/>
          <w:numId w:val="13"/>
        </w:numPr>
        <w:spacing w:after="200" w:line="276" w:lineRule="auto"/>
        <w:contextualSpacing/>
        <w:rPr>
          <w:kern w:val="0"/>
          <w:sz w:val="22"/>
          <w:szCs w:val="22"/>
          <w14:ligatures w14:val="none"/>
        </w:rPr>
      </w:pPr>
      <w:r w:rsidRPr="0020204F">
        <w:rPr>
          <w:kern w:val="0"/>
          <w:sz w:val="22"/>
          <w:szCs w:val="22"/>
          <w14:ligatures w14:val="none"/>
        </w:rPr>
        <w:t>Przetestowanie metod i procedur wytwarzania informacji oraz standardu informacyjnego projektu i wykazanie, że Wykonawca i jego podwykonawcy są w stanie wytwarzać informacje projektu zgodnie z nimi.</w:t>
      </w:r>
    </w:p>
    <w:p w:rsidRPr="0020204F" w:rsidR="0020204F" w:rsidP="00C2094D" w:rsidRDefault="0020204F" w14:paraId="7ED360E0" w14:textId="77777777">
      <w:pPr>
        <w:spacing w:after="200" w:line="276" w:lineRule="auto"/>
        <w:ind w:left="0"/>
        <w:rPr>
          <w:kern w:val="0"/>
          <w:sz w:val="22"/>
          <w:szCs w:val="22"/>
          <w14:ligatures w14:val="none"/>
        </w:rPr>
      </w:pPr>
      <w:r w:rsidRPr="0020204F">
        <w:rPr>
          <w:kern w:val="0"/>
          <w:sz w:val="22"/>
          <w:szCs w:val="22"/>
          <w14:ligatures w14:val="none"/>
        </w:rPr>
        <w:t xml:space="preserve">W przypadku wykrycia jakichkolwiek problemów ze skuteczną realizacją projektu według zasad opisanych w punktach 1 do 5 powyżej, Wykonawca – w uzgodnieniu z Zamawiającym – podejmie działania zaradcze. </w:t>
      </w:r>
    </w:p>
    <w:p w:rsidR="0020204F" w:rsidP="00C2094D" w:rsidRDefault="0020204F" w14:paraId="0E386DAF" w14:textId="18D55B62">
      <w:pPr>
        <w:spacing w:after="200" w:line="276" w:lineRule="auto"/>
        <w:ind w:left="0"/>
        <w:rPr>
          <w:kern w:val="0"/>
          <w:sz w:val="22"/>
          <w:szCs w:val="22"/>
          <w14:ligatures w14:val="none"/>
        </w:rPr>
      </w:pPr>
      <w:r w:rsidRPr="0020204F">
        <w:rPr>
          <w:kern w:val="0"/>
          <w:sz w:val="22"/>
          <w:szCs w:val="22"/>
          <w14:ligatures w14:val="none"/>
        </w:rPr>
        <w:t xml:space="preserve">W Planie </w:t>
      </w:r>
      <w:r w:rsidRPr="71AB5583" w:rsidR="00B53726">
        <w:rPr>
          <w:sz w:val="22"/>
          <w:szCs w:val="22"/>
        </w:rPr>
        <w:t>M</w:t>
      </w:r>
      <w:r w:rsidRPr="0020204F">
        <w:rPr>
          <w:kern w:val="0"/>
          <w:sz w:val="22"/>
          <w:szCs w:val="22"/>
          <w14:ligatures w14:val="none"/>
        </w:rPr>
        <w:t xml:space="preserve">obilizacji Wykonawca opisze sposoby testowania podczas </w:t>
      </w:r>
      <w:r w:rsidRPr="71AB5583" w:rsidR="00B53726">
        <w:rPr>
          <w:sz w:val="22"/>
          <w:szCs w:val="22"/>
        </w:rPr>
        <w:t>M</w:t>
      </w:r>
      <w:r w:rsidRPr="0020204F">
        <w:rPr>
          <w:kern w:val="0"/>
          <w:sz w:val="22"/>
          <w:szCs w:val="22"/>
          <w14:ligatures w14:val="none"/>
        </w:rPr>
        <w:t xml:space="preserve">obilizacji zagadnień z punktów 1 do 5 powyżej, opisze testowe modele i sposoby weryfikacji swojej zdolności i wydajności w realizacji prac projektu. W przypadku wykrycia problemów ze spełnieniem tych wymagań, Wykonawca we Wnioskach po </w:t>
      </w:r>
      <w:r w:rsidRPr="71AB5583" w:rsidR="00B53726">
        <w:rPr>
          <w:sz w:val="22"/>
          <w:szCs w:val="22"/>
        </w:rPr>
        <w:t>E</w:t>
      </w:r>
      <w:r w:rsidRPr="0020204F">
        <w:rPr>
          <w:kern w:val="0"/>
          <w:sz w:val="22"/>
          <w:szCs w:val="22"/>
          <w14:ligatures w14:val="none"/>
        </w:rPr>
        <w:t xml:space="preserve">tapie </w:t>
      </w:r>
      <w:r w:rsidRPr="71AB5583" w:rsidR="00B53726">
        <w:rPr>
          <w:sz w:val="22"/>
          <w:szCs w:val="22"/>
        </w:rPr>
        <w:t>M</w:t>
      </w:r>
      <w:r w:rsidRPr="0020204F">
        <w:rPr>
          <w:kern w:val="0"/>
          <w:sz w:val="22"/>
          <w:szCs w:val="22"/>
          <w14:ligatures w14:val="none"/>
        </w:rPr>
        <w:t xml:space="preserve">obilizacji opisze sposoby rozwiązania wykrytych problemów i uzgodni procedury naprawcze z Zamawiającym. </w:t>
      </w:r>
    </w:p>
    <w:p w:rsidRPr="0020204F" w:rsidR="00DA143E" w:rsidP="0020204F" w:rsidRDefault="00DA143E" w14:paraId="1A928693" w14:textId="77777777">
      <w:pPr>
        <w:spacing w:after="200" w:line="276" w:lineRule="auto"/>
        <w:ind w:left="0"/>
        <w:rPr>
          <w:kern w:val="0"/>
          <w:sz w:val="22"/>
          <w:szCs w:val="22"/>
          <w14:ligatures w14:val="none"/>
        </w:rPr>
      </w:pPr>
    </w:p>
    <w:p w:rsidRPr="0020204F" w:rsidR="0020204F" w:rsidP="00F1011D" w:rsidRDefault="0020204F" w14:paraId="25D4933D" w14:textId="70ADA9F1">
      <w:pPr>
        <w:pStyle w:val="Nagwek3"/>
        <w:numPr>
          <w:ilvl w:val="2"/>
          <w:numId w:val="40"/>
        </w:numPr>
      </w:pPr>
      <w:bookmarkStart w:name="_Toc211603672" w:id="58"/>
      <w:bookmarkStart w:name="_Toc14975871" w:id="59"/>
      <w:bookmarkStart w:name="_Toc223729334" w:id="60"/>
      <w:bookmarkEnd w:id="58"/>
      <w:r w:rsidRPr="0020204F">
        <w:t>Plan wykonania BIM</w:t>
      </w:r>
      <w:bookmarkEnd w:id="59"/>
      <w:bookmarkEnd w:id="60"/>
    </w:p>
    <w:p w:rsidR="00DA143E" w:rsidP="0020204F" w:rsidRDefault="00DA143E" w14:paraId="3F8711F7" w14:textId="77777777">
      <w:pPr>
        <w:spacing w:after="200" w:line="276" w:lineRule="auto"/>
        <w:ind w:left="0"/>
        <w:rPr>
          <w:kern w:val="0"/>
          <w:sz w:val="22"/>
          <w:szCs w:val="22"/>
          <w14:ligatures w14:val="none"/>
        </w:rPr>
      </w:pPr>
    </w:p>
    <w:p w:rsidRPr="0020204F" w:rsidR="0020204F" w:rsidP="0020204F" w:rsidRDefault="0020204F" w14:paraId="67215BA2" w14:textId="6E5EA259">
      <w:pPr>
        <w:spacing w:after="200" w:line="276" w:lineRule="auto"/>
        <w:ind w:left="0"/>
        <w:rPr>
          <w:kern w:val="0"/>
          <w:sz w:val="22"/>
          <w:szCs w:val="22"/>
          <w14:ligatures w14:val="none"/>
        </w:rPr>
      </w:pPr>
      <w:r w:rsidRPr="0020204F">
        <w:rPr>
          <w:kern w:val="0"/>
          <w:sz w:val="22"/>
          <w:szCs w:val="22"/>
          <w14:ligatures w14:val="none"/>
        </w:rPr>
        <w:t>Na Etapie Mobilizacji Wykonawca przygotuje i uzgodni Plan Wykonania BIM (BEP).</w:t>
      </w:r>
    </w:p>
    <w:p w:rsidRPr="0020204F" w:rsidR="0020204F" w:rsidP="0020204F" w:rsidRDefault="0020204F" w14:paraId="05C532D7" w14:textId="281BE5CF">
      <w:pPr>
        <w:spacing w:after="200" w:line="276" w:lineRule="auto"/>
        <w:ind w:left="0"/>
        <w:rPr>
          <w:kern w:val="0"/>
          <w:sz w:val="22"/>
          <w:szCs w:val="22"/>
          <w14:ligatures w14:val="none"/>
        </w:rPr>
      </w:pPr>
      <w:r w:rsidRPr="0020204F">
        <w:rPr>
          <w:kern w:val="0"/>
          <w:sz w:val="22"/>
          <w:szCs w:val="22"/>
          <w14:ligatures w14:val="none"/>
        </w:rPr>
        <w:t xml:space="preserve">Plan Wykonania BIM (BEP) jest podstawowym dokumentem, opisującym zakres i sposób wdrażania BIM w projekcie. Wykonawca w Planie Wykonania BIM przedstawi strategię oraz szczegółowy plan implementacji BIM z uwzględnieniem wszystkich aspektów i wymagań podanych w </w:t>
      </w:r>
      <w:r w:rsidRPr="0B1B5DE2" w:rsidR="7A56CC09">
        <w:rPr>
          <w:sz w:val="22"/>
          <w:szCs w:val="22"/>
        </w:rPr>
        <w:t xml:space="preserve">OPZ, </w:t>
      </w:r>
      <w:bookmarkStart w:name="_Hlk194841919" w:id="61"/>
      <w:r w:rsidR="005F5437">
        <w:rPr>
          <w:kern w:val="0"/>
          <w:sz w:val="22"/>
          <w:szCs w:val="22"/>
          <w14:ligatures w14:val="none"/>
        </w:rPr>
        <w:t>EIR</w:t>
      </w:r>
      <w:r w:rsidRPr="0020204F">
        <w:rPr>
          <w:kern w:val="0"/>
          <w:sz w:val="22"/>
          <w:szCs w:val="22"/>
          <w14:ligatures w14:val="none"/>
        </w:rPr>
        <w:t>, Specyfikacji Technicznej, Dokumentacji Projektowej oraz w Warunkach Umowy</w:t>
      </w:r>
      <w:bookmarkEnd w:id="61"/>
      <w:r w:rsidRPr="0020204F">
        <w:rPr>
          <w:kern w:val="0"/>
          <w:sz w:val="22"/>
          <w:szCs w:val="22"/>
          <w14:ligatures w14:val="none"/>
        </w:rPr>
        <w:t xml:space="preserve">. BEP będzie zawierał opis standardów, metod </w:t>
      </w:r>
      <w:r w:rsidRPr="0B1B5DE2" w:rsidR="10F4A7DD">
        <w:rPr>
          <w:sz w:val="22"/>
          <w:szCs w:val="22"/>
        </w:rPr>
        <w:t xml:space="preserve">i procedur dostarczania informacji, plan dostarczania informacji, </w:t>
      </w:r>
      <w:r w:rsidRPr="0020204F">
        <w:rPr>
          <w:kern w:val="0"/>
          <w:sz w:val="22"/>
          <w:szCs w:val="22"/>
          <w14:ligatures w14:val="none"/>
        </w:rPr>
        <w:t>oraz pozostałe informacje i dane niezbędne dla prawidłowej realizacji obowiązków, wynikających z realizacji Umowy z zastosowaniem metodyki i narzędzi BIM przez Wykonawcę we współpracy z Zamawiającym. Wymogi i obowiązki opisane w Planie Wykonania BIM po ich zatwierdzeniu staną się obligatoryjne do stosowania przez Wykonawcę</w:t>
      </w:r>
      <w:r w:rsidR="00E94211">
        <w:rPr>
          <w:kern w:val="0"/>
          <w:sz w:val="22"/>
          <w:szCs w:val="22"/>
          <w14:ligatures w14:val="none"/>
        </w:rPr>
        <w:t xml:space="preserve"> i </w:t>
      </w:r>
      <w:r w:rsidRPr="0020204F">
        <w:rPr>
          <w:kern w:val="0"/>
          <w:sz w:val="22"/>
          <w:szCs w:val="22"/>
          <w14:ligatures w14:val="none"/>
        </w:rPr>
        <w:t>Zamawiającego</w:t>
      </w:r>
      <w:r w:rsidR="00E94211">
        <w:rPr>
          <w:kern w:val="0"/>
          <w:sz w:val="22"/>
          <w:szCs w:val="22"/>
          <w14:ligatures w14:val="none"/>
        </w:rPr>
        <w:t xml:space="preserve">, </w:t>
      </w:r>
      <w:r w:rsidRPr="0020204F">
        <w:rPr>
          <w:kern w:val="0"/>
          <w:sz w:val="22"/>
          <w:szCs w:val="22"/>
          <w14:ligatures w14:val="none"/>
        </w:rPr>
        <w:t>w szczególności w odniesieniu do jakości i zakresu wytwarzanych dokumentów oraz przebiegu i zakresu procesów wymiany informacji.</w:t>
      </w:r>
    </w:p>
    <w:p w:rsidRPr="0020204F" w:rsidR="0020204F" w:rsidP="0020204F" w:rsidRDefault="0020204F" w14:paraId="793C258A" w14:textId="2C9AA2FF">
      <w:pPr>
        <w:spacing w:after="200" w:line="276" w:lineRule="auto"/>
        <w:ind w:left="0"/>
        <w:rPr>
          <w:kern w:val="0"/>
          <w:sz w:val="22"/>
          <w:szCs w:val="22"/>
          <w14:ligatures w14:val="none"/>
        </w:rPr>
      </w:pPr>
      <w:r w:rsidRPr="0020204F">
        <w:rPr>
          <w:kern w:val="0"/>
          <w:sz w:val="22"/>
          <w:szCs w:val="22"/>
          <w14:ligatures w14:val="none"/>
        </w:rPr>
        <w:t xml:space="preserve">Wykonawca jest </w:t>
      </w:r>
      <w:r w:rsidR="007B74F4">
        <w:rPr>
          <w:kern w:val="0"/>
          <w:sz w:val="22"/>
          <w:szCs w:val="22"/>
          <w14:ligatures w14:val="none"/>
        </w:rPr>
        <w:t>odpowiedzialny za</w:t>
      </w:r>
      <w:r w:rsidRPr="0020204F">
        <w:rPr>
          <w:kern w:val="0"/>
          <w:sz w:val="22"/>
          <w:szCs w:val="22"/>
          <w14:ligatures w14:val="none"/>
        </w:rPr>
        <w:t xml:space="preserve"> BEP i zarządza edycją wszystkich zmian wprowadzanych do Planu Wykonania BIM. Oznacza to, że bez względu na stronę inicjującą zmianę/aktualizację BEP (Wykonawca, Zamawiający), wyłącznie Wykonawca jest uprawniony do wprowadzania fizycznie zmian w dokumencie. W ramach tego uprawnienia to Wykonawca, a nie strona inicjująca, przygotowuje propozycję zamiennego zapisu, którą następnie uzgadnia z zastosowaniem procedury </w:t>
      </w:r>
      <w:bookmarkStart w:name="_Hlk194841744" w:id="62"/>
      <w:bookmarkEnd w:id="62"/>
      <w:r w:rsidRPr="4E353999">
        <w:rPr>
          <w:kern w:val="0"/>
          <w14:ligatures w14:val="none"/>
        </w:rPr>
        <w:t>￼</w:t>
      </w:r>
      <w:r w:rsidRPr="0020204F">
        <w:rPr>
          <w:kern w:val="0"/>
          <w:sz w:val="22"/>
          <w:szCs w:val="22"/>
          <w14:ligatures w14:val="none"/>
        </w:rPr>
        <w:t>2, określanej dalej jako procedura ZBEP</w:t>
      </w:r>
      <w:r w:rsidRPr="4E353999">
        <w:rPr>
          <w:sz w:val="22"/>
          <w:szCs w:val="22"/>
        </w:rPr>
        <w:t xml:space="preserve">. </w:t>
      </w:r>
    </w:p>
    <w:p w:rsidRPr="0020204F" w:rsidR="0020204F" w:rsidP="0020204F" w:rsidRDefault="0020204F" w14:paraId="13790B42" w14:textId="566ED558">
      <w:pPr>
        <w:spacing w:after="200" w:line="276" w:lineRule="auto"/>
        <w:ind w:left="0"/>
        <w:rPr>
          <w:kern w:val="0"/>
          <w:sz w:val="22"/>
          <w:szCs w:val="22"/>
          <w14:ligatures w14:val="none"/>
        </w:rPr>
      </w:pPr>
      <w:r w:rsidRPr="0020204F">
        <w:rPr>
          <w:kern w:val="0"/>
          <w:sz w:val="22"/>
          <w:szCs w:val="22"/>
          <w14:ligatures w14:val="none"/>
        </w:rPr>
        <w:t xml:space="preserve">BEP jest odpowiedzią na </w:t>
      </w:r>
      <w:r w:rsidR="00A3639D">
        <w:rPr>
          <w:kern w:val="0"/>
          <w:sz w:val="22"/>
          <w:szCs w:val="22"/>
          <w14:ligatures w14:val="none"/>
        </w:rPr>
        <w:t>wymagania zawarte w niniejszym dokumencie</w:t>
      </w:r>
      <w:r w:rsidRPr="0020204F">
        <w:rPr>
          <w:kern w:val="0"/>
          <w:sz w:val="22"/>
          <w:szCs w:val="22"/>
          <w14:ligatures w14:val="none"/>
        </w:rPr>
        <w:t xml:space="preserve"> oraz pozostałe wymogi określone w Umowie. BEP powinien być aktualizowany w celu uzupełnienia go o zdobytą wiedzę i doświadczenie oraz doprecyzowania i uzupełnienia informacji o obszarach istotnych dla danego etapu cyklu życia obiektu budowlanego.</w:t>
      </w:r>
    </w:p>
    <w:p w:rsidRPr="0020204F" w:rsidR="0020204F" w:rsidP="0020204F" w:rsidRDefault="0020204F" w14:paraId="25B19AA6" w14:textId="77777777">
      <w:pPr>
        <w:spacing w:after="200" w:line="276" w:lineRule="auto"/>
        <w:ind w:left="0"/>
        <w:rPr>
          <w:kern w:val="0"/>
          <w:sz w:val="22"/>
          <w:szCs w:val="22"/>
          <w14:ligatures w14:val="none"/>
        </w:rPr>
      </w:pPr>
      <w:r w:rsidRPr="0020204F">
        <w:rPr>
          <w:kern w:val="0"/>
          <w:sz w:val="22"/>
          <w:szCs w:val="22"/>
          <w14:ligatures w14:val="none"/>
        </w:rPr>
        <w:t xml:space="preserve">Podczas Etapu Mobilizacji nie rzadziej niż raz na tydzień, Wykonawca będzie organizował spotkanie z Zamawiającym i z wskazanymi przez Zamawiającego podmiotami w celu omówienia przebiegu Etapu Mobilizacji, uzgodnienia zapisów BEP i zaplanowania kolejnych działań przewidzianych w Etapie Mobilizacji.   </w:t>
      </w:r>
    </w:p>
    <w:p w:rsidRPr="0020204F" w:rsidR="0020204F" w:rsidP="0020204F" w:rsidRDefault="0020204F" w14:paraId="2986AA92" w14:textId="02511022">
      <w:pPr>
        <w:spacing w:after="200" w:line="276" w:lineRule="auto"/>
        <w:ind w:left="0"/>
        <w:rPr>
          <w:kern w:val="0"/>
          <w:sz w:val="22"/>
          <w:szCs w:val="22"/>
          <w14:ligatures w14:val="none"/>
        </w:rPr>
      </w:pPr>
      <w:r w:rsidRPr="0020204F">
        <w:rPr>
          <w:kern w:val="0"/>
          <w:sz w:val="22"/>
          <w:szCs w:val="22"/>
          <w14:ligatures w14:val="none"/>
        </w:rPr>
        <w:t xml:space="preserve">Wszystkie terminy i czas przewidziany na określone działania wskazane w </w:t>
      </w:r>
      <w:r w:rsidRPr="71AB5583" w:rsidR="00E242FF">
        <w:rPr>
          <w:sz w:val="22"/>
          <w:szCs w:val="22"/>
        </w:rPr>
        <w:t>niniejszym dokumencie</w:t>
      </w:r>
      <w:r w:rsidRPr="71AB5583" w:rsidR="39CD89D5">
        <w:rPr>
          <w:sz w:val="22"/>
          <w:szCs w:val="22"/>
        </w:rPr>
        <w:t>, jak i zaproponowane przez W</w:t>
      </w:r>
      <w:r w:rsidRPr="71AB5583" w:rsidR="21418D9E">
        <w:rPr>
          <w:sz w:val="22"/>
          <w:szCs w:val="22"/>
        </w:rPr>
        <w:t>y</w:t>
      </w:r>
      <w:r w:rsidRPr="71AB5583" w:rsidR="39CD89D5">
        <w:rPr>
          <w:sz w:val="22"/>
          <w:szCs w:val="22"/>
        </w:rPr>
        <w:t xml:space="preserve">konawcę </w:t>
      </w:r>
      <w:r w:rsidRPr="71AB5583" w:rsidR="07CC230E">
        <w:rPr>
          <w:sz w:val="22"/>
          <w:szCs w:val="22"/>
        </w:rPr>
        <w:t xml:space="preserve">w planach MPDT/MIDP </w:t>
      </w:r>
      <w:r w:rsidRPr="71AB5583" w:rsidR="39CD89D5">
        <w:rPr>
          <w:sz w:val="22"/>
          <w:szCs w:val="22"/>
        </w:rPr>
        <w:t>i uzgodnione z Zamawi</w:t>
      </w:r>
      <w:r w:rsidRPr="71AB5583" w:rsidR="0D98401B">
        <w:rPr>
          <w:sz w:val="22"/>
          <w:szCs w:val="22"/>
        </w:rPr>
        <w:t>a</w:t>
      </w:r>
      <w:r w:rsidRPr="71AB5583" w:rsidR="39CD89D5">
        <w:rPr>
          <w:sz w:val="22"/>
          <w:szCs w:val="22"/>
        </w:rPr>
        <w:t xml:space="preserve">jącym </w:t>
      </w:r>
      <w:r w:rsidRPr="0020204F">
        <w:rPr>
          <w:kern w:val="0"/>
          <w:sz w:val="22"/>
          <w:szCs w:val="22"/>
          <w14:ligatures w14:val="none"/>
        </w:rPr>
        <w:t>są obowiązujące, z wyłączeniem terminów i czasu przewidzianego na określone działania według Umowy lub Specyfikacji Technicznej.</w:t>
      </w:r>
    </w:p>
    <w:p w:rsidRPr="0020204F" w:rsidR="0020204F" w:rsidP="0020204F" w:rsidRDefault="0020204F" w14:paraId="2E4A7BD5" w14:textId="2C153136">
      <w:pPr>
        <w:spacing w:after="200" w:line="276" w:lineRule="auto"/>
        <w:ind w:left="0"/>
        <w:rPr>
          <w:kern w:val="0"/>
          <w:sz w:val="22"/>
          <w:szCs w:val="22"/>
          <w14:ligatures w14:val="none"/>
        </w:rPr>
      </w:pPr>
      <w:r w:rsidRPr="0020204F">
        <w:rPr>
          <w:kern w:val="0"/>
          <w:sz w:val="22"/>
          <w:szCs w:val="22"/>
          <w14:ligatures w14:val="none"/>
        </w:rPr>
        <w:t xml:space="preserve">W terminie do </w:t>
      </w:r>
      <w:r w:rsidR="00E65BED">
        <w:rPr>
          <w:kern w:val="0"/>
          <w:sz w:val="22"/>
          <w:szCs w:val="22"/>
          <w14:ligatures w14:val="none"/>
        </w:rPr>
        <w:t>20</w:t>
      </w:r>
      <w:r w:rsidRPr="0020204F">
        <w:rPr>
          <w:kern w:val="0"/>
          <w:sz w:val="22"/>
          <w:szCs w:val="22"/>
          <w14:ligatures w14:val="none"/>
        </w:rPr>
        <w:t xml:space="preserve"> dni od daty zawarcia Umowy Wykonawca opracuje BEP zgodnie z wymaganiami określonymi Umową oraz niniejszym dokumentem i przedłoży BEP do zatwierdzenia przez Zamawiającego zgodnie z procedurą ZBEP.</w:t>
      </w:r>
    </w:p>
    <w:p w:rsidRPr="0020204F" w:rsidR="0020204F" w:rsidP="0020204F" w:rsidRDefault="0020204F" w14:paraId="7A7D5738" w14:textId="77777777">
      <w:pPr>
        <w:spacing w:after="200" w:line="276" w:lineRule="auto"/>
        <w:ind w:left="0"/>
        <w:rPr>
          <w:kern w:val="0"/>
          <w:sz w:val="22"/>
          <w:szCs w:val="22"/>
          <w14:ligatures w14:val="none"/>
        </w:rPr>
      </w:pPr>
      <w:r w:rsidRPr="0020204F">
        <w:rPr>
          <w:kern w:val="0"/>
          <w:sz w:val="22"/>
          <w:szCs w:val="22"/>
          <w14:ligatures w14:val="none"/>
        </w:rPr>
        <w:t>W przypadku zgłoszenia uwag przez Zamawiającego, Wykonawca jest zobowiązany w terminie zgodnym z procedurą ZBEP, do wprowadzenia zmian do BEP lub odniesienia się do uwag, w zakresie których prezentuje odmienne stanowisko i ponownego przekazania dokumentu do zatwierdzenia zgodnie z procedurą ZBEP.</w:t>
      </w:r>
    </w:p>
    <w:p w:rsidRPr="0020204F" w:rsidR="0020204F" w:rsidP="0020204F" w:rsidRDefault="0020204F" w14:paraId="3587EC11" w14:textId="77777777">
      <w:pPr>
        <w:spacing w:after="200" w:line="276" w:lineRule="auto"/>
        <w:ind w:left="0"/>
        <w:rPr>
          <w:kern w:val="0"/>
          <w:sz w:val="22"/>
          <w:szCs w:val="22"/>
          <w14:ligatures w14:val="none"/>
        </w:rPr>
      </w:pPr>
      <w:r w:rsidRPr="0020204F">
        <w:rPr>
          <w:kern w:val="0"/>
          <w:sz w:val="22"/>
          <w:szCs w:val="22"/>
          <w14:ligatures w14:val="none"/>
        </w:rPr>
        <w:t xml:space="preserve">Zatwierdzenie Planu Wykonania BIM przez Zamawiającego będzie stanowić formalne zakończenie Etapu Mobilizacji.  </w:t>
      </w:r>
    </w:p>
    <w:p w:rsidRPr="0020204F" w:rsidR="0020204F" w:rsidP="0020204F" w:rsidRDefault="0020204F" w14:paraId="3A78113B" w14:textId="20C3229E">
      <w:pPr>
        <w:spacing w:after="200" w:line="276" w:lineRule="auto"/>
        <w:ind w:left="0"/>
        <w:rPr>
          <w:kern w:val="0"/>
          <w:sz w:val="22"/>
          <w:szCs w:val="22"/>
          <w14:ligatures w14:val="none"/>
        </w:rPr>
      </w:pPr>
      <w:r w:rsidRPr="0020204F">
        <w:rPr>
          <w:kern w:val="0"/>
          <w:sz w:val="22"/>
          <w:szCs w:val="22"/>
          <w14:ligatures w14:val="none"/>
        </w:rPr>
        <w:t xml:space="preserve">Plan Wykonania BIM jest dokumentem, który może podlegać zmianom w czasie realizacji Umowy. Zmiany te mogą być inicjowane przez Wykonawcę lub Zamawiającego, z zastrzeżeniem, że każda zmiana wymaga szczegółowego uzasadnienia przez stronę inicjującą zmianę, oraz uzgodnienia przez Wykonawcę i Zamawiającego a następnie </w:t>
      </w:r>
      <w:r w:rsidR="002C49D4">
        <w:rPr>
          <w:kern w:val="0"/>
          <w:sz w:val="22"/>
          <w:szCs w:val="22"/>
          <w14:ligatures w14:val="none"/>
        </w:rPr>
        <w:t xml:space="preserve">wymaga </w:t>
      </w:r>
      <w:r w:rsidRPr="0020204F">
        <w:rPr>
          <w:kern w:val="0"/>
          <w:sz w:val="22"/>
          <w:szCs w:val="22"/>
          <w14:ligatures w14:val="none"/>
        </w:rPr>
        <w:t>zatwierdzenia przez Zamawiającego zgodnie z procedurą ZBEP. Wykonawca jest każdorazowo odpowiedzialny za aktualizację BEP</w:t>
      </w:r>
      <w:r w:rsidR="002C49D4">
        <w:rPr>
          <w:kern w:val="0"/>
          <w:sz w:val="22"/>
          <w:szCs w:val="22"/>
          <w14:ligatures w14:val="none"/>
        </w:rPr>
        <w:t>, poinformowanie wszystkich uczestników Zadania o dokonanej aktualizacji</w:t>
      </w:r>
      <w:r w:rsidRPr="0020204F">
        <w:rPr>
          <w:kern w:val="0"/>
          <w:sz w:val="22"/>
          <w:szCs w:val="22"/>
          <w14:ligatures w14:val="none"/>
        </w:rPr>
        <w:t xml:space="preserve"> oraz przekazanie aktualnej wersji BEP na CDE Zamawiającego.  </w:t>
      </w:r>
    </w:p>
    <w:p w:rsidRPr="0020204F" w:rsidR="0020204F" w:rsidP="0020204F" w:rsidRDefault="0020204F" w14:paraId="2B39E218" w14:textId="77777777">
      <w:pPr>
        <w:spacing w:after="200" w:line="276" w:lineRule="auto"/>
        <w:ind w:left="0"/>
        <w:rPr>
          <w:kern w:val="0"/>
          <w:sz w:val="22"/>
          <w:szCs w:val="22"/>
          <w14:ligatures w14:val="none"/>
        </w:rPr>
      </w:pPr>
      <w:r w:rsidRPr="0020204F">
        <w:rPr>
          <w:kern w:val="0"/>
          <w:sz w:val="22"/>
          <w:szCs w:val="22"/>
          <w14:ligatures w14:val="none"/>
        </w:rPr>
        <w:t xml:space="preserve">Przed jakąkolwiek aktualizacją Planu Wykonania BIM zalecana jest organizacja przez Wykonawcę co najmniej jednego spotkania roboczego, mającego na celu omówienie propozycji zmiany zapisów BEP.  </w:t>
      </w:r>
    </w:p>
    <w:p w:rsidRPr="0020204F" w:rsidR="0020204F" w:rsidP="0020204F" w:rsidRDefault="0020204F" w14:paraId="66A38E81" w14:textId="77777777">
      <w:pPr>
        <w:spacing w:after="200" w:line="276" w:lineRule="auto"/>
        <w:ind w:left="0"/>
        <w:rPr>
          <w:kern w:val="0"/>
          <w:sz w:val="22"/>
          <w:szCs w:val="22"/>
          <w14:ligatures w14:val="none"/>
        </w:rPr>
      </w:pPr>
      <w:r w:rsidRPr="0020204F">
        <w:rPr>
          <w:kern w:val="0"/>
          <w:sz w:val="22"/>
          <w:szCs w:val="22"/>
          <w14:ligatures w14:val="none"/>
        </w:rPr>
        <w:t>Wykonawca będzie przedkładał aktualizację Planu Wykonania BIM z zachowaniem procedury ZBEP, jeżeli kiedykolwiek poprzedni zatwierdzony Plan Wykonania BIM stanie się niespójny z faktycznym postępem prac/robót lub sposobem ich realizacji lub jeżeli zdezaktualizują się istotne z punktu widzenia realizacji Umowy dane w nim zawarte. W dokumencie zostanie wyszczególniona treść podlegająca zmianie. Aktualizacja BEP podlega zatwierdzeniu przez Zamawiającego zgodnie z procedurą ZBEP. Wykonawca jest zobowiązany do wprowadzenia zmian do BEP lub odniesienia się do uwag, w zakresie których prezentuje odmienne stanowisko, i ponownego przekazania dokumentu do zatwierdzenia.</w:t>
      </w:r>
    </w:p>
    <w:p w:rsidRPr="0020204F" w:rsidR="0020204F" w:rsidP="0020204F" w:rsidRDefault="0020204F" w14:paraId="2B9ED843" w14:textId="77777777">
      <w:pPr>
        <w:spacing w:after="200" w:line="276" w:lineRule="auto"/>
        <w:ind w:left="0"/>
        <w:rPr>
          <w:kern w:val="0"/>
          <w:sz w:val="22"/>
          <w:szCs w:val="22"/>
          <w14:ligatures w14:val="none"/>
        </w:rPr>
      </w:pPr>
      <w:r w:rsidRPr="0020204F">
        <w:rPr>
          <w:kern w:val="0"/>
          <w:sz w:val="22"/>
          <w:szCs w:val="22"/>
          <w14:ligatures w14:val="none"/>
        </w:rPr>
        <w:t>Jakakolwiek aktualizacja Planu Wykonania BIM nie zwalnia Wykonawcy z odpowiedzialności za należyte i terminowe wykonanie Umowy.</w:t>
      </w:r>
    </w:p>
    <w:p w:rsidRPr="0020204F" w:rsidR="0020204F" w:rsidP="0020204F" w:rsidRDefault="0020204F" w14:paraId="07DB3D50" w14:textId="38C51FF8">
      <w:pPr>
        <w:spacing w:after="200" w:line="276" w:lineRule="auto"/>
        <w:ind w:left="0"/>
        <w:rPr>
          <w:kern w:val="0"/>
          <w:sz w:val="22"/>
          <w:szCs w:val="22"/>
          <w14:ligatures w14:val="none"/>
        </w:rPr>
      </w:pPr>
      <w:r w:rsidRPr="0020204F">
        <w:rPr>
          <w:kern w:val="0"/>
          <w:sz w:val="22"/>
          <w:szCs w:val="22"/>
          <w14:ligatures w14:val="none"/>
        </w:rPr>
        <w:t xml:space="preserve">Elementem Planu BEP jest macierz odpowiedzialności. Stanowi ona element BEP, który z jednej strony demonstruje potencjał kadrowy i zasoby Wykonawcy i podwykonawców, z drugiej strony stanowią bazę danych kontaktowych do osób zaangażowanych w prace projektu i ich odpowiedzialności za </w:t>
      </w:r>
      <w:r w:rsidRPr="0020204F">
        <w:rPr>
          <w:kern w:val="0"/>
          <w:sz w:val="22"/>
          <w:szCs w:val="22"/>
          <w14:ligatures w14:val="none"/>
        </w:rPr>
        <w:t xml:space="preserve">poszczególne elementy i etapy prac (wynikające ze strategii scalania/strategii dekompozycji kontenerów informacji – patrz punkt </w:t>
      </w:r>
      <w:r w:rsidRPr="0020204F">
        <w:rPr>
          <w:kern w:val="0"/>
          <w:sz w:val="22"/>
          <w:szCs w:val="22"/>
          <w14:ligatures w14:val="none"/>
        </w:rPr>
        <w:fldChar w:fldCharType="begin"/>
      </w:r>
      <w:r w:rsidRPr="0020204F">
        <w:rPr>
          <w:kern w:val="0"/>
          <w:sz w:val="22"/>
          <w:szCs w:val="22"/>
          <w14:ligatures w14:val="none"/>
        </w:rPr>
        <w:instrText xml:space="preserve"> REF _Ref196853797 \r \h </w:instrText>
      </w:r>
      <w:r w:rsidRPr="0020204F">
        <w:rPr>
          <w:kern w:val="0"/>
          <w:sz w:val="22"/>
          <w:szCs w:val="22"/>
          <w14:ligatures w14:val="none"/>
        </w:rPr>
      </w:r>
      <w:r w:rsidRPr="0020204F">
        <w:rPr>
          <w:kern w:val="0"/>
          <w:sz w:val="22"/>
          <w:szCs w:val="22"/>
          <w14:ligatures w14:val="none"/>
        </w:rPr>
        <w:fldChar w:fldCharType="separate"/>
      </w:r>
      <w:r w:rsidR="005F5437">
        <w:rPr>
          <w:kern w:val="0"/>
          <w:sz w:val="22"/>
          <w:szCs w:val="22"/>
          <w14:ligatures w14:val="none"/>
        </w:rPr>
        <w:t>7.2.3</w:t>
      </w:r>
      <w:r w:rsidRPr="0020204F">
        <w:rPr>
          <w:kern w:val="0"/>
          <w:sz w:val="22"/>
          <w:szCs w:val="22"/>
          <w14:ligatures w14:val="none"/>
        </w:rPr>
        <w:fldChar w:fldCharType="end"/>
      </w:r>
      <w:r w:rsidRPr="0020204F">
        <w:rPr>
          <w:kern w:val="0"/>
          <w:sz w:val="22"/>
          <w:szCs w:val="22"/>
          <w14:ligatures w14:val="none"/>
        </w:rPr>
        <w:t xml:space="preserve">). </w:t>
      </w:r>
    </w:p>
    <w:p w:rsidRPr="0020204F" w:rsidR="0020204F" w:rsidP="0020204F" w:rsidRDefault="0020204F" w14:paraId="00CBD7AB" w14:textId="77777777">
      <w:pPr>
        <w:spacing w:after="200" w:line="276" w:lineRule="auto"/>
        <w:ind w:left="0"/>
        <w:rPr>
          <w:kern w:val="0"/>
          <w:sz w:val="22"/>
          <w:szCs w:val="22"/>
          <w14:ligatures w14:val="none"/>
        </w:rPr>
      </w:pPr>
      <w:r w:rsidRPr="0020204F">
        <w:rPr>
          <w:kern w:val="0"/>
          <w:sz w:val="22"/>
          <w:szCs w:val="22"/>
          <w14:ligatures w14:val="none"/>
        </w:rPr>
        <w:t>Nieodłącznymi elementami Planu Wykonania BIM są Główny Plan Dostarczania Informacji Projektowej (MIDP - Master Information Delivery Plan) oraz Plan Wytwarzania i Dostarczania Modeli BIM (MPDT – Model Production and Delivery Table)</w:t>
      </w:r>
      <w:r w:rsidRPr="0020204F">
        <w:rPr>
          <w:kern w:val="0"/>
          <w:sz w:val="22"/>
          <w:szCs w:val="22"/>
          <w:vertAlign w:val="superscript"/>
          <w14:ligatures w14:val="none"/>
        </w:rPr>
        <w:footnoteReference w:id="1"/>
      </w:r>
      <w:r w:rsidRPr="0020204F">
        <w:rPr>
          <w:kern w:val="0"/>
          <w:sz w:val="22"/>
          <w:szCs w:val="22"/>
          <w14:ligatures w14:val="none"/>
        </w:rPr>
        <w:t>.</w:t>
      </w:r>
    </w:p>
    <w:p w:rsidRPr="0020204F" w:rsidR="0020204F" w:rsidP="0020204F" w:rsidRDefault="0020204F" w14:paraId="271D780A" w14:textId="29DB0EF6">
      <w:pPr>
        <w:spacing w:after="200" w:line="276" w:lineRule="auto"/>
        <w:ind w:left="0"/>
        <w:rPr>
          <w:kern w:val="0"/>
          <w:sz w:val="22"/>
          <w:szCs w:val="22"/>
          <w14:ligatures w14:val="none"/>
        </w:rPr>
      </w:pPr>
      <w:r w:rsidRPr="0020204F">
        <w:rPr>
          <w:kern w:val="0"/>
          <w:sz w:val="22"/>
          <w:szCs w:val="22"/>
          <w14:ligatures w14:val="none"/>
        </w:rPr>
        <w:t>Tabela MIDP jest przygotowywana przez Wykonawcę w celu zaplanowania oraz uporządkowania procesu tworzenia dokumentacji projektowej oraz opracowań towarzyszących. W trakcie prac projektowych, nie rzadziej niż co trzy miesiące, Wykonawca będzie aktualizował zakres oraz poziomy szczegółowości geometrycznej i informacyjnej, dodając nowe dokumenty oraz w razie potrzeby uzupełniając dokumenty opisane w poprzedniej wersji. Główny Plan Dostarczania Informacji Projektowej (MIDP) obejmuje całość dokumentacji projektowej, tworzonej na danym etapie projektowania i powinien być skoordynowany z Harmonogramem prac projektowych.</w:t>
      </w:r>
    </w:p>
    <w:p w:rsidRPr="0020204F" w:rsidR="0020204F" w:rsidP="0020204F" w:rsidRDefault="0020204F" w14:paraId="3092E4F6" w14:textId="77777777">
      <w:pPr>
        <w:spacing w:after="200" w:line="276" w:lineRule="auto"/>
        <w:ind w:left="0"/>
        <w:rPr>
          <w:kern w:val="0"/>
          <w:sz w:val="22"/>
          <w:szCs w:val="22"/>
          <w14:ligatures w14:val="none"/>
        </w:rPr>
      </w:pPr>
      <w:r w:rsidRPr="0020204F">
        <w:rPr>
          <w:kern w:val="0"/>
          <w:sz w:val="22"/>
          <w:szCs w:val="22"/>
          <w14:ligatures w14:val="none"/>
        </w:rPr>
        <w:t>Tabela MPDT jest przygotowywana przez Wykonawcę w celu zaplanowania oraz uporządkowania procesu tworzenia modeli BIM. MPDT powinna zawierać spis wszystkich planowanych modeli wraz z listą typowych komponentów</w:t>
      </w:r>
      <w:r w:rsidRPr="0020204F">
        <w:rPr>
          <w:kern w:val="0"/>
          <w:sz w:val="22"/>
          <w:szCs w:val="22"/>
          <w:vertAlign w:val="superscript"/>
          <w14:ligatures w14:val="none"/>
        </w:rPr>
        <w:footnoteReference w:id="2"/>
      </w:r>
      <w:r w:rsidRPr="0020204F">
        <w:rPr>
          <w:kern w:val="0"/>
          <w:sz w:val="22"/>
          <w:szCs w:val="22"/>
          <w14:ligatures w14:val="none"/>
        </w:rPr>
        <w:t>, z których będą się one składały oraz określeniem poziomu szczegółowości, z jakim będą modelowane (LOgD i LOmI). W trakcie prac projektowych, nie rzadziej niż co trzy miesiące, Wykonawca będzie aktualizował MPDT o nowe modele i komponenty oraz w razie potrzeby o informację o modelach i komponentach opisanych w poprzedniej wersji. Plan Wytwarzania i Dostarczania Modeli BIM (MPDT) obejmuje wszystkie modelowane obiekty wchodzące w skład projektu.</w:t>
      </w:r>
    </w:p>
    <w:p w:rsidR="0020204F" w:rsidP="0020204F" w:rsidRDefault="0020204F" w14:paraId="0D8BA24A" w14:textId="7E0FFAC2">
      <w:pPr>
        <w:spacing w:after="200" w:line="276" w:lineRule="auto"/>
        <w:ind w:left="0"/>
        <w:rPr>
          <w:kern w:val="0"/>
          <w:sz w:val="22"/>
          <w:szCs w:val="22"/>
          <w14:ligatures w14:val="none"/>
        </w:rPr>
      </w:pPr>
      <w:r w:rsidRPr="0020204F">
        <w:rPr>
          <w:kern w:val="0"/>
          <w:sz w:val="22"/>
          <w:szCs w:val="22"/>
          <w14:ligatures w14:val="none"/>
        </w:rPr>
        <w:t>Układ oraz zawartość tabel MPDT i MIDP wymaga zatwierdzenia przez Zamawiającego.</w:t>
      </w:r>
      <w:r w:rsidRPr="0020204F" w:rsidR="2B7D5EF9">
        <w:rPr>
          <w:kern w:val="0"/>
          <w:sz w:val="22"/>
          <w:szCs w:val="22"/>
          <w14:ligatures w14:val="none"/>
        </w:rPr>
        <w:t xml:space="preserve"> </w:t>
      </w:r>
      <w:r w:rsidRPr="0020204F">
        <w:rPr>
          <w:kern w:val="0"/>
          <w:sz w:val="22"/>
          <w:szCs w:val="22"/>
          <w14:ligatures w14:val="none"/>
        </w:rPr>
        <w:t xml:space="preserve">W przypadku braku porozumienia Zamawiającego i Wykonawcy co do zakresu BEP, MPDT czy MIDP przygotowanych przez Wykonawcę, Wykonawca będzie obowiązany przygotować te dokumenty zgodnie z szablonami i wymaganiami opisanymi w BIM Standard PL. </w:t>
      </w:r>
    </w:p>
    <w:p w:rsidRPr="0020204F" w:rsidR="0024769B" w:rsidP="0020204F" w:rsidRDefault="0024769B" w14:paraId="70DD3EFE" w14:textId="77777777">
      <w:pPr>
        <w:spacing w:after="200" w:line="276" w:lineRule="auto"/>
        <w:ind w:left="0"/>
        <w:rPr>
          <w:kern w:val="0"/>
          <w:sz w:val="22"/>
          <w:szCs w:val="22"/>
          <w14:ligatures w14:val="none"/>
        </w:rPr>
      </w:pPr>
    </w:p>
    <w:p w:rsidRPr="0020204F" w:rsidR="0020204F" w:rsidP="00F1011D" w:rsidRDefault="0020204F" w14:paraId="40DDA752" w14:textId="4CCE62F7">
      <w:pPr>
        <w:pStyle w:val="Nagwek2"/>
        <w:numPr>
          <w:ilvl w:val="1"/>
          <w:numId w:val="40"/>
        </w:numPr>
      </w:pPr>
      <w:bookmarkStart w:name="_Toc211603674" w:id="63"/>
      <w:bookmarkStart w:name="_Toc211603675" w:id="64"/>
      <w:bookmarkStart w:name="_Toc223729335" w:id="65"/>
      <w:bookmarkEnd w:id="63"/>
      <w:bookmarkEnd w:id="64"/>
      <w:r w:rsidRPr="0020204F">
        <w:t>Bezpieczeństwo danych</w:t>
      </w:r>
      <w:bookmarkEnd w:id="65"/>
    </w:p>
    <w:p w:rsidR="0024769B" w:rsidP="0020204F" w:rsidRDefault="0024769B" w14:paraId="22822F7D" w14:textId="77777777">
      <w:pPr>
        <w:spacing w:after="80" w:line="276" w:lineRule="auto"/>
        <w:ind w:left="0"/>
        <w:rPr>
          <w:kern w:val="0"/>
          <w:sz w:val="22"/>
          <w:szCs w:val="22"/>
          <w14:ligatures w14:val="none"/>
        </w:rPr>
      </w:pPr>
    </w:p>
    <w:p w:rsidRPr="0020204F" w:rsidR="0020204F" w:rsidP="0020204F" w:rsidRDefault="0020204F" w14:paraId="1268B9FD" w14:textId="508FE7F1">
      <w:pPr>
        <w:spacing w:after="80" w:line="276" w:lineRule="auto"/>
        <w:ind w:left="0"/>
        <w:rPr>
          <w:kern w:val="0"/>
          <w:sz w:val="22"/>
          <w:szCs w:val="22"/>
          <w14:ligatures w14:val="none"/>
        </w:rPr>
      </w:pPr>
      <w:r w:rsidRPr="0020204F">
        <w:rPr>
          <w:kern w:val="0"/>
          <w:sz w:val="22"/>
          <w:szCs w:val="22"/>
          <w14:ligatures w14:val="none"/>
        </w:rPr>
        <w:t xml:space="preserve">Zamawiający i Wykonawca we własnym zakresie zapewnią odpowiednią infrastrukturę informatyczną zapewniającą bezpieczeństwo przechowywanych danych tzn. zabezpieczenie przed utratą danych lub uzyskaniem dostępu do danych przez niepowołane osoby. </w:t>
      </w:r>
    </w:p>
    <w:p w:rsidRPr="0020204F" w:rsidR="0020204F" w:rsidP="0020204F" w:rsidRDefault="0020204F" w14:paraId="56B3DBC0" w14:textId="77777777">
      <w:pPr>
        <w:spacing w:after="80" w:line="276" w:lineRule="auto"/>
        <w:ind w:left="0"/>
        <w:rPr>
          <w:kern w:val="0"/>
          <w:sz w:val="22"/>
          <w:szCs w:val="22"/>
          <w14:ligatures w14:val="none"/>
        </w:rPr>
      </w:pPr>
      <w:r w:rsidRPr="0020204F">
        <w:rPr>
          <w:kern w:val="0"/>
          <w:sz w:val="22"/>
          <w:szCs w:val="22"/>
          <w14:ligatures w14:val="none"/>
        </w:rPr>
        <w:t xml:space="preserve">Zapewnienie bezpieczeństwa danych udostępnionych przez Wykonawcę podwykonawcom leży po stronie Wykonawcy. Zapewnienie bezpieczeństwa danych w stanie współdzielenia, przekazanych do środowiska CDE Zamawiającego leży po stronie Zamawiającego, jednak po stronie Wykonawcy leży zapewnienie bezpieczeństwa dostępu do CDE Zamawiającego, udzielonego przez Zamawiającego Wykonawcy. </w:t>
      </w:r>
    </w:p>
    <w:p w:rsidRPr="0020204F" w:rsidR="0020204F" w:rsidP="0020204F" w:rsidRDefault="0020204F" w14:paraId="4D024178" w14:textId="77777777">
      <w:pPr>
        <w:spacing w:after="80" w:line="276" w:lineRule="auto"/>
        <w:ind w:left="0"/>
        <w:rPr>
          <w:kern w:val="0"/>
          <w:sz w:val="22"/>
          <w:szCs w:val="22"/>
          <w14:ligatures w14:val="none"/>
        </w:rPr>
      </w:pPr>
      <w:r w:rsidRPr="0020204F">
        <w:rPr>
          <w:kern w:val="0"/>
          <w:sz w:val="22"/>
          <w:szCs w:val="22"/>
          <w14:ligatures w14:val="none"/>
        </w:rPr>
        <w:t>Wykonawca, w ramach polityki bezpieczeństwa i spójności danych, wdroży politykę wersjonowania plików przez odpowiednie metadane definiowane w środowisku CDE w szczególności z uwzględnieniem wymagań platformy CDE Zamawiającego.</w:t>
      </w:r>
    </w:p>
    <w:p w:rsidRPr="0020204F" w:rsidR="0020204F" w:rsidP="0020204F" w:rsidRDefault="0020204F" w14:paraId="6A9687EF" w14:textId="77777777">
      <w:pPr>
        <w:spacing w:after="80" w:line="276" w:lineRule="auto"/>
        <w:ind w:left="0"/>
        <w:rPr>
          <w:kern w:val="0"/>
          <w:sz w:val="22"/>
          <w:szCs w:val="22"/>
          <w14:ligatures w14:val="none"/>
        </w:rPr>
      </w:pPr>
      <w:r w:rsidRPr="0020204F">
        <w:rPr>
          <w:kern w:val="0"/>
          <w:sz w:val="22"/>
          <w:szCs w:val="22"/>
          <w14:ligatures w14:val="none"/>
        </w:rPr>
        <w:t>Wykonawca odpowiada za upowszechnienie wszelkich procedur, zleceń i wskazań dotyczących bezpieczeństwa danych i stosowanych rozwiązań wśród swoich pracowników i podwykonawców oraz wskazanych przez Zamawiającego osób.</w:t>
      </w:r>
    </w:p>
    <w:p w:rsidRPr="0020204F" w:rsidR="0020204F" w:rsidP="0020204F" w:rsidRDefault="0020204F" w14:paraId="45320FA6" w14:textId="77777777">
      <w:pPr>
        <w:spacing w:after="80" w:line="276" w:lineRule="auto"/>
        <w:ind w:left="0"/>
        <w:rPr>
          <w:kern w:val="0"/>
          <w:sz w:val="22"/>
          <w:szCs w:val="22"/>
          <w14:ligatures w14:val="none"/>
        </w:rPr>
      </w:pPr>
    </w:p>
    <w:p w:rsidRPr="0020204F" w:rsidR="0020204F" w:rsidP="00F1011D" w:rsidRDefault="0020204F" w14:paraId="2C8F19F7" w14:textId="3482F9CE">
      <w:pPr>
        <w:pStyle w:val="Nagwek2"/>
        <w:numPr>
          <w:ilvl w:val="1"/>
          <w:numId w:val="40"/>
        </w:numPr>
      </w:pPr>
      <w:bookmarkStart w:name="_Ref217149622" w:id="66"/>
      <w:bookmarkStart w:name="_Toc223729336" w:id="67"/>
      <w:r w:rsidRPr="0020204F">
        <w:t>Zapewnienie jakości dokumentacji projektowej i dokumentacji projektowej BIM</w:t>
      </w:r>
      <w:bookmarkStart w:name="_Hlk196853951" w:id="68"/>
      <w:bookmarkEnd w:id="66"/>
      <w:bookmarkEnd w:id="67"/>
    </w:p>
    <w:bookmarkEnd w:id="68"/>
    <w:p w:rsidR="0024769B" w:rsidP="0020204F" w:rsidRDefault="0024769B" w14:paraId="7EE8C470" w14:textId="77777777">
      <w:pPr>
        <w:spacing w:after="200" w:line="276" w:lineRule="auto"/>
        <w:ind w:left="0"/>
        <w:rPr>
          <w:kern w:val="0"/>
          <w:sz w:val="22"/>
          <w:szCs w:val="22"/>
          <w14:ligatures w14:val="none"/>
        </w:rPr>
      </w:pPr>
    </w:p>
    <w:p w:rsidRPr="0020204F" w:rsidR="0020204F" w:rsidP="00C2094D" w:rsidRDefault="0020204F" w14:paraId="08E3D739" w14:textId="078B1D1E">
      <w:pPr>
        <w:spacing w:after="200" w:line="276" w:lineRule="auto"/>
        <w:ind w:left="0"/>
        <w:rPr>
          <w:kern w:val="0"/>
          <w:sz w:val="22"/>
          <w:szCs w:val="22"/>
          <w14:ligatures w14:val="none"/>
        </w:rPr>
      </w:pPr>
      <w:r w:rsidRPr="0020204F">
        <w:rPr>
          <w:kern w:val="0"/>
          <w:sz w:val="22"/>
          <w:szCs w:val="22"/>
          <w14:ligatures w14:val="none"/>
        </w:rPr>
        <w:t>Wykonawca zobowiązuje się do zapewnienia możliwie najwyższej jakości dostarczanych modeli BIM oraz wygenerowanej na ich podstawie dokumentacji. Wykonawca przedstawi w Planie Wykonania BIM, w jaki sposób będzie nadzorował proces tworzenia dokumentacji (ze szczególnym uwzględnieniem modeli BIM) oraz sprawdzał, czy spełnia ona uzgodnione standardy.</w:t>
      </w:r>
    </w:p>
    <w:p w:rsidRPr="0020204F" w:rsidR="0020204F" w:rsidP="00C2094D" w:rsidRDefault="0020204F" w14:paraId="27C46BEB" w14:textId="77777777">
      <w:pPr>
        <w:spacing w:after="200" w:line="276" w:lineRule="auto"/>
        <w:ind w:left="0"/>
        <w:rPr>
          <w:kern w:val="0"/>
          <w:sz w:val="22"/>
          <w:szCs w:val="22"/>
          <w14:ligatures w14:val="none"/>
        </w:rPr>
      </w:pPr>
      <w:r w:rsidRPr="0020204F">
        <w:rPr>
          <w:kern w:val="0"/>
          <w:sz w:val="22"/>
          <w:szCs w:val="22"/>
          <w14:ligatures w14:val="none"/>
        </w:rPr>
        <w:t>Zamawiający oczekuje wdrożenia procedur zapewnienia jakości informacji opisanych w normie PN-EN ISO 19650-2:2019P w rozdziałach 5.6.3 do 5.7.2, tj. procedur:</w:t>
      </w:r>
    </w:p>
    <w:p w:rsidRPr="0020204F" w:rsidR="0020204F" w:rsidP="00F1011D" w:rsidRDefault="0020204F" w14:paraId="356CD16A" w14:textId="77777777">
      <w:pPr>
        <w:numPr>
          <w:ilvl w:val="0"/>
          <w:numId w:val="18"/>
        </w:numPr>
        <w:spacing w:after="200" w:line="276" w:lineRule="auto"/>
        <w:contextualSpacing/>
        <w:rPr>
          <w:kern w:val="0"/>
          <w:sz w:val="22"/>
          <w:szCs w:val="22"/>
          <w14:ligatures w14:val="none"/>
        </w:rPr>
      </w:pPr>
      <w:r w:rsidRPr="0020204F">
        <w:rPr>
          <w:kern w:val="0"/>
          <w:sz w:val="22"/>
          <w:szCs w:val="22"/>
          <w14:ligatures w14:val="none"/>
        </w:rPr>
        <w:t>kontroli zapewnienia jakości QA (quality assurance) – punkt 5.6.3;</w:t>
      </w:r>
    </w:p>
    <w:p w:rsidRPr="0020204F" w:rsidR="0020204F" w:rsidP="00F1011D" w:rsidRDefault="0020204F" w14:paraId="2AAAAE72" w14:textId="77777777">
      <w:pPr>
        <w:numPr>
          <w:ilvl w:val="0"/>
          <w:numId w:val="18"/>
        </w:numPr>
        <w:spacing w:after="200" w:line="276" w:lineRule="auto"/>
        <w:contextualSpacing/>
        <w:rPr>
          <w:kern w:val="0"/>
          <w:sz w:val="22"/>
          <w:szCs w:val="22"/>
          <w14:ligatures w14:val="none"/>
        </w:rPr>
      </w:pPr>
      <w:r w:rsidRPr="0020204F">
        <w:rPr>
          <w:kern w:val="0"/>
          <w:sz w:val="22"/>
          <w:szCs w:val="22"/>
          <w14:ligatures w14:val="none"/>
        </w:rPr>
        <w:t>przeglądu informacji i zatwierdzanie w celu współdzielenia - punkt 5.6.4;</w:t>
      </w:r>
    </w:p>
    <w:p w:rsidRPr="0020204F" w:rsidR="0020204F" w:rsidP="00F1011D" w:rsidRDefault="0020204F" w14:paraId="70F30435" w14:textId="77777777">
      <w:pPr>
        <w:numPr>
          <w:ilvl w:val="0"/>
          <w:numId w:val="18"/>
        </w:numPr>
        <w:spacing w:after="200" w:line="276" w:lineRule="auto"/>
        <w:contextualSpacing/>
        <w:rPr>
          <w:kern w:val="0"/>
          <w:sz w:val="22"/>
          <w:szCs w:val="22"/>
          <w14:ligatures w14:val="none"/>
        </w:rPr>
      </w:pPr>
      <w:r w:rsidRPr="0020204F">
        <w:rPr>
          <w:kern w:val="0"/>
          <w:sz w:val="22"/>
          <w:szCs w:val="22"/>
          <w14:ligatures w14:val="none"/>
        </w:rPr>
        <w:t>przeglądu modelu informacyjnego - punkt 5.6.5;</w:t>
      </w:r>
    </w:p>
    <w:p w:rsidRPr="0020204F" w:rsidR="0020204F" w:rsidP="00F1011D" w:rsidRDefault="0020204F" w14:paraId="35F55952" w14:textId="77777777">
      <w:pPr>
        <w:numPr>
          <w:ilvl w:val="0"/>
          <w:numId w:val="18"/>
        </w:numPr>
        <w:spacing w:after="200" w:line="276" w:lineRule="auto"/>
        <w:contextualSpacing/>
        <w:rPr>
          <w:kern w:val="0"/>
          <w:sz w:val="22"/>
          <w:szCs w:val="22"/>
          <w14:ligatures w14:val="none"/>
        </w:rPr>
      </w:pPr>
      <w:r w:rsidRPr="0020204F">
        <w:rPr>
          <w:kern w:val="0"/>
          <w:sz w:val="22"/>
          <w:szCs w:val="22"/>
          <w14:ligatures w14:val="none"/>
        </w:rPr>
        <w:t xml:space="preserve">autoryzacji przez głównego zleceniobiorcę </w:t>
      </w:r>
      <w:bookmarkStart w:name="_Hlk162382212" w:id="69"/>
      <w:r w:rsidRPr="0020204F">
        <w:rPr>
          <w:kern w:val="0"/>
          <w:sz w:val="22"/>
          <w:szCs w:val="22"/>
          <w14:ligatures w14:val="none"/>
        </w:rPr>
        <w:t>- punkt 5.7.1</w:t>
      </w:r>
      <w:bookmarkEnd w:id="69"/>
      <w:r w:rsidRPr="0020204F">
        <w:rPr>
          <w:kern w:val="0"/>
          <w:sz w:val="22"/>
          <w:szCs w:val="22"/>
          <w14:ligatures w14:val="none"/>
        </w:rPr>
        <w:t>;</w:t>
      </w:r>
    </w:p>
    <w:p w:rsidRPr="0020204F" w:rsidR="0020204F" w:rsidP="00F1011D" w:rsidRDefault="0020204F" w14:paraId="20706034" w14:textId="77777777">
      <w:pPr>
        <w:numPr>
          <w:ilvl w:val="0"/>
          <w:numId w:val="18"/>
        </w:numPr>
        <w:spacing w:after="200" w:line="276" w:lineRule="auto"/>
        <w:contextualSpacing/>
        <w:rPr>
          <w:kern w:val="0"/>
          <w:sz w:val="22"/>
          <w:szCs w:val="22"/>
          <w14:ligatures w14:val="none"/>
        </w:rPr>
      </w:pPr>
      <w:r w:rsidRPr="0020204F">
        <w:rPr>
          <w:kern w:val="0"/>
          <w:sz w:val="22"/>
          <w:szCs w:val="22"/>
          <w14:ligatures w14:val="none"/>
        </w:rPr>
        <w:t>przeglądu i autoryzacji modelu informacyjnego - punkt 5.7.2.</w:t>
      </w:r>
    </w:p>
    <w:p w:rsidR="00C2094D" w:rsidP="00C2094D" w:rsidRDefault="00C2094D" w14:paraId="22D232EE" w14:textId="77777777">
      <w:pPr>
        <w:spacing w:after="200" w:line="276" w:lineRule="auto"/>
        <w:ind w:left="0"/>
        <w:rPr>
          <w:kern w:val="0"/>
          <w:sz w:val="22"/>
          <w:szCs w:val="22"/>
          <w14:ligatures w14:val="none"/>
        </w:rPr>
      </w:pPr>
    </w:p>
    <w:p w:rsidRPr="0020204F" w:rsidR="0020204F" w:rsidP="00C2094D" w:rsidRDefault="0020204F" w14:paraId="12277453" w14:textId="76DD4CA4">
      <w:pPr>
        <w:spacing w:after="200" w:line="276" w:lineRule="auto"/>
        <w:ind w:left="0"/>
        <w:rPr>
          <w:kern w:val="0"/>
          <w:sz w:val="22"/>
          <w:szCs w:val="22"/>
          <w14:ligatures w14:val="none"/>
        </w:rPr>
      </w:pPr>
      <w:r w:rsidRPr="0020204F">
        <w:rPr>
          <w:kern w:val="0"/>
          <w:sz w:val="22"/>
          <w:szCs w:val="22"/>
          <w14:ligatures w14:val="none"/>
        </w:rPr>
        <w:t>W ramach procesów zapewnienia jakości Wykonawca, oprócz ogólnych wymagań opisanych normie PN-EN ISO 19650-2:2019, w przy przekazywaniu dokumentacji Zamawiającemu do akceptacji (punkt 5.7.3 i 5.7.4 normy), jest zobowiązany do sprawdzenia, czy spełnia ona w szczególności następujące warunki:</w:t>
      </w:r>
    </w:p>
    <w:p w:rsidRPr="0020204F" w:rsidR="0020204F" w:rsidP="00F1011D" w:rsidRDefault="0020204F" w14:paraId="0EA647EE" w14:textId="77777777">
      <w:pPr>
        <w:numPr>
          <w:ilvl w:val="0"/>
          <w:numId w:val="10"/>
        </w:numPr>
        <w:spacing w:after="160" w:line="276" w:lineRule="auto"/>
        <w:contextualSpacing/>
        <w:rPr>
          <w:rFonts w:asciiTheme="majorHAnsi" w:hAnsiTheme="majorHAnsi" w:eastAsiaTheme="majorEastAsia" w:cstheme="majorBidi"/>
          <w:b/>
          <w:bCs/>
          <w:color w:val="2F5496" w:themeColor="accent1" w:themeShade="BF"/>
          <w:kern w:val="0"/>
          <w:szCs w:val="28"/>
          <w14:ligatures w14:val="none"/>
        </w:rPr>
      </w:pPr>
      <w:r w:rsidRPr="0020204F">
        <w:rPr>
          <w:kern w:val="0"/>
          <w:sz w:val="22"/>
          <w:szCs w:val="22"/>
          <w14:ligatures w14:val="none"/>
        </w:rPr>
        <w:t>dokumentacja została przygotowana w programach (w odpowiedniej wersji) zapropo</w:t>
      </w:r>
      <w:r w:rsidRPr="0020204F">
        <w:rPr>
          <w:kern w:val="0"/>
          <w:sz w:val="22"/>
          <w:szCs w:val="22"/>
          <w14:ligatures w14:val="none"/>
        </w:rPr>
        <w:softHyphen/>
      </w:r>
      <w:r w:rsidRPr="0020204F">
        <w:rPr>
          <w:kern w:val="0"/>
          <w:sz w:val="22"/>
          <w:szCs w:val="22"/>
          <w14:ligatures w14:val="none"/>
        </w:rPr>
        <w:t>nowa</w:t>
      </w:r>
      <w:r w:rsidRPr="0020204F">
        <w:rPr>
          <w:kern w:val="0"/>
          <w:sz w:val="22"/>
          <w:szCs w:val="22"/>
          <w14:ligatures w14:val="none"/>
        </w:rPr>
        <w:softHyphen/>
      </w:r>
      <w:r w:rsidRPr="0020204F">
        <w:rPr>
          <w:kern w:val="0"/>
          <w:sz w:val="22"/>
          <w:szCs w:val="22"/>
          <w14:ligatures w14:val="none"/>
        </w:rPr>
        <w:t>nych przez Wykonawcę w Planie Wykonania BIM (BEP), a dostarczone pliki są w uzgodnionym w nim formacie/-ach;</w:t>
      </w:r>
    </w:p>
    <w:p w:rsidRPr="0020204F" w:rsidR="0020204F" w:rsidP="00F1011D" w:rsidRDefault="0020204F" w14:paraId="1C223CA5" w14:textId="77777777">
      <w:pPr>
        <w:numPr>
          <w:ilvl w:val="0"/>
          <w:numId w:val="10"/>
        </w:numPr>
        <w:spacing w:after="160" w:line="276" w:lineRule="auto"/>
        <w:contextualSpacing/>
        <w:rPr>
          <w:rFonts w:asciiTheme="majorHAnsi" w:hAnsiTheme="majorHAnsi" w:eastAsiaTheme="majorEastAsia" w:cstheme="majorBidi"/>
          <w:b/>
          <w:bCs/>
          <w:color w:val="2F5496" w:themeColor="accent1" w:themeShade="BF"/>
          <w:kern w:val="0"/>
          <w:szCs w:val="28"/>
          <w14:ligatures w14:val="none"/>
        </w:rPr>
      </w:pPr>
      <w:r w:rsidRPr="0020204F">
        <w:rPr>
          <w:kern w:val="0"/>
          <w:sz w:val="22"/>
          <w:szCs w:val="22"/>
          <w14:ligatures w14:val="none"/>
        </w:rPr>
        <w:t>modele BIM i elementy projektowe CAD zawarte w plikach są modelowane i rysowane w skali 1:1;</w:t>
      </w:r>
    </w:p>
    <w:p w:rsidRPr="0020204F" w:rsidR="0020204F" w:rsidP="00F1011D" w:rsidRDefault="0020204F" w14:paraId="687D4ED8" w14:textId="77777777">
      <w:pPr>
        <w:numPr>
          <w:ilvl w:val="0"/>
          <w:numId w:val="10"/>
        </w:numPr>
        <w:spacing w:after="160" w:line="276" w:lineRule="auto"/>
        <w:contextualSpacing/>
        <w:rPr>
          <w:rFonts w:asciiTheme="majorHAnsi" w:hAnsiTheme="majorHAnsi" w:eastAsiaTheme="majorEastAsia" w:cstheme="majorBidi"/>
          <w:b/>
          <w:bCs/>
          <w:color w:val="2F5496" w:themeColor="accent1" w:themeShade="BF"/>
          <w:kern w:val="0"/>
          <w:szCs w:val="28"/>
          <w14:ligatures w14:val="none"/>
        </w:rPr>
      </w:pPr>
      <w:r w:rsidRPr="0020204F">
        <w:rPr>
          <w:kern w:val="0"/>
          <w:sz w:val="22"/>
          <w:szCs w:val="22"/>
          <w14:ligatures w14:val="none"/>
        </w:rPr>
        <w:t>rysunki CAD, schematy, zestawienia – tam, gdzie to możliwe – są generowane na bazie modeli BIM;</w:t>
      </w:r>
    </w:p>
    <w:p w:rsidRPr="0020204F" w:rsidR="0020204F" w:rsidP="00F1011D" w:rsidRDefault="0020204F" w14:paraId="2A46AA8F" w14:textId="77777777">
      <w:pPr>
        <w:numPr>
          <w:ilvl w:val="0"/>
          <w:numId w:val="10"/>
        </w:numPr>
        <w:spacing w:after="160" w:line="276" w:lineRule="auto"/>
        <w:contextualSpacing/>
        <w:rPr>
          <w:kern w:val="0"/>
          <w:sz w:val="22"/>
          <w:szCs w:val="22"/>
          <w14:ligatures w14:val="none"/>
        </w:rPr>
      </w:pPr>
      <w:r w:rsidRPr="0020204F">
        <w:rPr>
          <w:kern w:val="0"/>
          <w:sz w:val="22"/>
          <w:szCs w:val="22"/>
          <w14:ligatures w14:val="none"/>
        </w:rPr>
        <w:t>modele BIM i rysunki CAD nie zawierają zduplikowanych i/lub zbędnych elementów (np. linie pomocnicze, kopie obiektów z biblioteki elementów BIM i CAD);</w:t>
      </w:r>
    </w:p>
    <w:p w:rsidRPr="0020204F" w:rsidR="0020204F" w:rsidP="00F1011D" w:rsidRDefault="0020204F" w14:paraId="7409ED9D" w14:textId="77777777">
      <w:pPr>
        <w:numPr>
          <w:ilvl w:val="0"/>
          <w:numId w:val="10"/>
        </w:numPr>
        <w:spacing w:after="160" w:line="276" w:lineRule="auto"/>
        <w:contextualSpacing/>
        <w:rPr>
          <w:kern w:val="0"/>
          <w:sz w:val="22"/>
          <w:szCs w:val="22"/>
          <w14:ligatures w14:val="none"/>
        </w:rPr>
      </w:pPr>
      <w:r w:rsidRPr="0020204F">
        <w:rPr>
          <w:kern w:val="0"/>
          <w:sz w:val="22"/>
          <w:szCs w:val="22"/>
          <w14:ligatures w14:val="none"/>
        </w:rPr>
        <w:t>modele BIM i rysunki CAD są poprawnie skoordynowane względem układu współrzędnych oraz punktów koordynacyjnych ustalonych w Planie Wykonania BIM;</w:t>
      </w:r>
    </w:p>
    <w:p w:rsidRPr="0020204F" w:rsidR="0020204F" w:rsidP="00F1011D" w:rsidRDefault="0020204F" w14:paraId="3BED8CAF" w14:textId="77777777">
      <w:pPr>
        <w:numPr>
          <w:ilvl w:val="0"/>
          <w:numId w:val="10"/>
        </w:numPr>
        <w:spacing w:after="160" w:line="276" w:lineRule="auto"/>
        <w:contextualSpacing/>
        <w:rPr>
          <w:kern w:val="0"/>
          <w:sz w:val="22"/>
          <w:szCs w:val="22"/>
          <w14:ligatures w14:val="none"/>
        </w:rPr>
      </w:pPr>
      <w:r w:rsidRPr="0020204F">
        <w:rPr>
          <w:kern w:val="0"/>
          <w:sz w:val="22"/>
          <w:szCs w:val="22"/>
          <w14:ligatures w14:val="none"/>
        </w:rPr>
        <w:t>komponenty/obiekty 3D znajdujące się w modelach BIM zostały zamodelowane do odpowiedniego poziomu szczegółowości zgodnie wymaganiami opisanymi z Planem Wykonania BIM i standardem informacyjnym projektu;</w:t>
      </w:r>
    </w:p>
    <w:p w:rsidRPr="0020204F" w:rsidR="0020204F" w:rsidP="00F1011D" w:rsidRDefault="0020204F" w14:paraId="233AD7BD" w14:textId="77777777">
      <w:pPr>
        <w:numPr>
          <w:ilvl w:val="0"/>
          <w:numId w:val="10"/>
        </w:numPr>
        <w:spacing w:after="160" w:line="276" w:lineRule="auto"/>
        <w:contextualSpacing/>
        <w:rPr>
          <w:kern w:val="0"/>
          <w:sz w:val="22"/>
          <w:szCs w:val="22"/>
          <w14:ligatures w14:val="none"/>
        </w:rPr>
      </w:pPr>
      <w:r w:rsidRPr="0020204F">
        <w:rPr>
          <w:kern w:val="0"/>
          <w:sz w:val="22"/>
          <w:szCs w:val="22"/>
          <w14:ligatures w14:val="none"/>
        </w:rPr>
        <w:t>komponenty/obiekty 3D znajdujące się w modelach BIM spełniają wymogi standaryzacyjne opisane w BEP, w szczególności są nazwane zgodnie z przyjętym standardem i posiadają spójną identyfikację i jednostki parametrów;</w:t>
      </w:r>
    </w:p>
    <w:p w:rsidRPr="0020204F" w:rsidR="0020204F" w:rsidP="00F1011D" w:rsidRDefault="0020204F" w14:paraId="2373300C" w14:textId="77777777">
      <w:pPr>
        <w:numPr>
          <w:ilvl w:val="0"/>
          <w:numId w:val="10"/>
        </w:numPr>
        <w:spacing w:after="160" w:line="276" w:lineRule="auto"/>
        <w:contextualSpacing/>
        <w:rPr>
          <w:kern w:val="0"/>
          <w:sz w:val="22"/>
          <w:szCs w:val="22"/>
          <w14:ligatures w14:val="none"/>
        </w:rPr>
      </w:pPr>
      <w:r w:rsidRPr="0020204F">
        <w:rPr>
          <w:kern w:val="0"/>
          <w:sz w:val="22"/>
          <w:szCs w:val="22"/>
          <w14:ligatures w14:val="none"/>
        </w:rPr>
        <w:t>poszczególne modele branżowe zawierają wyłącznie elementy wchodzące w zakres branży, którą prezentują;</w:t>
      </w:r>
    </w:p>
    <w:p w:rsidRPr="0020204F" w:rsidR="0020204F" w:rsidP="00F1011D" w:rsidRDefault="0020204F" w14:paraId="150713A7" w14:textId="77777777">
      <w:pPr>
        <w:numPr>
          <w:ilvl w:val="0"/>
          <w:numId w:val="10"/>
        </w:numPr>
        <w:spacing w:after="160" w:line="276" w:lineRule="auto"/>
        <w:contextualSpacing/>
        <w:rPr>
          <w:kern w:val="0"/>
          <w:sz w:val="22"/>
          <w:szCs w:val="22"/>
          <w14:ligatures w14:val="none"/>
        </w:rPr>
      </w:pPr>
      <w:r w:rsidRPr="0020204F">
        <w:rPr>
          <w:kern w:val="0"/>
          <w:sz w:val="22"/>
          <w:szCs w:val="22"/>
          <w14:ligatures w14:val="none"/>
        </w:rPr>
        <w:t>modele BIM i rysunki CAD zawierają wyłącznie elementy należące do rejonu/lokacji, którą prezentują;</w:t>
      </w:r>
    </w:p>
    <w:p w:rsidRPr="0020204F" w:rsidR="0020204F" w:rsidP="00F1011D" w:rsidRDefault="0020204F" w14:paraId="4B89B899" w14:textId="77777777">
      <w:pPr>
        <w:numPr>
          <w:ilvl w:val="0"/>
          <w:numId w:val="10"/>
        </w:numPr>
        <w:spacing w:after="160" w:line="276" w:lineRule="auto"/>
        <w:contextualSpacing/>
        <w:rPr>
          <w:kern w:val="0"/>
          <w:sz w:val="22"/>
          <w:szCs w:val="22"/>
          <w14:ligatures w14:val="none"/>
        </w:rPr>
      </w:pPr>
      <w:r w:rsidRPr="0020204F">
        <w:rPr>
          <w:kern w:val="0"/>
          <w:sz w:val="22"/>
          <w:szCs w:val="22"/>
          <w14:ligatures w14:val="none"/>
        </w:rPr>
        <w:t>modele BIM zostały poprawnie skoordynowane i bezproble</w:t>
      </w:r>
      <w:r w:rsidRPr="0020204F">
        <w:rPr>
          <w:kern w:val="0"/>
          <w:sz w:val="22"/>
          <w:szCs w:val="22"/>
          <w14:ligatures w14:val="none"/>
        </w:rPr>
        <w:softHyphen/>
      </w:r>
      <w:r w:rsidRPr="0020204F">
        <w:rPr>
          <w:kern w:val="0"/>
          <w:sz w:val="22"/>
          <w:szCs w:val="22"/>
          <w14:ligatures w14:val="none"/>
        </w:rPr>
        <w:t>mowo łączą się w model koordynacyjny;</w:t>
      </w:r>
    </w:p>
    <w:p w:rsidRPr="0020204F" w:rsidR="0020204F" w:rsidP="00F1011D" w:rsidRDefault="0020204F" w14:paraId="7D7B91A1" w14:textId="77777777">
      <w:pPr>
        <w:numPr>
          <w:ilvl w:val="0"/>
          <w:numId w:val="10"/>
        </w:numPr>
        <w:spacing w:after="160" w:line="276" w:lineRule="auto"/>
        <w:contextualSpacing/>
        <w:rPr>
          <w:kern w:val="0"/>
          <w:sz w:val="22"/>
          <w:szCs w:val="22"/>
          <w14:ligatures w14:val="none"/>
        </w:rPr>
      </w:pPr>
      <w:r w:rsidRPr="0020204F">
        <w:rPr>
          <w:kern w:val="0"/>
          <w:sz w:val="22"/>
          <w:szCs w:val="22"/>
          <w14:ligatures w14:val="none"/>
        </w:rPr>
        <w:t>modele BIM zostały poddane procedurze wykrywania kolizji opisanej w BEP;</w:t>
      </w:r>
    </w:p>
    <w:p w:rsidRPr="0020204F" w:rsidR="0020204F" w:rsidP="00F1011D" w:rsidRDefault="0020204F" w14:paraId="088EDBB5" w14:textId="77777777">
      <w:pPr>
        <w:numPr>
          <w:ilvl w:val="0"/>
          <w:numId w:val="10"/>
        </w:numPr>
        <w:spacing w:after="160" w:line="276" w:lineRule="auto"/>
        <w:contextualSpacing/>
        <w:rPr>
          <w:kern w:val="0"/>
          <w:sz w:val="22"/>
          <w:szCs w:val="22"/>
          <w14:ligatures w14:val="none"/>
        </w:rPr>
      </w:pPr>
      <w:r w:rsidRPr="0020204F">
        <w:rPr>
          <w:kern w:val="0"/>
          <w:sz w:val="22"/>
          <w:szCs w:val="22"/>
          <w14:ligatures w14:val="none"/>
        </w:rPr>
        <w:t>został przygotowany raport z wykrywania kolizji zawierający informację o sposobie rozwiązania pojawiających się w modelach problemów;</w:t>
      </w:r>
    </w:p>
    <w:p w:rsidRPr="0020204F" w:rsidR="0020204F" w:rsidP="00F1011D" w:rsidRDefault="0020204F" w14:paraId="6B8F58F0" w14:textId="77777777">
      <w:pPr>
        <w:numPr>
          <w:ilvl w:val="0"/>
          <w:numId w:val="10"/>
        </w:numPr>
        <w:spacing w:after="160" w:line="276" w:lineRule="auto"/>
        <w:contextualSpacing/>
        <w:rPr>
          <w:kern w:val="0"/>
          <w:sz w:val="22"/>
          <w:szCs w:val="22"/>
          <w14:ligatures w14:val="none"/>
        </w:rPr>
      </w:pPr>
      <w:r w:rsidRPr="0020204F">
        <w:rPr>
          <w:kern w:val="0"/>
          <w:sz w:val="22"/>
          <w:szCs w:val="22"/>
          <w14:ligatures w14:val="none"/>
        </w:rPr>
        <w:t>wszystkie pliki wchodzące w skład dokumentacji zostały odpowiednio nazwane i ponumero</w:t>
      </w:r>
      <w:r w:rsidRPr="0020204F">
        <w:rPr>
          <w:kern w:val="0"/>
          <w:sz w:val="22"/>
          <w:szCs w:val="22"/>
          <w14:ligatures w14:val="none"/>
        </w:rPr>
        <w:softHyphen/>
      </w:r>
      <w:r w:rsidRPr="0020204F">
        <w:rPr>
          <w:kern w:val="0"/>
          <w:sz w:val="22"/>
          <w:szCs w:val="22"/>
          <w14:ligatures w14:val="none"/>
        </w:rPr>
        <w:t>wane zgodnie ze standardem przyjętym w projekcie;</w:t>
      </w:r>
    </w:p>
    <w:p w:rsidRPr="0020204F" w:rsidR="0020204F" w:rsidP="00F1011D" w:rsidRDefault="0020204F" w14:paraId="7553D324" w14:textId="50831ACF">
      <w:pPr>
        <w:numPr>
          <w:ilvl w:val="0"/>
          <w:numId w:val="10"/>
        </w:numPr>
        <w:spacing w:after="160" w:line="276" w:lineRule="auto"/>
        <w:contextualSpacing/>
        <w:rPr>
          <w:kern w:val="0"/>
          <w:sz w:val="22"/>
          <w:szCs w:val="22"/>
          <w14:ligatures w14:val="none"/>
        </w:rPr>
      </w:pPr>
      <w:r w:rsidRPr="0020204F">
        <w:rPr>
          <w:kern w:val="0"/>
          <w:sz w:val="22"/>
          <w:szCs w:val="22"/>
          <w14:ligatures w14:val="none"/>
        </w:rPr>
        <w:t>w momencie przekazania Zamawiającemu wszystkie udostępnione pliki są w najnowszej wersji i uwzględniają aktualny stan projektu;</w:t>
      </w:r>
    </w:p>
    <w:p w:rsidRPr="0020204F" w:rsidR="0020204F" w:rsidP="00F1011D" w:rsidRDefault="0020204F" w14:paraId="2BD7F1E8" w14:textId="77777777">
      <w:pPr>
        <w:numPr>
          <w:ilvl w:val="0"/>
          <w:numId w:val="10"/>
        </w:numPr>
        <w:spacing w:after="160" w:line="276" w:lineRule="auto"/>
        <w:contextualSpacing/>
        <w:rPr>
          <w:kern w:val="0"/>
          <w:sz w:val="22"/>
          <w:szCs w:val="22"/>
          <w14:ligatures w14:val="none"/>
        </w:rPr>
      </w:pPr>
      <w:r w:rsidRPr="0020204F">
        <w:rPr>
          <w:kern w:val="0"/>
          <w:sz w:val="22"/>
          <w:szCs w:val="22"/>
          <w14:ligatures w14:val="none"/>
        </w:rPr>
        <w:t>przy przekazaniu spełniono wymagania metod i procedur wytwarzania informacji w zakresie wymiany informacji przez CDE, określone zostały właściwe kody statusu i kody rewizji;</w:t>
      </w:r>
    </w:p>
    <w:p w:rsidRPr="0020204F" w:rsidR="0020204F" w:rsidP="00F1011D" w:rsidRDefault="0020204F" w14:paraId="1668256E" w14:textId="77777777">
      <w:pPr>
        <w:numPr>
          <w:ilvl w:val="0"/>
          <w:numId w:val="10"/>
        </w:numPr>
        <w:spacing w:after="160" w:line="276" w:lineRule="auto"/>
        <w:contextualSpacing/>
        <w:rPr>
          <w:kern w:val="0"/>
          <w:sz w:val="22"/>
          <w:szCs w:val="22"/>
          <w14:ligatures w14:val="none"/>
        </w:rPr>
      </w:pPr>
      <w:bookmarkStart w:name="_Hlk196853965" w:id="70"/>
      <w:r w:rsidRPr="0020204F">
        <w:rPr>
          <w:kern w:val="0"/>
          <w:sz w:val="22"/>
          <w:szCs w:val="22"/>
          <w14:ligatures w14:val="none"/>
        </w:rPr>
        <w:t>nie ma odnośników zewnętrznych CAD/linkowanych modeli BIM. Pliki odnośników zewnętrznych/linkowane modele BIM powinny być przekazane jako niezależne pliki, wraz z instrukcją dla ich referencjonowania. Gdzie zasadne, w przypadku stosowania przez Wykonawcę oprogramowania, które umożliwia pakietowanie plików CAD/BIM z plikami odnośników/łączy danych/modeli linkowanych np. jak w narzędziu eTransmit firmy Autodesk, po uzyskaniu zgody Zamawiającego jest możliwe dostarczanie plików CAD/BIM z odnośnikami zewnętrznymi/linkowanymi modelami BIM.</w:t>
      </w:r>
    </w:p>
    <w:bookmarkEnd w:id="70"/>
    <w:p w:rsidRPr="0020204F" w:rsidR="0020204F" w:rsidP="00C2094D" w:rsidRDefault="0020204F" w14:paraId="34709FC3" w14:textId="2777E0C7">
      <w:pPr>
        <w:spacing w:after="160" w:line="276" w:lineRule="auto"/>
        <w:ind w:left="0"/>
        <w:rPr>
          <w:kern w:val="0"/>
          <w:sz w:val="22"/>
          <w:szCs w:val="22"/>
          <w14:ligatures w14:val="none"/>
        </w:rPr>
      </w:pPr>
      <w:r w:rsidRPr="0020204F">
        <w:rPr>
          <w:kern w:val="0"/>
          <w:sz w:val="22"/>
          <w:szCs w:val="22"/>
          <w14:ligatures w14:val="none"/>
        </w:rPr>
        <w:t>Wykonawca przekaże Zamawiającemu dokumentację BIM pod warunkiem, że spełnia ona powyższe warunki.</w:t>
      </w:r>
    </w:p>
    <w:p w:rsidR="0020204F" w:rsidP="00C2094D" w:rsidRDefault="0020204F" w14:paraId="5FADDB86" w14:textId="7AB10A92">
      <w:pPr>
        <w:spacing w:after="160" w:line="276" w:lineRule="auto"/>
        <w:ind w:left="0"/>
        <w:rPr>
          <w:kern w:val="0"/>
          <w:sz w:val="22"/>
          <w:szCs w:val="22"/>
          <w14:ligatures w14:val="none"/>
        </w:rPr>
      </w:pPr>
      <w:r w:rsidRPr="0020204F">
        <w:rPr>
          <w:kern w:val="0"/>
          <w:sz w:val="22"/>
          <w:szCs w:val="22"/>
          <w14:ligatures w14:val="none"/>
        </w:rPr>
        <w:t xml:space="preserve">Zamawiający </w:t>
      </w:r>
      <w:r w:rsidR="002C6123">
        <w:rPr>
          <w:kern w:val="0"/>
          <w:sz w:val="22"/>
          <w:szCs w:val="22"/>
          <w14:ligatures w14:val="none"/>
        </w:rPr>
        <w:t>jest uprawniony</w:t>
      </w:r>
      <w:r w:rsidRPr="0020204F">
        <w:rPr>
          <w:kern w:val="0"/>
          <w:sz w:val="22"/>
          <w:szCs w:val="22"/>
          <w14:ligatures w14:val="none"/>
        </w:rPr>
        <w:t xml:space="preserve"> do kontroli dokumentacji BIM w zakresie spełnienia powyższych warunków. W przypadku stwierdzenia nieprawidłowości Zamawiający jest uprawniony do odrzucenia przekazanej dokumentacji BIM.   </w:t>
      </w:r>
    </w:p>
    <w:p w:rsidRPr="0020204F" w:rsidR="00DA143E" w:rsidP="0020204F" w:rsidRDefault="00DA143E" w14:paraId="3D7A7CD2" w14:textId="77777777">
      <w:pPr>
        <w:spacing w:after="160" w:line="276" w:lineRule="auto"/>
        <w:ind w:left="0"/>
        <w:rPr>
          <w:kern w:val="0"/>
          <w:sz w:val="22"/>
          <w:szCs w:val="22"/>
          <w14:ligatures w14:val="none"/>
        </w:rPr>
      </w:pPr>
    </w:p>
    <w:p w:rsidRPr="0020204F" w:rsidR="0020204F" w:rsidP="00F1011D" w:rsidRDefault="0020204F" w14:paraId="2BCB7BCC" w14:textId="12D90CE5">
      <w:pPr>
        <w:pStyle w:val="Nagwek3"/>
        <w:numPr>
          <w:ilvl w:val="2"/>
          <w:numId w:val="40"/>
        </w:numPr>
      </w:pPr>
      <w:bookmarkStart w:name="_Toc211603677" w:id="71"/>
      <w:bookmarkStart w:name="_Toc211603678" w:id="72"/>
      <w:bookmarkStart w:name="_Toc223729337" w:id="73"/>
      <w:bookmarkEnd w:id="71"/>
      <w:bookmarkEnd w:id="72"/>
      <w:r w:rsidRPr="0020204F">
        <w:t>Koordynacja i wykrywanie kolizji</w:t>
      </w:r>
      <w:bookmarkStart w:name="_Hlk196854116" w:id="74"/>
      <w:bookmarkEnd w:id="73"/>
    </w:p>
    <w:bookmarkEnd w:id="74"/>
    <w:p w:rsidR="00DA143E" w:rsidP="0020204F" w:rsidRDefault="00DA143E" w14:paraId="737C542B" w14:textId="77777777">
      <w:pPr>
        <w:spacing w:after="80" w:line="276" w:lineRule="auto"/>
        <w:ind w:left="0"/>
        <w:rPr>
          <w:kern w:val="0"/>
          <w:sz w:val="22"/>
          <w:szCs w:val="22"/>
          <w14:ligatures w14:val="none"/>
        </w:rPr>
      </w:pPr>
    </w:p>
    <w:p w:rsidRPr="0020204F" w:rsidR="0020204F" w:rsidP="00C2094D" w:rsidRDefault="0020204F" w14:paraId="38590BF7" w14:textId="1A98D050">
      <w:pPr>
        <w:spacing w:after="80" w:line="276" w:lineRule="auto"/>
        <w:ind w:left="0"/>
        <w:rPr>
          <w:kern w:val="0"/>
          <w:sz w:val="22"/>
          <w:szCs w:val="22"/>
          <w14:ligatures w14:val="none"/>
        </w:rPr>
      </w:pPr>
      <w:r w:rsidRPr="0020204F">
        <w:rPr>
          <w:kern w:val="0"/>
          <w:sz w:val="22"/>
          <w:szCs w:val="22"/>
          <w14:ligatures w14:val="none"/>
        </w:rPr>
        <w:t>Celem koordynacji jest eliminacja z modelu, a co za tym idzie z projektu:</w:t>
      </w:r>
    </w:p>
    <w:p w:rsidRPr="0020204F" w:rsidR="0020204F" w:rsidP="00F1011D" w:rsidRDefault="0020204F" w14:paraId="4B2CC7D0" w14:textId="77777777">
      <w:pPr>
        <w:numPr>
          <w:ilvl w:val="0"/>
          <w:numId w:val="19"/>
        </w:numPr>
        <w:spacing w:after="80" w:line="276" w:lineRule="auto"/>
        <w:rPr>
          <w:kern w:val="0"/>
          <w:sz w:val="22"/>
          <w:szCs w:val="22"/>
          <w14:ligatures w14:val="none"/>
        </w:rPr>
      </w:pPr>
      <w:r w:rsidRPr="0020204F">
        <w:rPr>
          <w:kern w:val="0"/>
          <w:sz w:val="22"/>
          <w:szCs w:val="22"/>
          <w14:ligatures w14:val="none"/>
        </w:rPr>
        <w:t>kolizji projektowych (geometrycznych, normowych i logicznych),</w:t>
      </w:r>
    </w:p>
    <w:p w:rsidRPr="0020204F" w:rsidR="0020204F" w:rsidP="00F1011D" w:rsidRDefault="0020204F" w14:paraId="0FFA628A" w14:textId="77777777">
      <w:pPr>
        <w:numPr>
          <w:ilvl w:val="0"/>
          <w:numId w:val="19"/>
        </w:numPr>
        <w:spacing w:after="80" w:line="276" w:lineRule="auto"/>
        <w:rPr>
          <w:kern w:val="0"/>
          <w:sz w:val="22"/>
          <w:szCs w:val="22"/>
          <w14:ligatures w14:val="none"/>
        </w:rPr>
      </w:pPr>
      <w:r w:rsidRPr="0020204F">
        <w:rPr>
          <w:kern w:val="0"/>
          <w:sz w:val="22"/>
          <w:szCs w:val="22"/>
          <w14:ligatures w14:val="none"/>
        </w:rPr>
        <w:t>kolizji montażowych i logistycznych możliwych do wykrycia na etapie projektu budowlanego lub wykonaw</w:t>
      </w:r>
      <w:r w:rsidRPr="0020204F">
        <w:rPr>
          <w:kern w:val="0"/>
          <w:sz w:val="22"/>
          <w:szCs w:val="22"/>
          <w14:ligatures w14:val="none"/>
        </w:rPr>
        <w:softHyphen/>
      </w:r>
      <w:r w:rsidRPr="0020204F">
        <w:rPr>
          <w:kern w:val="0"/>
          <w:sz w:val="22"/>
          <w:szCs w:val="22"/>
          <w14:ligatures w14:val="none"/>
        </w:rPr>
        <w:t>czego,</w:t>
      </w:r>
    </w:p>
    <w:p w:rsidRPr="0020204F" w:rsidR="0020204F" w:rsidP="00F1011D" w:rsidRDefault="0020204F" w14:paraId="13A2F1CC" w14:textId="77777777">
      <w:pPr>
        <w:numPr>
          <w:ilvl w:val="0"/>
          <w:numId w:val="19"/>
        </w:numPr>
        <w:spacing w:after="80" w:line="276" w:lineRule="auto"/>
        <w:rPr>
          <w:kern w:val="0"/>
          <w:sz w:val="22"/>
          <w:szCs w:val="22"/>
          <w14:ligatures w14:val="none"/>
        </w:rPr>
      </w:pPr>
      <w:r w:rsidRPr="0020204F">
        <w:rPr>
          <w:kern w:val="0"/>
          <w:sz w:val="22"/>
          <w:szCs w:val="22"/>
          <w14:ligatures w14:val="none"/>
        </w:rPr>
        <w:t>niezgodności poziomów szczegółowości w stosunku do założeń danego etapu,</w:t>
      </w:r>
    </w:p>
    <w:p w:rsidRPr="0020204F" w:rsidR="0020204F" w:rsidP="00F1011D" w:rsidRDefault="0020204F" w14:paraId="6D22D248" w14:textId="77777777">
      <w:pPr>
        <w:numPr>
          <w:ilvl w:val="0"/>
          <w:numId w:val="19"/>
        </w:numPr>
        <w:spacing w:after="80" w:line="276" w:lineRule="auto"/>
        <w:rPr>
          <w:kern w:val="0"/>
          <w:sz w:val="22"/>
          <w:szCs w:val="22"/>
          <w14:ligatures w14:val="none"/>
        </w:rPr>
      </w:pPr>
      <w:r w:rsidRPr="0020204F">
        <w:rPr>
          <w:kern w:val="0"/>
          <w:sz w:val="22"/>
          <w:szCs w:val="22"/>
          <w14:ligatures w14:val="none"/>
        </w:rPr>
        <w:t>rozbieżności modeli wynikających z niedokładności modelowania lub pozycjonowania,</w:t>
      </w:r>
    </w:p>
    <w:p w:rsidRPr="0020204F" w:rsidR="0020204F" w:rsidP="00F1011D" w:rsidRDefault="0020204F" w14:paraId="6BEA16AE" w14:textId="77777777">
      <w:pPr>
        <w:numPr>
          <w:ilvl w:val="0"/>
          <w:numId w:val="19"/>
        </w:numPr>
        <w:spacing w:after="160" w:line="276" w:lineRule="auto"/>
        <w:contextualSpacing/>
        <w:rPr>
          <w:kern w:val="0"/>
          <w:sz w:val="22"/>
          <w:szCs w:val="22"/>
          <w14:ligatures w14:val="none"/>
        </w:rPr>
      </w:pPr>
      <w:r w:rsidRPr="0020204F">
        <w:rPr>
          <w:kern w:val="0"/>
          <w:sz w:val="22"/>
          <w:szCs w:val="22"/>
          <w14:ligatures w14:val="none"/>
        </w:rPr>
        <w:t>danych nieaktualnych i/lub zbędnych w postaci zduplikowanych elementów, obiektów pomocniczych przy modelowaniu i rysowaniu, obiektów prezentujących alternatywne rozwiązania projektowe itp.,</w:t>
      </w:r>
    </w:p>
    <w:p w:rsidRPr="0020204F" w:rsidR="0020204F" w:rsidP="00F1011D" w:rsidRDefault="0020204F" w14:paraId="0E74FB3D" w14:textId="77777777">
      <w:pPr>
        <w:numPr>
          <w:ilvl w:val="0"/>
          <w:numId w:val="19"/>
        </w:numPr>
        <w:spacing w:after="160" w:line="276" w:lineRule="auto"/>
        <w:contextualSpacing/>
        <w:rPr>
          <w:kern w:val="0"/>
          <w:sz w:val="22"/>
          <w:szCs w:val="22"/>
          <w14:ligatures w14:val="none"/>
        </w:rPr>
      </w:pPr>
      <w:r w:rsidRPr="0020204F">
        <w:rPr>
          <w:kern w:val="0"/>
          <w:sz w:val="22"/>
          <w:szCs w:val="22"/>
          <w14:ligatures w14:val="none"/>
        </w:rPr>
        <w:t>błędnie przyjętych układów współrzędnych, jednostek itp.,</w:t>
      </w:r>
    </w:p>
    <w:p w:rsidRPr="0020204F" w:rsidR="0020204F" w:rsidP="00F1011D" w:rsidRDefault="0020204F" w14:paraId="38D70789" w14:textId="77777777">
      <w:pPr>
        <w:numPr>
          <w:ilvl w:val="0"/>
          <w:numId w:val="19"/>
        </w:numPr>
        <w:spacing w:after="160" w:line="276" w:lineRule="auto"/>
        <w:contextualSpacing/>
        <w:rPr>
          <w:kern w:val="0"/>
          <w:sz w:val="22"/>
          <w:szCs w:val="22"/>
          <w14:ligatures w14:val="none"/>
        </w:rPr>
      </w:pPr>
      <w:r w:rsidRPr="0020204F">
        <w:rPr>
          <w:kern w:val="0"/>
          <w:sz w:val="22"/>
          <w:szCs w:val="22"/>
          <w14:ligatures w14:val="none"/>
        </w:rPr>
        <w:t>błędów nazewnictwa lub innych oznaczeń komponentów,</w:t>
      </w:r>
    </w:p>
    <w:p w:rsidRPr="0020204F" w:rsidR="0020204F" w:rsidP="00F1011D" w:rsidRDefault="0020204F" w14:paraId="2C48EB56" w14:textId="77777777">
      <w:pPr>
        <w:numPr>
          <w:ilvl w:val="0"/>
          <w:numId w:val="19"/>
        </w:numPr>
        <w:spacing w:after="160" w:line="276" w:lineRule="auto"/>
        <w:contextualSpacing/>
        <w:rPr>
          <w:kern w:val="0"/>
          <w:sz w:val="22"/>
          <w:szCs w:val="22"/>
          <w14:ligatures w14:val="none"/>
        </w:rPr>
      </w:pPr>
      <w:r w:rsidRPr="0020204F">
        <w:rPr>
          <w:kern w:val="0"/>
          <w:sz w:val="22"/>
          <w:szCs w:val="22"/>
          <w14:ligatures w14:val="none"/>
        </w:rPr>
        <w:t>błędów modelowych raportowanych przez oprogramowanie i elementów nieużywanych.</w:t>
      </w:r>
    </w:p>
    <w:p w:rsidRPr="0020204F" w:rsidR="0020204F" w:rsidP="00C2094D" w:rsidRDefault="0020204F" w14:paraId="0479108C" w14:textId="77777777">
      <w:pPr>
        <w:spacing w:after="80" w:line="276" w:lineRule="auto"/>
        <w:ind w:left="0"/>
        <w:rPr>
          <w:kern w:val="0"/>
          <w:sz w:val="22"/>
          <w:szCs w:val="22"/>
          <w14:ligatures w14:val="none"/>
        </w:rPr>
      </w:pPr>
      <w:r w:rsidRPr="0020204F">
        <w:rPr>
          <w:kern w:val="0"/>
          <w:sz w:val="22"/>
          <w:szCs w:val="22"/>
          <w14:ligatures w14:val="none"/>
        </w:rPr>
        <w:t>Jako zasadę należy przyjąć, że proces koordynacji powinien przebiegać trzyetapowo:</w:t>
      </w:r>
    </w:p>
    <w:p w:rsidRPr="0020204F" w:rsidR="0020204F" w:rsidP="00F1011D" w:rsidRDefault="0020204F" w14:paraId="337C7738" w14:textId="77777777">
      <w:pPr>
        <w:numPr>
          <w:ilvl w:val="0"/>
          <w:numId w:val="20"/>
        </w:numPr>
        <w:spacing w:after="80" w:line="276" w:lineRule="auto"/>
        <w:rPr>
          <w:kern w:val="0"/>
          <w:sz w:val="22"/>
          <w:szCs w:val="22"/>
          <w14:ligatures w14:val="none"/>
        </w:rPr>
      </w:pPr>
      <w:r w:rsidRPr="0020204F">
        <w:rPr>
          <w:kern w:val="0"/>
          <w:sz w:val="22"/>
          <w:szCs w:val="22"/>
          <w14:ligatures w14:val="none"/>
        </w:rPr>
        <w:t>etap wewnętrzny Wykonawcy,</w:t>
      </w:r>
    </w:p>
    <w:p w:rsidRPr="0020204F" w:rsidR="0020204F" w:rsidP="00F1011D" w:rsidRDefault="0020204F" w14:paraId="48F66733" w14:textId="77777777">
      <w:pPr>
        <w:numPr>
          <w:ilvl w:val="0"/>
          <w:numId w:val="20"/>
        </w:numPr>
        <w:spacing w:after="80" w:line="276" w:lineRule="auto"/>
        <w:rPr>
          <w:kern w:val="0"/>
          <w:sz w:val="22"/>
          <w:szCs w:val="22"/>
          <w14:ligatures w14:val="none"/>
        </w:rPr>
      </w:pPr>
      <w:r w:rsidRPr="0020204F">
        <w:rPr>
          <w:kern w:val="0"/>
          <w:sz w:val="22"/>
          <w:szCs w:val="22"/>
          <w14:ligatures w14:val="none"/>
        </w:rPr>
        <w:t>etap udostępnienia przez Wykonawcę Zamawiającemu danych, w szczególności modeli i poddaniu ich dyskusji co do proponowanych rozwiązań,</w:t>
      </w:r>
    </w:p>
    <w:p w:rsidRPr="0020204F" w:rsidR="0020204F" w:rsidP="00F1011D" w:rsidRDefault="0020204F" w14:paraId="2FE1F0C9" w14:textId="77777777">
      <w:pPr>
        <w:numPr>
          <w:ilvl w:val="0"/>
          <w:numId w:val="20"/>
        </w:numPr>
        <w:spacing w:after="80" w:line="276" w:lineRule="auto"/>
        <w:rPr>
          <w:kern w:val="0"/>
          <w:sz w:val="22"/>
          <w:szCs w:val="22"/>
          <w14:ligatures w14:val="none"/>
        </w:rPr>
      </w:pPr>
      <w:r w:rsidRPr="0020204F">
        <w:rPr>
          <w:kern w:val="0"/>
          <w:sz w:val="22"/>
          <w:szCs w:val="22"/>
          <w14:ligatures w14:val="none"/>
        </w:rPr>
        <w:t>etap wprowadzania przez Wykonawcę uwag i zaleceń Zamawiającego.</w:t>
      </w:r>
    </w:p>
    <w:p w:rsidRPr="0020204F" w:rsidR="0020204F" w:rsidP="0020204F" w:rsidRDefault="0020204F" w14:paraId="09DF2005" w14:textId="77777777">
      <w:pPr>
        <w:spacing w:after="80" w:line="276" w:lineRule="auto"/>
        <w:ind w:left="0"/>
        <w:rPr>
          <w:kern w:val="0"/>
          <w:sz w:val="22"/>
          <w:szCs w:val="22"/>
          <w14:ligatures w14:val="none"/>
        </w:rPr>
      </w:pPr>
    </w:p>
    <w:p w:rsidRPr="0020204F" w:rsidR="0020204F" w:rsidP="0020204F" w:rsidRDefault="0020204F" w14:paraId="4FDC20DB" w14:textId="6C15BD90">
      <w:pPr>
        <w:spacing w:after="80" w:line="276" w:lineRule="auto"/>
        <w:ind w:left="0"/>
        <w:rPr>
          <w:kern w:val="0"/>
          <w:sz w:val="22"/>
          <w:szCs w:val="22"/>
          <w14:ligatures w14:val="none"/>
        </w:rPr>
      </w:pPr>
      <w:bookmarkStart w:name="_Hlk196854152" w:id="75"/>
      <w:r w:rsidRPr="0020204F">
        <w:rPr>
          <w:kern w:val="0"/>
          <w:sz w:val="22"/>
          <w:szCs w:val="22"/>
          <w14:ligatures w14:val="none"/>
        </w:rPr>
        <w:t>UWAGA: Ponieważ w niniejszym projekcie standard LOD/LOI jest adaptowany z podręcznika BIM Standard PL i jego tabel LOgD/LOmI, dlatego proces koordynacji i klasyfikacja tego, co na danym etapie rozwoju projektu należy uznać za kolizję  w niniejszym projekcie powinny być przyjęte wg założeń podręcznika BIM Standard PL. Należy się w tym celu odnieść się do tabel LOgD/LOmI z podręcznika</w:t>
      </w:r>
      <w:r w:rsidRPr="0020204F">
        <w:rPr>
          <w:kern w:val="0"/>
          <w:sz w:val="22"/>
          <w:szCs w:val="22"/>
          <w:vertAlign w:val="superscript"/>
          <w14:ligatures w14:val="none"/>
        </w:rPr>
        <w:footnoteReference w:id="3"/>
      </w:r>
      <w:r w:rsidRPr="0020204F">
        <w:rPr>
          <w:kern w:val="0"/>
          <w:sz w:val="22"/>
          <w:szCs w:val="22"/>
          <w14:ligatures w14:val="none"/>
        </w:rPr>
        <w:t xml:space="preserve">, kolumna „Koordynacja (Zastosowanie w 3D)” dla określenia np. minimalnych pól powierzchni kolidujących obiektów (przykładowo przy rozpatrywaniu kolizji instalacji wod-kan ze ścianą) i odpowiednio do etapu i tych wytycznych klasyfikować kolizje lub nie. Ma to na celu eliminację niepotrzebnej pracy Wykonawcy na wcześniejszych etapach rozwoju projektu (etap projektu koncepcyjnego czy budowlanego) związanej z rozwiązywaniem kolizji nieistotnych na danym etapie. Wykonawca </w:t>
      </w:r>
      <w:r w:rsidRPr="71AB5583" w:rsidR="002B63A5">
        <w:rPr>
          <w:sz w:val="22"/>
          <w:szCs w:val="22"/>
        </w:rPr>
        <w:t xml:space="preserve">opisze </w:t>
      </w:r>
      <w:r w:rsidRPr="0020204F">
        <w:rPr>
          <w:kern w:val="0"/>
          <w:sz w:val="22"/>
          <w:szCs w:val="22"/>
          <w14:ligatures w14:val="none"/>
        </w:rPr>
        <w:t>w BEP macierz kolizji</w:t>
      </w:r>
      <w:r w:rsidRPr="71AB5583" w:rsidR="002B63A5">
        <w:rPr>
          <w:sz w:val="22"/>
          <w:szCs w:val="22"/>
        </w:rPr>
        <w:t xml:space="preserve"> obowiązującą podczas realizacji zadania</w:t>
      </w:r>
      <w:r w:rsidRPr="0020204F">
        <w:rPr>
          <w:kern w:val="0"/>
          <w:sz w:val="22"/>
          <w:szCs w:val="22"/>
          <w14:ligatures w14:val="none"/>
        </w:rPr>
        <w:t>, pokazując modele i zakresy komponentów modeli BIM, dla których na danym etapie będzie prowadził analizę kolizji oraz wskazać dla nich warunki, które powodują, że uzna istnienie kolizji lub jej brak.</w:t>
      </w:r>
    </w:p>
    <w:bookmarkEnd w:id="75"/>
    <w:p w:rsidRPr="0020204F" w:rsidR="0020204F" w:rsidP="0020204F" w:rsidRDefault="0020204F" w14:paraId="4AE53E82" w14:textId="5A58DFC1">
      <w:pPr>
        <w:spacing w:after="80" w:line="276" w:lineRule="auto"/>
        <w:ind w:left="0"/>
        <w:rPr>
          <w:kern w:val="0"/>
          <w:sz w:val="22"/>
          <w:szCs w:val="22"/>
          <w14:ligatures w14:val="none"/>
        </w:rPr>
      </w:pPr>
      <w:r w:rsidRPr="0020204F">
        <w:rPr>
          <w:kern w:val="0"/>
          <w:sz w:val="22"/>
          <w:szCs w:val="22"/>
          <w14:ligatures w14:val="none"/>
        </w:rPr>
        <w:t>Harmonogram i zakres koordynacji powinien odpowiadać harmonogramowi Punktów Dostarczenia Danych (patrz rozdział</w:t>
      </w:r>
      <w:r w:rsidR="00B8201D">
        <w:rPr>
          <w:kern w:val="0"/>
          <w:sz w:val="22"/>
          <w:szCs w:val="22"/>
          <w14:ligatures w14:val="none"/>
        </w:rPr>
        <w:t xml:space="preserve"> 9.1.</w:t>
      </w:r>
      <w:r w:rsidRPr="0020204F">
        <w:rPr>
          <w:kern w:val="0"/>
          <w:sz w:val="22"/>
          <w:szCs w:val="22"/>
          <w14:ligatures w14:val="none"/>
        </w:rPr>
        <w:t>).</w:t>
      </w:r>
    </w:p>
    <w:p w:rsidRPr="0020204F" w:rsidR="0020204F" w:rsidP="0020204F" w:rsidRDefault="0020204F" w14:paraId="579BEFF8" w14:textId="77777777">
      <w:pPr>
        <w:spacing w:after="80" w:line="276" w:lineRule="auto"/>
        <w:ind w:left="0"/>
        <w:rPr>
          <w:kern w:val="0"/>
          <w:sz w:val="22"/>
          <w:szCs w:val="22"/>
          <w14:ligatures w14:val="none"/>
        </w:rPr>
      </w:pPr>
      <w:r w:rsidRPr="0020204F">
        <w:rPr>
          <w:kern w:val="0"/>
          <w:sz w:val="22"/>
          <w:szCs w:val="22"/>
          <w14:ligatures w14:val="none"/>
        </w:rPr>
        <w:t>Proces koordynacji pomiędzy Punktami Dostarczenia Danych będzie przebiegał wg poniższego schematu:</w:t>
      </w:r>
    </w:p>
    <w:p w:rsidRPr="0020204F" w:rsidR="0020204F" w:rsidP="00F1011D" w:rsidRDefault="0020204F" w14:paraId="1451E8C5" w14:textId="77777777">
      <w:pPr>
        <w:numPr>
          <w:ilvl w:val="0"/>
          <w:numId w:val="21"/>
        </w:numPr>
        <w:spacing w:after="240" w:line="276" w:lineRule="auto"/>
        <w:contextualSpacing/>
        <w:rPr>
          <w:kern w:val="0"/>
          <w:sz w:val="22"/>
          <w:szCs w:val="22"/>
          <w14:ligatures w14:val="none"/>
        </w:rPr>
      </w:pPr>
      <w:r w:rsidRPr="0020204F">
        <w:rPr>
          <w:kern w:val="0"/>
          <w:sz w:val="22"/>
          <w:szCs w:val="22"/>
          <w14:ligatures w14:val="none"/>
        </w:rPr>
        <w:t>prace Wykonawcy nad modelami branżowymi;</w:t>
      </w:r>
    </w:p>
    <w:p w:rsidRPr="0020204F" w:rsidR="0020204F" w:rsidP="00F1011D" w:rsidRDefault="0020204F" w14:paraId="255B81B8" w14:textId="77777777">
      <w:pPr>
        <w:numPr>
          <w:ilvl w:val="0"/>
          <w:numId w:val="21"/>
        </w:numPr>
        <w:spacing w:after="240" w:line="276" w:lineRule="auto"/>
        <w:contextualSpacing/>
        <w:rPr>
          <w:kern w:val="0"/>
          <w:sz w:val="22"/>
          <w:szCs w:val="22"/>
          <w14:ligatures w14:val="none"/>
        </w:rPr>
      </w:pPr>
      <w:r w:rsidRPr="0020204F">
        <w:rPr>
          <w:kern w:val="0"/>
          <w:sz w:val="22"/>
          <w:szCs w:val="22"/>
          <w14:ligatures w14:val="none"/>
        </w:rPr>
        <w:t>koordynacja wewnętrzna Wykonawcy w zakresie branżowych modeli BIM (zawiera wewnętrzne procedury Wykonawcy nie będące przedmiotem tego dokumentu);</w:t>
      </w:r>
    </w:p>
    <w:p w:rsidRPr="0020204F" w:rsidR="0020204F" w:rsidP="00F1011D" w:rsidRDefault="0020204F" w14:paraId="428C3381" w14:textId="77777777">
      <w:pPr>
        <w:numPr>
          <w:ilvl w:val="0"/>
          <w:numId w:val="21"/>
        </w:numPr>
        <w:spacing w:after="240" w:line="276" w:lineRule="auto"/>
        <w:contextualSpacing/>
        <w:rPr>
          <w:kern w:val="0"/>
          <w:sz w:val="22"/>
          <w:szCs w:val="22"/>
          <w14:ligatures w14:val="none"/>
        </w:rPr>
      </w:pPr>
      <w:r w:rsidRPr="0020204F">
        <w:rPr>
          <w:kern w:val="0"/>
          <w:sz w:val="22"/>
          <w:szCs w:val="22"/>
          <w14:ligatures w14:val="none"/>
        </w:rPr>
        <w:t>scalanie poszczególnych modeli przez Wykonawcę;</w:t>
      </w:r>
    </w:p>
    <w:p w:rsidRPr="00861AAA" w:rsidR="00226660" w:rsidP="00F1011D" w:rsidRDefault="0020204F" w14:paraId="6732E562" w14:textId="1B32C168">
      <w:pPr>
        <w:numPr>
          <w:ilvl w:val="0"/>
          <w:numId w:val="21"/>
        </w:numPr>
        <w:spacing w:after="240" w:line="276" w:lineRule="auto"/>
        <w:contextualSpacing/>
        <w:rPr>
          <w:kern w:val="0"/>
          <w:sz w:val="22"/>
          <w:szCs w:val="22"/>
          <w14:ligatures w14:val="none"/>
        </w:rPr>
      </w:pPr>
      <w:r w:rsidRPr="0020204F">
        <w:rPr>
          <w:kern w:val="0"/>
          <w:sz w:val="22"/>
          <w:szCs w:val="22"/>
          <w14:ligatures w14:val="none"/>
        </w:rPr>
        <w:t xml:space="preserve">wykrywanie kolizji i koordynacja wewnętrzna Wykonawcy w zakresie modeli koordynacyjnych (zawiera wewnętrzne procedury Wykonawcy nie będące przedmiotem tego dokumentu), obejmująca przygotowanie dwóch raportów kolizji: wstępnego zawierający listę wszystkich kolizji wykrytych na początku danego cyklu koordynacji oraz raportu koordynacyjnego zawierającego listę kolizji (jeżeli takowe istnieję), które pozostały w modelu BIM po </w:t>
      </w:r>
      <w:r w:rsidRPr="0020204F">
        <w:rPr>
          <w:kern w:val="0"/>
          <w:sz w:val="22"/>
          <w:szCs w:val="22"/>
          <w14:ligatures w14:val="none"/>
        </w:rPr>
        <w:t xml:space="preserve">przeprowadzonej koordynacji i rozwiązaniu kolizji (mogą to być kolizje tymczasowe świadomie pozostawione przez Wykonawcę na danym etapie projektowania lub wymagające podjęcia decyzji przez Zamawiającego). Raporty zostaną udostępnione przez Wykonawcę Zamawiającemu w celu udokumentowania przeprowadzonego procesu koordynacji i wykrywania kolizji w modelu. </w:t>
      </w:r>
      <w:bookmarkStart w:name="_Hlk196854234" w:id="76"/>
      <w:r w:rsidRPr="0B1B5DE2" w:rsidR="002B63A5">
        <w:rPr>
          <w:sz w:val="22"/>
          <w:szCs w:val="22"/>
        </w:rPr>
        <w:t>Jeżeli nie zostanie uzgodnione inaczej na Etapie Mobilizacji</w:t>
      </w:r>
      <w:r w:rsidRPr="0B1B5DE2" w:rsidR="00110179">
        <w:rPr>
          <w:sz w:val="22"/>
          <w:szCs w:val="22"/>
        </w:rPr>
        <w:t xml:space="preserve"> i opisane w BEP, to</w:t>
      </w:r>
      <w:r w:rsidRPr="0B1B5DE2" w:rsidR="002B63A5">
        <w:rPr>
          <w:sz w:val="22"/>
          <w:szCs w:val="22"/>
        </w:rPr>
        <w:t xml:space="preserve"> </w:t>
      </w:r>
      <w:r w:rsidRPr="0020204F">
        <w:rPr>
          <w:kern w:val="0"/>
          <w:sz w:val="22"/>
          <w:szCs w:val="22"/>
          <w14:ligatures w14:val="none"/>
        </w:rPr>
        <w:t xml:space="preserve">Raport </w:t>
      </w:r>
      <w:r w:rsidRPr="00047672">
        <w:rPr>
          <w:kern w:val="0"/>
          <w:sz w:val="22"/>
          <w:szCs w:val="22"/>
          <w14:ligatures w14:val="none"/>
        </w:rPr>
        <w:t>Kolizji powinien zostać dostarczony w pliku w formacie BCF powiązanym z plikiem IFC modelu BIM i umożliwić lokalizację kolizji. Raport Kolizji powinien być zapisany i dostarczony w formacie umożliwiającym jego otwarcie we wskazanym przez Wykonawcę bezpłatnym programie</w:t>
      </w:r>
      <w:r w:rsidRPr="00047672" w:rsidR="00653835">
        <w:rPr>
          <w:kern w:val="0"/>
          <w:sz w:val="22"/>
          <w:szCs w:val="22"/>
          <w14:ligatures w14:val="none"/>
        </w:rPr>
        <w:t xml:space="preserve">. </w:t>
      </w:r>
      <w:r w:rsidRPr="00047672" w:rsidR="00B858B7">
        <w:rPr>
          <w:kern w:val="0"/>
          <w:sz w:val="22"/>
          <w:szCs w:val="22"/>
          <w14:ligatures w14:val="none"/>
        </w:rPr>
        <w:t>Jeżeli Wykonawca będzie wykorzystywał do detekcji kolizji, podczas realizacji Zadania, moduł Design Coordination środowiska ACC Design Collaboration PRO, to Zamawiający dopuszcza bieżące raportowanie kolizji jako tzw. Zagadnienia (ISSUES) środowiska ACC, do których Zamawiający będzie miał zagwarantowany przez Wykonawcę dostęp w module DOCS środowiska ACC. Przegląd kolizji i ich komentowanie może się w takim przypadku odbywać na bazie odpowiednich modeli przechowywanych w chmurze Autodesk, jednak z zachowaniem wszelkich procesów</w:t>
      </w:r>
      <w:r w:rsidR="00B858B7">
        <w:rPr>
          <w:kern w:val="0"/>
          <w:sz w:val="22"/>
          <w:szCs w:val="22"/>
          <w14:ligatures w14:val="none"/>
        </w:rPr>
        <w:t xml:space="preserve"> roboczych przeglądu, oznaczania statusu kolizji, określania osób/podmiotów odpowiedzialnych </w:t>
      </w:r>
      <w:r w:rsidRPr="00861AAA" w:rsidR="00B858B7">
        <w:rPr>
          <w:kern w:val="0"/>
          <w:sz w:val="22"/>
          <w:szCs w:val="22"/>
          <w14:ligatures w14:val="none"/>
        </w:rPr>
        <w:t>za ich rozwiązanie, jeśli będą to kolizje istotne na danym etapie i raportowania ich rozwiązania. Możliwość powyższego spos</w:t>
      </w:r>
      <w:r w:rsidRPr="00861AAA" w:rsidR="002F3D20">
        <w:rPr>
          <w:kern w:val="0"/>
          <w:sz w:val="22"/>
          <w:szCs w:val="22"/>
          <w14:ligatures w14:val="none"/>
        </w:rPr>
        <w:t>obu</w:t>
      </w:r>
      <w:r w:rsidRPr="00861AAA" w:rsidR="00B858B7">
        <w:rPr>
          <w:kern w:val="0"/>
          <w:sz w:val="22"/>
          <w:szCs w:val="22"/>
          <w14:ligatures w14:val="none"/>
        </w:rPr>
        <w:t xml:space="preserve"> bieżącego raportowania kolizji musi zostać zweryfikowana i potwierdzona na Etapie Mobilizacji, a po zaakceptowaniu przez Zamawiającego, Wykonawca opisze przebieg tego procesu w BEP. Bieżące raportowanie i rozwiązywanie kolizji w środowisku ACC Design Collaboration PRO nie zwalnia Wykonawcy z opisanego powyżej obowiązku przekazywania raportu kolizji w formacje BCF w Punktach Dostarczenia Danych, w których Wykonawca będzie przekazywał model BIM w formacie IFC</w:t>
      </w:r>
      <w:r w:rsidR="00861AAA">
        <w:rPr>
          <w:kern w:val="0"/>
          <w:sz w:val="22"/>
          <w:szCs w:val="22"/>
          <w14:ligatures w14:val="none"/>
        </w:rPr>
        <w:t>;</w:t>
      </w:r>
    </w:p>
    <w:bookmarkEnd w:id="76"/>
    <w:p w:rsidRPr="0020204F" w:rsidR="0020204F" w:rsidP="00F1011D" w:rsidRDefault="0020204F" w14:paraId="0B872AA5" w14:textId="77777777">
      <w:pPr>
        <w:numPr>
          <w:ilvl w:val="0"/>
          <w:numId w:val="21"/>
        </w:numPr>
        <w:spacing w:after="240" w:line="276" w:lineRule="auto"/>
        <w:contextualSpacing/>
        <w:rPr>
          <w:kern w:val="0"/>
          <w:sz w:val="22"/>
          <w:szCs w:val="22"/>
          <w14:ligatures w14:val="none"/>
        </w:rPr>
      </w:pPr>
      <w:r w:rsidRPr="0020204F">
        <w:rPr>
          <w:kern w:val="0"/>
          <w:sz w:val="22"/>
          <w:szCs w:val="22"/>
          <w14:ligatures w14:val="none"/>
        </w:rPr>
        <w:t>wewnętrzne spotkania koordynacyjne Wykonawcy;</w:t>
      </w:r>
    </w:p>
    <w:p w:rsidRPr="0020204F" w:rsidR="0020204F" w:rsidP="00F1011D" w:rsidRDefault="0020204F" w14:paraId="5B7BA7FF" w14:textId="56B3E1AA">
      <w:pPr>
        <w:numPr>
          <w:ilvl w:val="0"/>
          <w:numId w:val="21"/>
        </w:numPr>
        <w:spacing w:after="80" w:line="276" w:lineRule="auto"/>
        <w:contextualSpacing/>
        <w:rPr>
          <w:kern w:val="0"/>
          <w:sz w:val="22"/>
          <w:szCs w:val="22"/>
          <w14:ligatures w14:val="none"/>
        </w:rPr>
      </w:pPr>
      <w:r w:rsidRPr="0020204F">
        <w:rPr>
          <w:kern w:val="0"/>
          <w:sz w:val="22"/>
          <w:szCs w:val="22"/>
          <w14:ligatures w14:val="none"/>
        </w:rPr>
        <w:t xml:space="preserve">przygotowanie przez Wykonawcę zbiorczego raportu kolizji zawierającego raport wstępny i raport koordynacyjny (opisane powyżej), udostępnianego Zamawiającemu w celu gromadzenia danych dotyczycących efektu wykorzystania BIM. Udostępniony raport powinien być potwierdzony podpisem lub dedykowanym procesem przez Menedżera BIM Wykonawcy w sposób uzgodniony na </w:t>
      </w:r>
      <w:r w:rsidR="00B53726">
        <w:rPr>
          <w:kern w:val="0"/>
          <w:sz w:val="22"/>
          <w:szCs w:val="22"/>
          <w14:ligatures w14:val="none"/>
        </w:rPr>
        <w:t>E</w:t>
      </w:r>
      <w:r w:rsidRPr="0020204F">
        <w:rPr>
          <w:kern w:val="0"/>
          <w:sz w:val="22"/>
          <w:szCs w:val="22"/>
          <w14:ligatures w14:val="none"/>
        </w:rPr>
        <w:t xml:space="preserve">tapie </w:t>
      </w:r>
      <w:r w:rsidR="00B53726">
        <w:rPr>
          <w:kern w:val="0"/>
          <w:sz w:val="22"/>
          <w:szCs w:val="22"/>
          <w14:ligatures w14:val="none"/>
        </w:rPr>
        <w:t>M</w:t>
      </w:r>
      <w:r w:rsidRPr="0020204F">
        <w:rPr>
          <w:kern w:val="0"/>
          <w:sz w:val="22"/>
          <w:szCs w:val="22"/>
          <w14:ligatures w14:val="none"/>
        </w:rPr>
        <w:t>obilizacji;</w:t>
      </w:r>
    </w:p>
    <w:p w:rsidRPr="0020204F" w:rsidR="0020204F" w:rsidP="00F1011D" w:rsidRDefault="0020204F" w14:paraId="31E8DA59" w14:textId="3760F72C">
      <w:pPr>
        <w:numPr>
          <w:ilvl w:val="0"/>
          <w:numId w:val="21"/>
        </w:numPr>
        <w:spacing w:after="80" w:line="276" w:lineRule="auto"/>
        <w:rPr>
          <w:kern w:val="0"/>
          <w:sz w:val="22"/>
          <w:szCs w:val="22"/>
          <w14:ligatures w14:val="none"/>
        </w:rPr>
      </w:pPr>
      <w:r w:rsidRPr="0020204F">
        <w:rPr>
          <w:kern w:val="0"/>
          <w:sz w:val="22"/>
          <w:szCs w:val="22"/>
          <w14:ligatures w14:val="none"/>
        </w:rPr>
        <w:t xml:space="preserve">udostępnienie </w:t>
      </w:r>
      <w:r w:rsidRPr="0020204F" w:rsidR="33736C79">
        <w:rPr>
          <w:kern w:val="0"/>
          <w:sz w:val="22"/>
          <w:szCs w:val="22"/>
          <w14:ligatures w14:val="none"/>
        </w:rPr>
        <w:t xml:space="preserve">scalonego </w:t>
      </w:r>
      <w:r w:rsidRPr="0020204F">
        <w:rPr>
          <w:kern w:val="0"/>
          <w:sz w:val="22"/>
          <w:szCs w:val="22"/>
          <w14:ligatures w14:val="none"/>
        </w:rPr>
        <w:t xml:space="preserve">modelu Zamawiającemu </w:t>
      </w:r>
      <w:r w:rsidR="003C7D49">
        <w:rPr>
          <w:kern w:val="0"/>
          <w:sz w:val="22"/>
          <w:szCs w:val="22"/>
          <w14:ligatures w14:val="none"/>
        </w:rPr>
        <w:t xml:space="preserve">– w tym przez środowisko ACC - </w:t>
      </w:r>
      <w:r w:rsidRPr="0020204F">
        <w:rPr>
          <w:kern w:val="0"/>
          <w:sz w:val="22"/>
          <w:szCs w:val="22"/>
          <w14:ligatures w14:val="none"/>
        </w:rPr>
        <w:t>w celu uzgodnienia przez Wykonawcę z Zamawiającym metody rozwiązania kolizji projektowych wymagających akceptacji Zamawiającego;</w:t>
      </w:r>
    </w:p>
    <w:p w:rsidRPr="0020204F" w:rsidR="0020204F" w:rsidP="00F1011D" w:rsidRDefault="0020204F" w14:paraId="4D0D53B6" w14:textId="072E347A">
      <w:pPr>
        <w:numPr>
          <w:ilvl w:val="0"/>
          <w:numId w:val="21"/>
        </w:numPr>
        <w:spacing w:after="80" w:line="276" w:lineRule="auto"/>
        <w:contextualSpacing/>
        <w:rPr>
          <w:kern w:val="0"/>
          <w:sz w:val="22"/>
          <w:szCs w:val="22"/>
          <w14:ligatures w14:val="none"/>
        </w:rPr>
      </w:pPr>
      <w:r w:rsidRPr="0020204F">
        <w:rPr>
          <w:kern w:val="0"/>
          <w:sz w:val="22"/>
          <w:szCs w:val="22"/>
          <w14:ligatures w14:val="none"/>
        </w:rPr>
        <w:t xml:space="preserve">przygotowanie i przekazanie Zamawiającemu końcowego raportu podsumowującego proces koordynacji i wykrywania kolizji. Przekazany raport powinien być potwierdzony podpisem lub dedykowanym procesem przez Menedżera BIM Wykonawcy w sposób uzgodniony na </w:t>
      </w:r>
      <w:r w:rsidR="00B53726">
        <w:rPr>
          <w:kern w:val="0"/>
          <w:sz w:val="22"/>
          <w:szCs w:val="22"/>
          <w14:ligatures w14:val="none"/>
        </w:rPr>
        <w:t>E</w:t>
      </w:r>
      <w:r w:rsidRPr="0020204F">
        <w:rPr>
          <w:kern w:val="0"/>
          <w:sz w:val="22"/>
          <w:szCs w:val="22"/>
          <w14:ligatures w14:val="none"/>
        </w:rPr>
        <w:t xml:space="preserve">tapie </w:t>
      </w:r>
      <w:r w:rsidR="00B53726">
        <w:rPr>
          <w:kern w:val="0"/>
          <w:sz w:val="22"/>
          <w:szCs w:val="22"/>
          <w14:ligatures w14:val="none"/>
        </w:rPr>
        <w:t>M</w:t>
      </w:r>
      <w:r w:rsidRPr="0020204F">
        <w:rPr>
          <w:kern w:val="0"/>
          <w:sz w:val="22"/>
          <w:szCs w:val="22"/>
          <w14:ligatures w14:val="none"/>
        </w:rPr>
        <w:t>obilizacji;</w:t>
      </w:r>
    </w:p>
    <w:p w:rsidRPr="0020204F" w:rsidR="0020204F" w:rsidP="00F1011D" w:rsidRDefault="0020204F" w14:paraId="13513C9F" w14:textId="77777777">
      <w:pPr>
        <w:numPr>
          <w:ilvl w:val="0"/>
          <w:numId w:val="21"/>
        </w:numPr>
        <w:spacing w:after="240" w:line="276" w:lineRule="auto"/>
        <w:contextualSpacing/>
        <w:rPr>
          <w:kern w:val="0"/>
          <w:sz w:val="22"/>
          <w:szCs w:val="22"/>
          <w14:ligatures w14:val="none"/>
        </w:rPr>
      </w:pPr>
      <w:r w:rsidRPr="0020204F">
        <w:rPr>
          <w:kern w:val="0"/>
          <w:sz w:val="22"/>
          <w:szCs w:val="22"/>
          <w14:ligatures w14:val="none"/>
        </w:rPr>
        <w:t xml:space="preserve">spotkanie przedstawicieli Zamawiającego i Wykonawcy podsumowujące przeprowadzoną koordynację. </w:t>
      </w:r>
    </w:p>
    <w:p w:rsidRPr="0020204F" w:rsidR="0020204F" w:rsidP="0020204F" w:rsidRDefault="0020204F" w14:paraId="2E8F4886" w14:textId="77777777">
      <w:pPr>
        <w:spacing w:after="80" w:line="276" w:lineRule="auto"/>
        <w:ind w:left="0"/>
        <w:rPr>
          <w:kern w:val="0"/>
          <w:sz w:val="22"/>
          <w:szCs w:val="22"/>
          <w14:ligatures w14:val="none"/>
        </w:rPr>
      </w:pPr>
      <w:r w:rsidRPr="0020204F">
        <w:rPr>
          <w:kern w:val="0"/>
          <w:sz w:val="22"/>
          <w:szCs w:val="22"/>
          <w14:ligatures w14:val="none"/>
        </w:rPr>
        <w:t>Zamawiający zakłada, że proces koordynacji i wykrywania kolizji ma charakter ciągły i podlega kolejnym iteracjom, w których następuje rozwinięcie projektu, rozwiązanie uprzednio zidentyfikowanych problemów oraz podniesienie jakości dokumentacji (zwłaszcza modeli BIM). Dlatego też każdorazowo przed przekazaniem danych w Punkcie Dostarczenia Danych konieczne jest przeprowadzenie koordynacji i wykrywania kolizji w zakresie wymaganym dla danego rodzaju Punktu Dostarczenia Danych.</w:t>
      </w:r>
    </w:p>
    <w:p w:rsidRPr="0020204F" w:rsidR="0020204F" w:rsidP="0020204F" w:rsidRDefault="0020204F" w14:paraId="49DE0F53" w14:textId="1FFC1381">
      <w:pPr>
        <w:spacing w:after="80" w:line="276" w:lineRule="auto"/>
        <w:ind w:left="0"/>
        <w:rPr>
          <w:kern w:val="0"/>
          <w:sz w:val="22"/>
          <w:szCs w:val="22"/>
          <w14:ligatures w14:val="none"/>
        </w:rPr>
      </w:pPr>
      <w:r w:rsidRPr="0020204F">
        <w:rPr>
          <w:kern w:val="0"/>
          <w:sz w:val="22"/>
          <w:szCs w:val="22"/>
          <w14:ligatures w14:val="none"/>
        </w:rPr>
        <w:t xml:space="preserve">Jak to było opisane powyżej, Zamawiający zdaje sobie sprawę z tego, że proces wykrywania i usuwania kolizji jest czasochłonny, dlatego nie oczekuje, że we wszystkich Punktach Dostarczenia Danych, dostarczone modele będą całkowicie wolne od kolizji oraz będą spełniały wszystkie wymagania jakościowe. Pomocny w tym względzie może być podręcznik BSPL i kolumna „Koordynacja” w tabelach LOgD/LOmI”. Może się zdarzyć, że niektóre kolizje nie zostaną usunięte, mimo że wg BSPL powinny były być usunięte. W takim wypadku dostarczone wraz z modelami zbiorcze raporty kolizji muszą precyzyjne wskazywać Zamawiającemu istniejące kolizje z oznaczeniem przyczyn, dla których pozostały nierozwiązane. Jednocześnie Zamawiający oczekuje, że w Kluczowych Punktach Dostarczenia Danych związanych z zakończeniem danych etapów projektowych dostarczone modele będą wolne od kolizji lub każda pozostawiona kolizja zostanie uzasadniona przez Wykonawcę i uzasadnienie uzyska akceptację Zamawiającego. </w:t>
      </w:r>
    </w:p>
    <w:p w:rsidRPr="0020204F" w:rsidR="0020204F" w:rsidP="0020204F" w:rsidRDefault="0020204F" w14:paraId="66FECA67" w14:textId="77777777">
      <w:pPr>
        <w:spacing w:after="80" w:line="276" w:lineRule="auto"/>
        <w:ind w:left="0"/>
        <w:rPr>
          <w:kern w:val="0"/>
          <w:sz w:val="22"/>
          <w:szCs w:val="22"/>
          <w14:ligatures w14:val="none"/>
        </w:rPr>
      </w:pPr>
      <w:r w:rsidRPr="0020204F">
        <w:rPr>
          <w:kern w:val="0"/>
          <w:sz w:val="22"/>
          <w:szCs w:val="22"/>
          <w14:ligatures w14:val="none"/>
        </w:rPr>
        <w:t>Ponadto Zamawiający zaleca, aby wykrywanie kolizji w Pośrednich Punktach Dostarczenia Danych było przeprowadzane z uwzględnieniem stanu zaawansowania projektu w zakresie adekwatnym do aktualnych potrzeb informacyjnych dla danego Punktu Dostarczenia Danych (np. jeżeli dany Punkt Dostarczenia Danych służy do dostarczenia danych w celu analizy możliwości zagospodarowania terenu to nie przeprowadza się analizy kolizji instalacji wewnętrznych w budynku). Powinna to odzwierciedlać macierz kolizji.</w:t>
      </w:r>
    </w:p>
    <w:p w:rsidRPr="0020204F" w:rsidR="0020204F" w:rsidP="0020204F" w:rsidRDefault="0020204F" w14:paraId="57A7B6CB" w14:textId="77777777">
      <w:pPr>
        <w:spacing w:after="80" w:line="276" w:lineRule="auto"/>
        <w:ind w:left="0"/>
        <w:rPr>
          <w:kern w:val="0"/>
          <w:sz w:val="22"/>
          <w:szCs w:val="22"/>
          <w14:ligatures w14:val="none"/>
        </w:rPr>
      </w:pPr>
      <w:r w:rsidRPr="0020204F">
        <w:rPr>
          <w:kern w:val="0"/>
          <w:sz w:val="22"/>
          <w:szCs w:val="22"/>
          <w14:ligatures w14:val="none"/>
        </w:rPr>
        <w:t>Harmonogram koordynacji jest związany bezpośrednio z Punktami Dostarczenia Danych i powinien być tak ułożony, żeby zapewniał odpowiednią ilość czasu na przeprowadzenie kompletnego procesu koordynacji i wykrywania kolizji.</w:t>
      </w:r>
    </w:p>
    <w:p w:rsidRPr="0020204F" w:rsidR="0020204F" w:rsidP="0020204F" w:rsidRDefault="0020204F" w14:paraId="581C80BB" w14:textId="77777777">
      <w:pPr>
        <w:spacing w:after="80" w:line="276" w:lineRule="auto"/>
        <w:ind w:left="0"/>
        <w:rPr>
          <w:kern w:val="0"/>
          <w:sz w:val="22"/>
          <w:szCs w:val="22"/>
          <w14:ligatures w14:val="none"/>
        </w:rPr>
      </w:pPr>
      <w:r w:rsidRPr="0020204F">
        <w:rPr>
          <w:kern w:val="0"/>
          <w:sz w:val="22"/>
          <w:szCs w:val="22"/>
          <w14:ligatures w14:val="none"/>
        </w:rPr>
        <w:t>Wykonawca opisze szczegóły stosowania powyższej procedury w Planie Wykonania BIM.</w:t>
      </w:r>
    </w:p>
    <w:p w:rsidR="0020204F" w:rsidP="0020204F" w:rsidRDefault="0020204F" w14:paraId="588370DB" w14:textId="77777777">
      <w:pPr>
        <w:spacing w:after="80" w:line="276" w:lineRule="auto"/>
        <w:ind w:left="0"/>
        <w:rPr>
          <w:kern w:val="0"/>
          <w:sz w:val="22"/>
          <w:szCs w:val="22"/>
          <w14:ligatures w14:val="none"/>
        </w:rPr>
      </w:pPr>
      <w:r w:rsidRPr="0020204F">
        <w:rPr>
          <w:kern w:val="0"/>
          <w:sz w:val="22"/>
          <w:szCs w:val="22"/>
          <w14:ligatures w14:val="none"/>
        </w:rPr>
        <w:t>Wykonawca odpowiada za przestrzeganie tej procedury w całym łańcuchu dostaw.</w:t>
      </w:r>
    </w:p>
    <w:p w:rsidRPr="0020204F" w:rsidR="0024769B" w:rsidP="0020204F" w:rsidRDefault="0024769B" w14:paraId="19ED34EE" w14:textId="77777777">
      <w:pPr>
        <w:spacing w:after="80" w:line="276" w:lineRule="auto"/>
        <w:ind w:left="0"/>
        <w:rPr>
          <w:kern w:val="0"/>
          <w:sz w:val="22"/>
          <w:szCs w:val="22"/>
          <w14:ligatures w14:val="none"/>
        </w:rPr>
      </w:pPr>
    </w:p>
    <w:p w:rsidRPr="0020204F" w:rsidR="0020204F" w:rsidP="00F1011D" w:rsidRDefault="0020204F" w14:paraId="458D631D" w14:textId="49C44119">
      <w:pPr>
        <w:pStyle w:val="Nagwek2"/>
        <w:numPr>
          <w:ilvl w:val="1"/>
          <w:numId w:val="40"/>
        </w:numPr>
      </w:pPr>
      <w:bookmarkStart w:name="_Toc211603680" w:id="77"/>
      <w:bookmarkStart w:name="_Toc211603681" w:id="78"/>
      <w:bookmarkStart w:name="_Toc223729338" w:id="79"/>
      <w:bookmarkEnd w:id="77"/>
      <w:bookmarkEnd w:id="78"/>
      <w:r w:rsidRPr="0020204F">
        <w:t>Organizacja współpracy</w:t>
      </w:r>
      <w:bookmarkEnd w:id="79"/>
    </w:p>
    <w:p w:rsidR="0024769B" w:rsidP="0020204F" w:rsidRDefault="0024769B" w14:paraId="33863709" w14:textId="77777777">
      <w:pPr>
        <w:spacing w:after="200" w:line="276" w:lineRule="auto"/>
        <w:ind w:left="0"/>
        <w:rPr>
          <w:kern w:val="0"/>
          <w:sz w:val="22"/>
          <w:szCs w:val="22"/>
          <w14:ligatures w14:val="none"/>
        </w:rPr>
      </w:pPr>
    </w:p>
    <w:p w:rsidRPr="0020204F" w:rsidR="0020204F" w:rsidP="00C2094D" w:rsidRDefault="0020204F" w14:paraId="5C203C68" w14:textId="1044210B">
      <w:pPr>
        <w:spacing w:after="200" w:line="276" w:lineRule="auto"/>
        <w:ind w:left="0"/>
        <w:rPr>
          <w:kern w:val="0"/>
          <w:sz w:val="22"/>
          <w:szCs w:val="22"/>
          <w14:ligatures w14:val="none"/>
        </w:rPr>
      </w:pPr>
      <w:r w:rsidRPr="0020204F">
        <w:rPr>
          <w:kern w:val="0"/>
          <w:sz w:val="22"/>
          <w:szCs w:val="22"/>
          <w14:ligatures w14:val="none"/>
        </w:rPr>
        <w:t>Wykonawca wskaże w BEP w jaki sposób podczas realizacji będzie zapewniona współpraca z Zamawiającym w zakresie realizacji procesów informacyjnych. W szczególności:</w:t>
      </w:r>
    </w:p>
    <w:p w:rsidRPr="0020204F" w:rsidR="0020204F" w:rsidP="00F1011D" w:rsidRDefault="0020204F" w14:paraId="5BBA38B2" w14:textId="77777777">
      <w:pPr>
        <w:numPr>
          <w:ilvl w:val="0"/>
          <w:numId w:val="22"/>
        </w:numPr>
        <w:spacing w:after="200" w:line="276" w:lineRule="auto"/>
        <w:contextualSpacing/>
        <w:rPr>
          <w:kern w:val="0"/>
          <w:sz w:val="22"/>
          <w:szCs w:val="22"/>
          <w14:ligatures w14:val="none"/>
        </w:rPr>
      </w:pPr>
      <w:r w:rsidRPr="0020204F">
        <w:rPr>
          <w:kern w:val="0"/>
          <w:sz w:val="22"/>
          <w:szCs w:val="22"/>
          <w14:ligatures w14:val="none"/>
        </w:rPr>
        <w:t>kiedy i w jaki sposób będą uzgadniane zmiany w BEP i załącznikach;</w:t>
      </w:r>
    </w:p>
    <w:p w:rsidRPr="0020204F" w:rsidR="0020204F" w:rsidP="00F1011D" w:rsidRDefault="0020204F" w14:paraId="121DF97B" w14:textId="77777777">
      <w:pPr>
        <w:numPr>
          <w:ilvl w:val="0"/>
          <w:numId w:val="22"/>
        </w:numPr>
        <w:spacing w:after="200" w:line="276" w:lineRule="auto"/>
        <w:contextualSpacing/>
        <w:rPr>
          <w:kern w:val="0"/>
          <w:sz w:val="22"/>
          <w:szCs w:val="22"/>
          <w14:ligatures w14:val="none"/>
        </w:rPr>
      </w:pPr>
      <w:r w:rsidRPr="0020204F">
        <w:rPr>
          <w:kern w:val="0"/>
          <w:sz w:val="22"/>
          <w:szCs w:val="22"/>
          <w14:ligatures w14:val="none"/>
        </w:rPr>
        <w:t>kiedy i w jaki sposób wprowadzone zmiany w BEP i załącznikach będą komunikowane wszystkim uczestnikom projektu;</w:t>
      </w:r>
    </w:p>
    <w:p w:rsidR="00C2094D" w:rsidP="00F1011D" w:rsidRDefault="0020204F" w14:paraId="743FFCE9" w14:textId="77777777">
      <w:pPr>
        <w:numPr>
          <w:ilvl w:val="0"/>
          <w:numId w:val="22"/>
        </w:numPr>
        <w:spacing w:after="200" w:line="276" w:lineRule="auto"/>
        <w:contextualSpacing/>
        <w:rPr>
          <w:kern w:val="0"/>
          <w:sz w:val="22"/>
          <w:szCs w:val="22"/>
          <w14:ligatures w14:val="none"/>
        </w:rPr>
      </w:pPr>
      <w:r w:rsidRPr="0020204F">
        <w:rPr>
          <w:kern w:val="0"/>
          <w:sz w:val="22"/>
          <w:szCs w:val="22"/>
          <w14:ligatures w14:val="none"/>
        </w:rPr>
        <w:t>kiedy i w jaki sposób będą uzgadniane zmiany w innych dokumentach (np. harmonogramie);</w:t>
      </w:r>
    </w:p>
    <w:p w:rsidRPr="0020204F" w:rsidR="0020204F" w:rsidP="00F1011D" w:rsidRDefault="0020204F" w14:paraId="22F89DFB" w14:textId="7FEAF82E">
      <w:pPr>
        <w:numPr>
          <w:ilvl w:val="0"/>
          <w:numId w:val="22"/>
        </w:numPr>
        <w:spacing w:after="200" w:line="276" w:lineRule="auto"/>
        <w:contextualSpacing/>
        <w:rPr>
          <w:kern w:val="0"/>
          <w:sz w:val="22"/>
          <w:szCs w:val="22"/>
          <w14:ligatures w14:val="none"/>
        </w:rPr>
      </w:pPr>
      <w:r w:rsidRPr="0020204F">
        <w:rPr>
          <w:kern w:val="0"/>
          <w:sz w:val="22"/>
          <w:szCs w:val="22"/>
          <w14:ligatures w14:val="none"/>
        </w:rPr>
        <w:t>kiedy i w jaki sposób wprowadzone zmiany będą komunikowane wszystkim uczestnikom projektu;</w:t>
      </w:r>
    </w:p>
    <w:p w:rsidRPr="0020204F" w:rsidR="0020204F" w:rsidP="00F1011D" w:rsidRDefault="0020204F" w14:paraId="36D165CC" w14:textId="77777777">
      <w:pPr>
        <w:numPr>
          <w:ilvl w:val="0"/>
          <w:numId w:val="22"/>
        </w:numPr>
        <w:spacing w:after="200" w:line="276" w:lineRule="auto"/>
        <w:contextualSpacing/>
        <w:rPr>
          <w:kern w:val="0"/>
          <w:sz w:val="22"/>
          <w:szCs w:val="22"/>
          <w14:ligatures w14:val="none"/>
        </w:rPr>
      </w:pPr>
      <w:r w:rsidRPr="0020204F">
        <w:rPr>
          <w:kern w:val="0"/>
          <w:sz w:val="22"/>
          <w:szCs w:val="22"/>
          <w14:ligatures w14:val="none"/>
        </w:rPr>
        <w:t>jakie procesy i narzędzia komunikacji będą stosowane.</w:t>
      </w:r>
    </w:p>
    <w:p w:rsidR="0020204F" w:rsidP="00C2094D" w:rsidRDefault="0020204F" w14:paraId="1A3B251E" w14:textId="77777777">
      <w:pPr>
        <w:spacing w:after="200" w:line="276" w:lineRule="auto"/>
        <w:ind w:left="0"/>
        <w:rPr>
          <w:kern w:val="0"/>
          <w:sz w:val="22"/>
          <w:szCs w:val="22"/>
          <w14:ligatures w14:val="none"/>
        </w:rPr>
      </w:pPr>
      <w:r w:rsidRPr="0020204F">
        <w:rPr>
          <w:kern w:val="0"/>
          <w:sz w:val="22"/>
          <w:szCs w:val="22"/>
          <w14:ligatures w14:val="none"/>
        </w:rPr>
        <w:t>Obowiązkiem Wykonawcy jest komunikowanie zmian BEP wszystkim uczestnikom Zadania.</w:t>
      </w:r>
    </w:p>
    <w:p w:rsidRPr="0020204F" w:rsidR="0024769B" w:rsidP="0020204F" w:rsidRDefault="0024769B" w14:paraId="3866D09B" w14:textId="77777777">
      <w:pPr>
        <w:spacing w:after="200" w:line="276" w:lineRule="auto"/>
        <w:ind w:left="0"/>
        <w:rPr>
          <w:kern w:val="0"/>
          <w:sz w:val="22"/>
          <w:szCs w:val="22"/>
          <w14:ligatures w14:val="none"/>
        </w:rPr>
      </w:pPr>
    </w:p>
    <w:p w:rsidRPr="0020204F" w:rsidR="0020204F" w:rsidP="00F1011D" w:rsidRDefault="0020204F" w14:paraId="6A0BB9DA" w14:textId="4A434BC5">
      <w:pPr>
        <w:pStyle w:val="Nagwek2"/>
        <w:numPr>
          <w:ilvl w:val="1"/>
          <w:numId w:val="40"/>
        </w:numPr>
      </w:pPr>
      <w:bookmarkStart w:name="_Toc211603683" w:id="80"/>
      <w:bookmarkStart w:name="_Toc211603684" w:id="81"/>
      <w:bookmarkStart w:name="_Toc223729339" w:id="82"/>
      <w:bookmarkEnd w:id="80"/>
      <w:bookmarkEnd w:id="81"/>
      <w:r w:rsidRPr="0020204F">
        <w:t>Spotkania i przeglądy modelu</w:t>
      </w:r>
      <w:bookmarkEnd w:id="82"/>
    </w:p>
    <w:p w:rsidR="00DA143E" w:rsidP="0020204F" w:rsidRDefault="00DA143E" w14:paraId="056D17FF" w14:textId="77777777">
      <w:pPr>
        <w:spacing w:after="80" w:line="276" w:lineRule="auto"/>
        <w:ind w:left="0"/>
        <w:rPr>
          <w:kern w:val="0"/>
          <w:sz w:val="22"/>
          <w:szCs w:val="22"/>
          <w14:ligatures w14:val="none"/>
        </w:rPr>
      </w:pPr>
    </w:p>
    <w:p w:rsidRPr="0020204F" w:rsidR="0020204F" w:rsidP="007A6301" w:rsidRDefault="0020204F" w14:paraId="5EE5C4BF" w14:textId="785FDB09">
      <w:pPr>
        <w:spacing w:after="80" w:line="276" w:lineRule="auto"/>
        <w:ind w:left="0"/>
        <w:rPr>
          <w:kern w:val="0"/>
          <w:sz w:val="22"/>
          <w:szCs w:val="22"/>
          <w14:ligatures w14:val="none"/>
        </w:rPr>
      </w:pPr>
      <w:r w:rsidRPr="0020204F">
        <w:rPr>
          <w:kern w:val="0"/>
          <w:sz w:val="22"/>
          <w:szCs w:val="22"/>
          <w14:ligatures w14:val="none"/>
        </w:rPr>
        <w:t xml:space="preserve">Spotkania organizowane będą w siedzibie Zamawiającego, chyba że Zamawiający zdecyduje inaczej. </w:t>
      </w:r>
    </w:p>
    <w:p w:rsidRPr="0020204F" w:rsidR="0020204F" w:rsidP="007A6301" w:rsidRDefault="0020204F" w14:paraId="2FB9CA73" w14:textId="77777777">
      <w:pPr>
        <w:spacing w:after="80" w:line="276" w:lineRule="auto"/>
        <w:ind w:left="0"/>
        <w:rPr>
          <w:kern w:val="0"/>
          <w:sz w:val="22"/>
          <w:szCs w:val="22"/>
          <w14:ligatures w14:val="none"/>
        </w:rPr>
      </w:pPr>
      <w:r w:rsidRPr="0020204F">
        <w:rPr>
          <w:kern w:val="0"/>
          <w:sz w:val="22"/>
          <w:szCs w:val="22"/>
          <w14:ligatures w14:val="none"/>
        </w:rPr>
        <w:t>Zamawiający może podjąć decyzję o przeprowadzanie spotkania w trybie on-line, przy czym platforma wykorzystywana podczas spotkania zostanie wskazana i udostępniona przez Zamawiającego.</w:t>
      </w:r>
    </w:p>
    <w:p w:rsidRPr="0020204F" w:rsidR="0020204F" w:rsidP="007A6301" w:rsidRDefault="0020204F" w14:paraId="0598694F" w14:textId="77777777">
      <w:pPr>
        <w:spacing w:after="80" w:line="276" w:lineRule="auto"/>
        <w:ind w:left="0"/>
        <w:rPr>
          <w:kern w:val="0"/>
          <w:sz w:val="22"/>
          <w:szCs w:val="22"/>
          <w14:ligatures w14:val="none"/>
        </w:rPr>
      </w:pPr>
      <w:r w:rsidRPr="0020204F">
        <w:rPr>
          <w:kern w:val="0"/>
          <w:sz w:val="22"/>
          <w:szCs w:val="22"/>
          <w14:ligatures w14:val="none"/>
        </w:rPr>
        <w:t xml:space="preserve">Zamawiający ma prawo do nagrywania przebiegu spotkań pod warunkiem poinformowania o tym uczestników spotkania.  </w:t>
      </w:r>
    </w:p>
    <w:p w:rsidRPr="0020204F" w:rsidR="0020204F" w:rsidP="007A6301" w:rsidRDefault="0020204F" w14:paraId="430CB2C6" w14:textId="77777777">
      <w:pPr>
        <w:spacing w:after="80" w:line="276" w:lineRule="auto"/>
        <w:ind w:left="0"/>
        <w:rPr>
          <w:kern w:val="0"/>
          <w:sz w:val="22"/>
          <w:szCs w:val="22"/>
          <w14:ligatures w14:val="none"/>
        </w:rPr>
      </w:pPr>
      <w:r w:rsidRPr="0020204F">
        <w:rPr>
          <w:kern w:val="0"/>
          <w:sz w:val="22"/>
          <w:szCs w:val="22"/>
          <w14:ligatures w14:val="none"/>
        </w:rPr>
        <w:t>Jeżeli spotkanie organizowane jest w siedzibie Zamawiającego to przedstawiciel Zamawiającego odpowiada za zapewnienie odpowiednich urządzeń technicznych i infrastruktury niezbędnych do zrealizowania przeglądu modelu. W pozostałych przypadkach tę odpowiedzialność przejmuje Wykonawca.</w:t>
      </w:r>
    </w:p>
    <w:p w:rsidRPr="0020204F" w:rsidR="0020204F" w:rsidP="007A6301" w:rsidRDefault="0020204F" w14:paraId="59331CD0" w14:textId="77777777">
      <w:pPr>
        <w:spacing w:after="80" w:line="276" w:lineRule="auto"/>
        <w:ind w:left="0"/>
        <w:rPr>
          <w:kern w:val="0"/>
          <w:sz w:val="22"/>
          <w:szCs w:val="22"/>
          <w14:ligatures w14:val="none"/>
        </w:rPr>
      </w:pPr>
      <w:r w:rsidRPr="0020204F">
        <w:rPr>
          <w:kern w:val="0"/>
          <w:sz w:val="22"/>
          <w:szCs w:val="22"/>
          <w14:ligatures w14:val="none"/>
        </w:rPr>
        <w:t>Harmonogram spotkań określi Wykonawca w uzgodnieniu z Zamawiającym i umieści go w Planie Wykonania BIM.</w:t>
      </w:r>
    </w:p>
    <w:p w:rsidR="0020204F" w:rsidP="007A6301" w:rsidRDefault="0020204F" w14:paraId="18E52AF6" w14:textId="77777777">
      <w:pPr>
        <w:spacing w:after="80" w:line="276" w:lineRule="auto"/>
        <w:ind w:left="0"/>
        <w:rPr>
          <w:kern w:val="0"/>
          <w:sz w:val="22"/>
          <w:szCs w:val="22"/>
          <w14:ligatures w14:val="none"/>
        </w:rPr>
      </w:pPr>
      <w:r w:rsidRPr="0020204F">
        <w:rPr>
          <w:kern w:val="0"/>
          <w:sz w:val="22"/>
          <w:szCs w:val="22"/>
          <w14:ligatures w14:val="none"/>
        </w:rPr>
        <w:t>Zamawiający wymaga, aby podczas spotkań głównym nośnikiem informacji wykorzystywanym przez uczestników był model BIM prezentowany na ekranie lub za pomocą rzutnika. Uzupełniającym źródłem informacji może być dokumentacja 2D (rysunki, tabele itp.) z zastrzeżeniem, że powinna być ona generowana w miarę możliwości z modelu w wersji zgodnej z prezentowaną na ekranie. Jeżeli wygenerowanie niektórych elementów dokumentacji z modelu nie będzie możliwe, Wykonawca zapewni zgodność informacyjną tej dokumentacji z modelem wykorzystywanym podczas spotkania (z zastrzeżeniem, że informacje zawarte w dokumentacji 2D będą spójne z informacjami zawartymi w modelu).</w:t>
      </w:r>
    </w:p>
    <w:p w:rsidRPr="0020204F" w:rsidR="0024769B" w:rsidP="0020204F" w:rsidRDefault="0024769B" w14:paraId="60CA0D4F" w14:textId="77777777">
      <w:pPr>
        <w:spacing w:after="80" w:line="276" w:lineRule="auto"/>
        <w:ind w:left="0"/>
        <w:rPr>
          <w:kern w:val="0"/>
          <w:sz w:val="22"/>
          <w:szCs w:val="22"/>
          <w14:ligatures w14:val="none"/>
        </w:rPr>
      </w:pPr>
    </w:p>
    <w:p w:rsidRPr="0020204F" w:rsidR="0020204F" w:rsidP="00F1011D" w:rsidRDefault="0020204F" w14:paraId="2AADD937" w14:textId="1BA4B5DE">
      <w:pPr>
        <w:pStyle w:val="Nagwek2"/>
        <w:numPr>
          <w:ilvl w:val="1"/>
          <w:numId w:val="40"/>
        </w:numPr>
      </w:pPr>
      <w:bookmarkStart w:name="_Toc211603686" w:id="83"/>
      <w:bookmarkStart w:name="_Toc211603687" w:id="84"/>
      <w:bookmarkStart w:name="_Toc223729340" w:id="85"/>
      <w:bookmarkEnd w:id="83"/>
      <w:bookmarkEnd w:id="84"/>
      <w:r w:rsidRPr="0020204F">
        <w:t>Zarządzanie projektem</w:t>
      </w:r>
      <w:bookmarkEnd w:id="85"/>
    </w:p>
    <w:p w:rsidR="0024769B" w:rsidP="0020204F" w:rsidRDefault="0024769B" w14:paraId="2372AA4A" w14:textId="77777777">
      <w:pPr>
        <w:spacing w:after="200" w:line="276" w:lineRule="auto"/>
        <w:ind w:left="0"/>
        <w:rPr>
          <w:kern w:val="0"/>
          <w:sz w:val="22"/>
          <w:szCs w:val="22"/>
          <w14:ligatures w14:val="none"/>
        </w:rPr>
      </w:pPr>
    </w:p>
    <w:p w:rsidRPr="0020204F" w:rsidR="0020204F" w:rsidP="007A6301" w:rsidRDefault="0020204F" w14:paraId="6A72CF25" w14:textId="4F163EC3">
      <w:pPr>
        <w:spacing w:after="200" w:line="276" w:lineRule="auto"/>
        <w:ind w:left="0"/>
        <w:rPr>
          <w:kern w:val="0"/>
          <w:sz w:val="22"/>
          <w:szCs w:val="22"/>
          <w14:ligatures w14:val="none"/>
        </w:rPr>
      </w:pPr>
      <w:r w:rsidRPr="0020204F">
        <w:rPr>
          <w:kern w:val="0"/>
          <w:sz w:val="22"/>
          <w:szCs w:val="22"/>
          <w14:ligatures w14:val="none"/>
        </w:rPr>
        <w:t>Wykonawca na swój koszt pozyska licencję umożliwiającą niezbędny dostęp członkom swojego zespołu do platformy CDE Zamawiającego. Zamawiający umożliwi Wykonawcy korzystanie z platformy CDE Zamawiającego zgodnie z posiadaną przez Wykonawcę licencją (określona liczba osób zgodnie z licencją posiadaną przez Wykonawcę).</w:t>
      </w:r>
    </w:p>
    <w:p w:rsidRPr="0020204F" w:rsidR="0020204F" w:rsidP="007A6301" w:rsidRDefault="0020204F" w14:paraId="5181B92C" w14:textId="77777777">
      <w:pPr>
        <w:spacing w:after="200" w:line="276" w:lineRule="auto"/>
        <w:ind w:left="0"/>
        <w:rPr>
          <w:kern w:val="0"/>
          <w:sz w:val="22"/>
          <w:szCs w:val="22"/>
          <w14:ligatures w14:val="none"/>
        </w:rPr>
      </w:pPr>
      <w:r w:rsidRPr="0020204F">
        <w:rPr>
          <w:kern w:val="0"/>
          <w:sz w:val="22"/>
          <w:szCs w:val="22"/>
          <w14:ligatures w14:val="none"/>
        </w:rPr>
        <w:t xml:space="preserve"> Zakres udostępnionego Wykonawcy wykorzystania platformy obejmie:</w:t>
      </w:r>
    </w:p>
    <w:p w:rsidRPr="0020204F" w:rsidR="0020204F" w:rsidP="00F1011D" w:rsidRDefault="0020204F" w14:paraId="78A9BB0D" w14:textId="77777777">
      <w:pPr>
        <w:numPr>
          <w:ilvl w:val="0"/>
          <w:numId w:val="23"/>
        </w:numPr>
        <w:spacing w:after="200" w:line="276" w:lineRule="auto"/>
        <w:contextualSpacing/>
        <w:rPr>
          <w:kern w:val="0"/>
          <w:sz w:val="22"/>
          <w:szCs w:val="22"/>
          <w14:ligatures w14:val="none"/>
        </w:rPr>
      </w:pPr>
      <w:r w:rsidRPr="0020204F">
        <w:rPr>
          <w:kern w:val="0"/>
          <w:sz w:val="22"/>
          <w:szCs w:val="22"/>
          <w14:ligatures w14:val="none"/>
        </w:rPr>
        <w:t>wprowadzanie przez Wykonawcę na platformę CDE plików zawierających modele BIM i inną dokumentację niezbędną do realizacji przedmiotu zamówienia z możliwością przeglądania przez uprawnione osoby po stronie Wykonawcy i Zamawiającego;</w:t>
      </w:r>
    </w:p>
    <w:p w:rsidRPr="0020204F" w:rsidR="0020204F" w:rsidP="00F1011D" w:rsidRDefault="0020204F" w14:paraId="2279DB69" w14:textId="77777777">
      <w:pPr>
        <w:numPr>
          <w:ilvl w:val="0"/>
          <w:numId w:val="23"/>
        </w:numPr>
        <w:spacing w:after="200" w:line="276" w:lineRule="auto"/>
        <w:contextualSpacing/>
        <w:rPr>
          <w:kern w:val="0"/>
          <w:sz w:val="22"/>
          <w:szCs w:val="22"/>
          <w14:ligatures w14:val="none"/>
        </w:rPr>
      </w:pPr>
      <w:r w:rsidRPr="0020204F">
        <w:rPr>
          <w:kern w:val="0"/>
          <w:sz w:val="22"/>
          <w:szCs w:val="22"/>
          <w14:ligatures w14:val="none"/>
        </w:rPr>
        <w:t>automatyczne nazywanie plików;</w:t>
      </w:r>
    </w:p>
    <w:p w:rsidRPr="0020204F" w:rsidR="0020204F" w:rsidP="00F1011D" w:rsidRDefault="0020204F" w14:paraId="37E2FE06" w14:textId="77777777">
      <w:pPr>
        <w:numPr>
          <w:ilvl w:val="0"/>
          <w:numId w:val="23"/>
        </w:numPr>
        <w:spacing w:after="200" w:line="276" w:lineRule="auto"/>
        <w:contextualSpacing/>
        <w:rPr>
          <w:kern w:val="0"/>
          <w:sz w:val="22"/>
          <w:szCs w:val="22"/>
          <w14:ligatures w14:val="none"/>
        </w:rPr>
      </w:pPr>
      <w:r w:rsidRPr="0020204F">
        <w:rPr>
          <w:kern w:val="0"/>
          <w:sz w:val="22"/>
          <w:szCs w:val="22"/>
          <w14:ligatures w14:val="none"/>
        </w:rPr>
        <w:t>kontrolę i wersjonowanie plików umieszczanych na platformie.</w:t>
      </w:r>
    </w:p>
    <w:p w:rsidR="0020204F" w:rsidP="007A6301" w:rsidRDefault="0020204F" w14:paraId="1A37EC79" w14:textId="115B1654">
      <w:pPr>
        <w:spacing w:after="200" w:line="276" w:lineRule="auto"/>
        <w:ind w:left="0"/>
        <w:rPr>
          <w:kern w:val="0"/>
          <w:sz w:val="22"/>
          <w:szCs w:val="22"/>
          <w14:ligatures w14:val="none"/>
        </w:rPr>
      </w:pPr>
      <w:r w:rsidRPr="0020204F">
        <w:rPr>
          <w:kern w:val="0"/>
          <w:sz w:val="22"/>
          <w:szCs w:val="22"/>
          <w14:ligatures w14:val="none"/>
        </w:rPr>
        <w:t xml:space="preserve">Zamawiający przewiduje, że wskazane przez siebie procesy informacyjne i decyzyjne będą prowadzone z wykorzystanie platformy CDE. Lista tych procesów i zakres ich stosowania z wykorzystaniem platformy CDE zostaną uzgodnione z Wykonawcą i przetestowane w </w:t>
      </w:r>
      <w:r w:rsidR="00B53726">
        <w:rPr>
          <w:kern w:val="0"/>
          <w:sz w:val="22"/>
          <w:szCs w:val="22"/>
          <w14:ligatures w14:val="none"/>
        </w:rPr>
        <w:t>E</w:t>
      </w:r>
      <w:r w:rsidRPr="0020204F">
        <w:rPr>
          <w:kern w:val="0"/>
          <w:sz w:val="22"/>
          <w:szCs w:val="22"/>
          <w14:ligatures w14:val="none"/>
        </w:rPr>
        <w:t xml:space="preserve">tapie </w:t>
      </w:r>
      <w:r w:rsidR="00B53726">
        <w:rPr>
          <w:kern w:val="0"/>
          <w:sz w:val="22"/>
          <w:szCs w:val="22"/>
          <w14:ligatures w14:val="none"/>
        </w:rPr>
        <w:t>M</w:t>
      </w:r>
      <w:r w:rsidRPr="0020204F">
        <w:rPr>
          <w:kern w:val="0"/>
          <w:sz w:val="22"/>
          <w:szCs w:val="22"/>
          <w14:ligatures w14:val="none"/>
        </w:rPr>
        <w:t>obilizacji a następnie opisane przez Wykonawcę w BEP.</w:t>
      </w:r>
    </w:p>
    <w:p w:rsidR="00110179" w:rsidP="007A6301" w:rsidRDefault="00110179" w14:paraId="73751361" w14:textId="4CDDA803">
      <w:pPr>
        <w:spacing w:after="200" w:line="276" w:lineRule="auto"/>
        <w:ind w:left="0"/>
        <w:rPr>
          <w:kern w:val="0"/>
          <w:sz w:val="22"/>
          <w:szCs w:val="22"/>
          <w14:ligatures w14:val="none"/>
        </w:rPr>
      </w:pPr>
      <w:r>
        <w:rPr>
          <w:kern w:val="0"/>
          <w:sz w:val="22"/>
          <w:szCs w:val="22"/>
          <w14:ligatures w14:val="none"/>
        </w:rPr>
        <w:t xml:space="preserve">Jeżeli zgodnie z punktem </w:t>
      </w:r>
      <w:r w:rsidR="001A6242">
        <w:rPr>
          <w:kern w:val="0"/>
          <w:sz w:val="22"/>
          <w:szCs w:val="22"/>
          <w14:ligatures w14:val="none"/>
        </w:rPr>
        <w:fldChar w:fldCharType="begin"/>
      </w:r>
      <w:r w:rsidR="001A6242">
        <w:rPr>
          <w:kern w:val="0"/>
          <w:sz w:val="22"/>
          <w:szCs w:val="22"/>
          <w14:ligatures w14:val="none"/>
        </w:rPr>
        <w:instrText xml:space="preserve"> REF _Ref217151009 \r \h </w:instrText>
      </w:r>
      <w:r w:rsidR="007A6301">
        <w:rPr>
          <w:kern w:val="0"/>
          <w:sz w:val="22"/>
          <w:szCs w:val="22"/>
          <w14:ligatures w14:val="none"/>
        </w:rPr>
        <w:instrText xml:space="preserve"> \* MERGEFORMAT </w:instrText>
      </w:r>
      <w:r w:rsidR="001A6242">
        <w:rPr>
          <w:kern w:val="0"/>
          <w:sz w:val="22"/>
          <w:szCs w:val="22"/>
          <w14:ligatures w14:val="none"/>
        </w:rPr>
      </w:r>
      <w:r w:rsidR="001A6242">
        <w:rPr>
          <w:kern w:val="0"/>
          <w:sz w:val="22"/>
          <w:szCs w:val="22"/>
          <w14:ligatures w14:val="none"/>
        </w:rPr>
        <w:fldChar w:fldCharType="separate"/>
      </w:r>
      <w:r w:rsidR="005F5437">
        <w:rPr>
          <w:kern w:val="0"/>
          <w:sz w:val="22"/>
          <w:szCs w:val="22"/>
          <w14:ligatures w14:val="none"/>
        </w:rPr>
        <w:t>7.4.1</w:t>
      </w:r>
      <w:r w:rsidR="001A6242">
        <w:rPr>
          <w:kern w:val="0"/>
          <w:sz w:val="22"/>
          <w:szCs w:val="22"/>
          <w14:ligatures w14:val="none"/>
        </w:rPr>
        <w:fldChar w:fldCharType="end"/>
      </w:r>
      <w:r>
        <w:rPr>
          <w:kern w:val="0"/>
          <w:sz w:val="22"/>
          <w:szCs w:val="22"/>
          <w14:ligatures w14:val="none"/>
        </w:rPr>
        <w:t xml:space="preserve"> Zamawiający będzie również korzystał z platformy CDE Wykonawcy, to we własnym zakresie pozyska niezbędne </w:t>
      </w:r>
      <w:r w:rsidR="007A6301">
        <w:rPr>
          <w:kern w:val="0"/>
          <w:sz w:val="22"/>
          <w:szCs w:val="22"/>
          <w14:ligatures w14:val="none"/>
        </w:rPr>
        <w:t xml:space="preserve">w </w:t>
      </w:r>
      <w:r>
        <w:rPr>
          <w:kern w:val="0"/>
          <w:sz w:val="22"/>
          <w:szCs w:val="22"/>
          <w14:ligatures w14:val="none"/>
        </w:rPr>
        <w:t>tym celu</w:t>
      </w:r>
      <w:r w:rsidR="00B8201D">
        <w:rPr>
          <w:kern w:val="0"/>
          <w:sz w:val="22"/>
          <w:szCs w:val="22"/>
          <w14:ligatures w14:val="none"/>
        </w:rPr>
        <w:t xml:space="preserve"> licencje</w:t>
      </w:r>
      <w:r>
        <w:rPr>
          <w:kern w:val="0"/>
          <w:sz w:val="22"/>
          <w:szCs w:val="22"/>
          <w14:ligatures w14:val="none"/>
        </w:rPr>
        <w:t>.</w:t>
      </w:r>
    </w:p>
    <w:p w:rsidRPr="0020204F" w:rsidR="002E255A" w:rsidP="0020204F" w:rsidRDefault="002E255A" w14:paraId="1E752444" w14:textId="77777777">
      <w:pPr>
        <w:spacing w:after="200" w:line="276" w:lineRule="auto"/>
        <w:ind w:left="0"/>
        <w:rPr>
          <w:kern w:val="0"/>
          <w:sz w:val="22"/>
          <w:szCs w:val="22"/>
          <w14:ligatures w14:val="none"/>
        </w:rPr>
      </w:pPr>
    </w:p>
    <w:p w:rsidRPr="0020204F" w:rsidR="0020204F" w:rsidP="00F1011D" w:rsidRDefault="0020204F" w14:paraId="6E778B96" w14:textId="7CC9AC69">
      <w:pPr>
        <w:pStyle w:val="Nagwek2"/>
        <w:numPr>
          <w:ilvl w:val="1"/>
          <w:numId w:val="40"/>
        </w:numPr>
      </w:pPr>
      <w:bookmarkStart w:name="_Toc223729341" w:id="86"/>
      <w:r w:rsidRPr="0020204F">
        <w:t>Raportowanie postępu prac</w:t>
      </w:r>
      <w:bookmarkEnd w:id="86"/>
      <w:r w:rsidRPr="0020204F">
        <w:t xml:space="preserve"> </w:t>
      </w:r>
    </w:p>
    <w:p w:rsidR="002E255A" w:rsidP="0020204F" w:rsidRDefault="002E255A" w14:paraId="47AF93E5" w14:textId="77777777">
      <w:pPr>
        <w:spacing w:after="200" w:line="276" w:lineRule="auto"/>
        <w:ind w:left="0"/>
        <w:rPr>
          <w:kern w:val="0"/>
          <w:sz w:val="22"/>
          <w:szCs w:val="22"/>
          <w14:ligatures w14:val="none"/>
        </w:rPr>
      </w:pPr>
    </w:p>
    <w:p w:rsidRPr="0020204F" w:rsidR="0020204F" w:rsidP="0020204F" w:rsidRDefault="0020204F" w14:paraId="7B32EB15" w14:textId="04DF99FC">
      <w:pPr>
        <w:spacing w:after="200" w:line="276" w:lineRule="auto"/>
        <w:ind w:left="0"/>
        <w:rPr>
          <w:kern w:val="0"/>
          <w:sz w:val="22"/>
          <w:szCs w:val="22"/>
          <w14:ligatures w14:val="none"/>
        </w:rPr>
      </w:pPr>
      <w:r w:rsidRPr="0020204F">
        <w:rPr>
          <w:kern w:val="0"/>
          <w:sz w:val="22"/>
          <w:szCs w:val="22"/>
          <w14:ligatures w14:val="none"/>
        </w:rPr>
        <w:t>Wykonawca jest zobowiązany do przygotowania i przekazania Zamawiającemu Raportów okresowych postępu prac. Jeżeli Zamawiający nie wskaże inaczej, to Raporty te mają być składane Zamawiającemu w cyklu miesięcznym, tj. raz w miesiącu, w terminie do 5 dnia każdego miesiąca, za poprzedni okres sprawozdawczy (miesiąc). Zamawiający ma prawo zmniejszyć częstotliwość składania Raportu okresowego. Obowiązująca częstotliwość składania Raportu okresowego zostanie wpisana przez Wykonawcę w BEP.</w:t>
      </w:r>
    </w:p>
    <w:p w:rsidRPr="0020204F" w:rsidR="0020204F" w:rsidP="007A6301" w:rsidRDefault="0020204F" w14:paraId="6B716C8D" w14:textId="77777777">
      <w:pPr>
        <w:spacing w:after="200" w:line="276" w:lineRule="auto"/>
        <w:ind w:left="0"/>
        <w:rPr>
          <w:kern w:val="0"/>
          <w:sz w:val="22"/>
          <w:szCs w:val="22"/>
          <w14:ligatures w14:val="none"/>
        </w:rPr>
      </w:pPr>
      <w:r w:rsidRPr="0020204F">
        <w:rPr>
          <w:kern w:val="0"/>
          <w:sz w:val="22"/>
          <w:szCs w:val="22"/>
          <w14:ligatures w14:val="none"/>
        </w:rPr>
        <w:t xml:space="preserve">Raport okresowy postępu prac obejmuje: </w:t>
      </w:r>
    </w:p>
    <w:p w:rsidRPr="0020204F" w:rsidR="0020204F" w:rsidP="00F1011D" w:rsidRDefault="0020204F" w14:paraId="795E5B06" w14:textId="7A3A438F">
      <w:pPr>
        <w:numPr>
          <w:ilvl w:val="0"/>
          <w:numId w:val="27"/>
        </w:numPr>
        <w:spacing w:after="200" w:line="276" w:lineRule="auto"/>
        <w:contextualSpacing/>
        <w:rPr>
          <w:kern w:val="0"/>
          <w:sz w:val="22"/>
          <w:szCs w:val="22"/>
          <w14:ligatures w14:val="none"/>
        </w:rPr>
      </w:pPr>
      <w:r w:rsidRPr="0020204F">
        <w:rPr>
          <w:kern w:val="0"/>
          <w:sz w:val="22"/>
          <w:szCs w:val="22"/>
          <w14:ligatures w14:val="none"/>
        </w:rPr>
        <w:t xml:space="preserve">Część tekstową dostarczaną Zamawiającemu w wersji edytowalnej oraz w formacie .pdf podpisaną przez uprawnioną osobę po stronie Wykonawcy wskazaną w BEP. Zakres i forma części tekstowej raportu jest opisana w Załączniku 3 do niniejszego dokumentu. </w:t>
      </w:r>
    </w:p>
    <w:p w:rsidRPr="0020204F" w:rsidR="0020204F" w:rsidP="00F1011D" w:rsidRDefault="0020204F" w14:paraId="33D6F47C" w14:textId="77777777">
      <w:pPr>
        <w:numPr>
          <w:ilvl w:val="0"/>
          <w:numId w:val="27"/>
        </w:numPr>
        <w:spacing w:after="200" w:line="276" w:lineRule="auto"/>
        <w:contextualSpacing/>
        <w:rPr>
          <w:kern w:val="0"/>
          <w:sz w:val="22"/>
          <w:szCs w:val="22"/>
          <w14:ligatures w14:val="none"/>
        </w:rPr>
      </w:pPr>
      <w:r w:rsidRPr="0020204F">
        <w:rPr>
          <w:kern w:val="0"/>
          <w:sz w:val="22"/>
          <w:szCs w:val="22"/>
          <w14:ligatures w14:val="none"/>
        </w:rPr>
        <w:t xml:space="preserve">Skoordynowany poprawnie wielobranżowy model 3D BIM wraz z raportem kolizji.  </w:t>
      </w:r>
    </w:p>
    <w:p w:rsidR="00DA124B" w:rsidP="007A6301" w:rsidRDefault="00DA124B" w14:paraId="6376FDBE" w14:textId="77777777">
      <w:pPr>
        <w:spacing w:after="200" w:line="276" w:lineRule="auto"/>
        <w:ind w:left="0"/>
        <w:rPr>
          <w:kern w:val="0"/>
          <w:sz w:val="22"/>
          <w:szCs w:val="22"/>
          <w14:ligatures w14:val="none"/>
        </w:rPr>
      </w:pPr>
    </w:p>
    <w:p w:rsidRPr="0020204F" w:rsidR="0020204F" w:rsidP="007A6301" w:rsidRDefault="0020204F" w14:paraId="586E03E6" w14:textId="371CB5CB">
      <w:pPr>
        <w:spacing w:after="200" w:line="276" w:lineRule="auto"/>
        <w:ind w:left="0"/>
        <w:rPr>
          <w:kern w:val="0"/>
          <w:sz w:val="22"/>
          <w:szCs w:val="22"/>
          <w14:ligatures w14:val="none"/>
        </w:rPr>
      </w:pPr>
      <w:r w:rsidRPr="0020204F">
        <w:rPr>
          <w:kern w:val="0"/>
          <w:sz w:val="22"/>
          <w:szCs w:val="22"/>
          <w14:ligatures w14:val="none"/>
        </w:rPr>
        <w:t>Każdorazowe przekazanie Raportu okresowego powinno spełniać w szczególności poniższe warunki:</w:t>
      </w:r>
    </w:p>
    <w:p w:rsidRPr="0020204F" w:rsidR="0020204F" w:rsidP="00F1011D" w:rsidRDefault="0020204F" w14:paraId="0F987A01" w14:textId="133A8004">
      <w:pPr>
        <w:numPr>
          <w:ilvl w:val="0"/>
          <w:numId w:val="28"/>
        </w:numPr>
        <w:spacing w:after="160" w:line="259" w:lineRule="auto"/>
        <w:contextualSpacing/>
        <w:rPr>
          <w:kern w:val="0"/>
          <w:sz w:val="22"/>
          <w:szCs w:val="22"/>
          <w14:ligatures w14:val="none"/>
        </w:rPr>
      </w:pPr>
      <w:r w:rsidRPr="0020204F">
        <w:rPr>
          <w:kern w:val="0"/>
          <w:sz w:val="22"/>
          <w:szCs w:val="22"/>
          <w14:ligatures w14:val="none"/>
        </w:rPr>
        <w:t xml:space="preserve">Raport okresowy powinien być umieszczony przez Wykonawcę na platformie CDE Zamawiającego a następnie Wykonawca zobowiązany jest za pośrednictwem poczty elektronicznej poinformować o tym fakcie Zamawiającego (na wskazane adresy) wskazując link do raportu, przy czym data i godzina wysłania takiej informacji jest uznawana jako data i godzina dostarczenia raportu okresowego. </w:t>
      </w:r>
    </w:p>
    <w:p w:rsidRPr="0020204F" w:rsidR="0020204F" w:rsidP="00F1011D" w:rsidRDefault="0020204F" w14:paraId="678D3DF8" w14:textId="77777777">
      <w:pPr>
        <w:numPr>
          <w:ilvl w:val="0"/>
          <w:numId w:val="28"/>
        </w:numPr>
        <w:spacing w:after="160" w:line="259" w:lineRule="auto"/>
        <w:contextualSpacing/>
        <w:rPr>
          <w:kern w:val="0"/>
          <w:sz w:val="22"/>
          <w:szCs w:val="22"/>
          <w14:ligatures w14:val="none"/>
        </w:rPr>
      </w:pPr>
      <w:r w:rsidRPr="0020204F">
        <w:rPr>
          <w:kern w:val="0"/>
          <w:sz w:val="22"/>
          <w:szCs w:val="22"/>
          <w14:ligatures w14:val="none"/>
        </w:rPr>
        <w:t>Raport okresowy powinien być przekazany w wersji edytowalnej oraz w formacie pdf podpisanym przez uprawnioną osobę po stronie Wykonawcy wskazaną w BEP.</w:t>
      </w:r>
    </w:p>
    <w:p w:rsidRPr="0020204F" w:rsidR="0020204F" w:rsidP="00F1011D" w:rsidRDefault="0020204F" w14:paraId="308F497B" w14:textId="47CEDD22">
      <w:pPr>
        <w:numPr>
          <w:ilvl w:val="0"/>
          <w:numId w:val="28"/>
        </w:numPr>
        <w:spacing w:after="160" w:line="259" w:lineRule="auto"/>
        <w:contextualSpacing/>
        <w:rPr>
          <w:kern w:val="0"/>
          <w:sz w:val="22"/>
          <w:szCs w:val="22"/>
          <w14:ligatures w14:val="none"/>
        </w:rPr>
      </w:pPr>
      <w:r w:rsidRPr="0020204F">
        <w:rPr>
          <w:kern w:val="0"/>
          <w:sz w:val="22"/>
          <w:szCs w:val="22"/>
          <w14:ligatures w14:val="none"/>
        </w:rPr>
        <w:t xml:space="preserve">Wszelkie załączniki powinny być również umieszczone na platformie CDE Zamawiającego, a w treści raportu powinny znajdować się hyperlinki do nich. </w:t>
      </w:r>
      <w:r w:rsidRPr="0020204F">
        <w:rPr>
          <w:color w:val="000000" w:themeColor="text1"/>
          <w:kern w:val="0"/>
          <w:sz w:val="22"/>
          <w:szCs w:val="22"/>
          <w14:ligatures w14:val="none"/>
        </w:rPr>
        <w:t xml:space="preserve">Przed przekazaniem Zamawiającemu Raportu (umieszczeniem na platformie CDE), Wykonawca jest obowiązany sprawdzić czy wszystkie linki do plików i dokumentów zawarte w Raporcie są aktywne i kierują do właściwych rewizji dokumentów, do których Zamawiający ma dostęp. </w:t>
      </w:r>
      <w:r w:rsidRPr="0020204F">
        <w:rPr>
          <w:kern w:val="0"/>
          <w:sz w:val="22"/>
          <w:szCs w:val="22"/>
          <w14:ligatures w14:val="none"/>
        </w:rPr>
        <w:t>W przypadku gdy którykolwiek link okazałby się niepoprawny, nieaktualny lub Zamawiający nie miałby do niego dostępu</w:t>
      </w:r>
      <w:r w:rsidR="00635436">
        <w:rPr>
          <w:kern w:val="0"/>
          <w:sz w:val="22"/>
          <w:szCs w:val="22"/>
          <w14:ligatures w14:val="none"/>
        </w:rPr>
        <w:t>, ponieważ dotyczyłby dokument</w:t>
      </w:r>
      <w:r w:rsidR="00810F88">
        <w:rPr>
          <w:kern w:val="0"/>
          <w:sz w:val="22"/>
          <w:szCs w:val="22"/>
          <w14:ligatures w14:val="none"/>
        </w:rPr>
        <w:t>u lub dokumentów</w:t>
      </w:r>
      <w:r w:rsidR="00635436">
        <w:rPr>
          <w:kern w:val="0"/>
          <w:sz w:val="22"/>
          <w:szCs w:val="22"/>
          <w14:ligatures w14:val="none"/>
        </w:rPr>
        <w:t xml:space="preserve"> nieudostępnionych Zamawiającemu</w:t>
      </w:r>
      <w:r w:rsidR="00810F88">
        <w:rPr>
          <w:kern w:val="0"/>
          <w:sz w:val="22"/>
          <w:szCs w:val="22"/>
          <w14:ligatures w14:val="none"/>
        </w:rPr>
        <w:t xml:space="preserve"> przez Wykonawcę</w:t>
      </w:r>
      <w:r w:rsidRPr="0020204F">
        <w:rPr>
          <w:kern w:val="0"/>
          <w:sz w:val="22"/>
          <w:szCs w:val="22"/>
          <w14:ligatures w14:val="none"/>
        </w:rPr>
        <w:t>, Raport uznaje się za niedostarczony.</w:t>
      </w:r>
      <w:r w:rsidR="00635436">
        <w:rPr>
          <w:kern w:val="0"/>
          <w:sz w:val="22"/>
          <w:szCs w:val="22"/>
          <w14:ligatures w14:val="none"/>
        </w:rPr>
        <w:t xml:space="preserve"> </w:t>
      </w:r>
    </w:p>
    <w:p w:rsidRPr="007A6301" w:rsidR="0020204F" w:rsidP="007A6301" w:rsidRDefault="0020204F" w14:paraId="0402CD3A" w14:textId="3D3EB893">
      <w:pPr>
        <w:spacing w:after="200" w:line="276" w:lineRule="auto"/>
        <w:ind w:left="0"/>
        <w:rPr>
          <w:kern w:val="0"/>
          <w:sz w:val="22"/>
          <w:szCs w:val="22"/>
          <w14:ligatures w14:val="none"/>
        </w:rPr>
      </w:pPr>
      <w:r w:rsidRPr="007A6301">
        <w:rPr>
          <w:kern w:val="0"/>
          <w:sz w:val="22"/>
          <w:szCs w:val="22"/>
          <w14:ligatures w14:val="none"/>
        </w:rPr>
        <w:t xml:space="preserve">Przekazanie Raportu okresowego postępu prac stanowi jeden z okresowych Pośrednich Punktów Dostarczenia Danych (patrz </w:t>
      </w:r>
      <w:r w:rsidRPr="007A6301">
        <w:rPr>
          <w:kern w:val="0"/>
          <w:sz w:val="22"/>
          <w:szCs w:val="22"/>
          <w14:ligatures w14:val="none"/>
        </w:rPr>
        <w:fldChar w:fldCharType="begin"/>
      </w:r>
      <w:r w:rsidRPr="007A6301">
        <w:rPr>
          <w:kern w:val="0"/>
          <w:sz w:val="22"/>
          <w:szCs w:val="22"/>
          <w14:ligatures w14:val="none"/>
        </w:rPr>
        <w:instrText xml:space="preserve"> REF _Ref195385465 \r \h </w:instrText>
      </w:r>
      <w:r w:rsidRPr="007A6301" w:rsidR="007A6301">
        <w:rPr>
          <w:kern w:val="0"/>
          <w:sz w:val="22"/>
          <w:szCs w:val="22"/>
          <w14:ligatures w14:val="none"/>
        </w:rPr>
        <w:instrText xml:space="preserve"> \* MERGEFORMAT </w:instrText>
      </w:r>
      <w:r w:rsidRPr="007A6301">
        <w:rPr>
          <w:kern w:val="0"/>
          <w:sz w:val="22"/>
          <w:szCs w:val="22"/>
          <w14:ligatures w14:val="none"/>
        </w:rPr>
      </w:r>
      <w:r w:rsidRPr="007A6301">
        <w:rPr>
          <w:kern w:val="0"/>
          <w:sz w:val="22"/>
          <w:szCs w:val="22"/>
          <w14:ligatures w14:val="none"/>
        </w:rPr>
        <w:fldChar w:fldCharType="separate"/>
      </w:r>
      <w:r w:rsidRPr="007A6301" w:rsidR="005F5437">
        <w:rPr>
          <w:kern w:val="0"/>
          <w:sz w:val="22"/>
          <w:szCs w:val="22"/>
          <w14:ligatures w14:val="none"/>
        </w:rPr>
        <w:t>9.1</w:t>
      </w:r>
      <w:r w:rsidRPr="007A6301">
        <w:rPr>
          <w:kern w:val="0"/>
          <w:sz w:val="22"/>
          <w:szCs w:val="22"/>
          <w14:ligatures w14:val="none"/>
        </w:rPr>
        <w:fldChar w:fldCharType="end"/>
      </w:r>
      <w:r w:rsidRPr="007A6301">
        <w:rPr>
          <w:kern w:val="0"/>
          <w:sz w:val="22"/>
          <w:szCs w:val="22"/>
          <w14:ligatures w14:val="none"/>
        </w:rPr>
        <w:t xml:space="preserve"> </w:t>
      </w:r>
      <w:r w:rsidRPr="007A6301">
        <w:rPr>
          <w:kern w:val="0"/>
          <w:sz w:val="22"/>
          <w:szCs w:val="22"/>
          <w14:ligatures w14:val="none"/>
        </w:rPr>
        <w:fldChar w:fldCharType="begin"/>
      </w:r>
      <w:r w:rsidRPr="007A6301">
        <w:rPr>
          <w:kern w:val="0"/>
          <w:sz w:val="22"/>
          <w:szCs w:val="22"/>
          <w14:ligatures w14:val="none"/>
        </w:rPr>
        <w:instrText xml:space="preserve"> REF _Ref195385468 \h </w:instrText>
      </w:r>
      <w:r w:rsidRPr="007A6301" w:rsidR="007A6301">
        <w:rPr>
          <w:kern w:val="0"/>
          <w:sz w:val="22"/>
          <w:szCs w:val="22"/>
          <w14:ligatures w14:val="none"/>
        </w:rPr>
        <w:instrText xml:space="preserve"> \* MERGEFORMAT </w:instrText>
      </w:r>
      <w:r w:rsidRPr="007A6301">
        <w:rPr>
          <w:kern w:val="0"/>
          <w:sz w:val="22"/>
          <w:szCs w:val="22"/>
          <w14:ligatures w14:val="none"/>
        </w:rPr>
      </w:r>
      <w:r w:rsidRPr="007A6301">
        <w:rPr>
          <w:kern w:val="0"/>
          <w:sz w:val="22"/>
          <w:szCs w:val="22"/>
          <w14:ligatures w14:val="none"/>
        </w:rPr>
        <w:fldChar w:fldCharType="separate"/>
      </w:r>
      <w:r w:rsidRPr="007A6301" w:rsidR="005F5437">
        <w:rPr>
          <w:sz w:val="22"/>
          <w:szCs w:val="22"/>
        </w:rPr>
        <w:t>Harmonogram DATA DROPS</w:t>
      </w:r>
      <w:r w:rsidRPr="007A6301">
        <w:rPr>
          <w:kern w:val="0"/>
          <w:sz w:val="22"/>
          <w:szCs w:val="22"/>
          <w14:ligatures w14:val="none"/>
        </w:rPr>
        <w:fldChar w:fldCharType="end"/>
      </w:r>
      <w:r w:rsidRPr="007A6301">
        <w:rPr>
          <w:kern w:val="0"/>
          <w:sz w:val="22"/>
          <w:szCs w:val="22"/>
          <w14:ligatures w14:val="none"/>
        </w:rPr>
        <w:t>)</w:t>
      </w:r>
    </w:p>
    <w:p w:rsidRPr="0020204F" w:rsidR="0020204F" w:rsidP="007A6301" w:rsidRDefault="0020204F" w14:paraId="7A87DFDE" w14:textId="1B1066F8">
      <w:pPr>
        <w:spacing w:after="200" w:line="276" w:lineRule="auto"/>
        <w:ind w:left="0"/>
        <w:rPr>
          <w:kern w:val="0"/>
          <w:sz w:val="22"/>
          <w:szCs w:val="22"/>
          <w14:ligatures w14:val="none"/>
        </w:rPr>
      </w:pPr>
      <w:r w:rsidRPr="0020204F">
        <w:rPr>
          <w:kern w:val="0"/>
          <w:sz w:val="22"/>
          <w:szCs w:val="22"/>
          <w14:ligatures w14:val="none"/>
        </w:rPr>
        <w:t>Wykonawca w uzgodnieniu z Zamawiającym może określić inny zakres i formę Raportu okresowego. W przypadku braku takiego uzgodnienia, obowiązujący będzie zakres i forma Raportu okresowego opisane w Załączniku 3 do niniejszego dokumentu.</w:t>
      </w:r>
    </w:p>
    <w:p w:rsidR="0020204F" w:rsidP="007A6301" w:rsidRDefault="0020204F" w14:paraId="49A43186" w14:textId="77777777">
      <w:pPr>
        <w:spacing w:after="200" w:line="276" w:lineRule="auto"/>
        <w:ind w:left="0"/>
        <w:rPr>
          <w:kern w:val="0"/>
          <w:sz w:val="22"/>
          <w:szCs w:val="22"/>
          <w14:ligatures w14:val="none"/>
        </w:rPr>
      </w:pPr>
      <w:r w:rsidRPr="0020204F">
        <w:rPr>
          <w:kern w:val="0"/>
          <w:sz w:val="22"/>
          <w:szCs w:val="22"/>
          <w14:ligatures w14:val="none"/>
        </w:rPr>
        <w:t xml:space="preserve">Wzór obowiązującego Raportu okresowego (część tekstowa) i raportu kolizji zostaną dołączone przez Wykonawcę jako załączniki do BEP i będą obowiązywały przez cały okres realizacji Umowy.  </w:t>
      </w:r>
    </w:p>
    <w:p w:rsidRPr="0020204F" w:rsidR="002E255A" w:rsidP="0020204F" w:rsidRDefault="002E255A" w14:paraId="63A2F42A" w14:textId="77777777">
      <w:pPr>
        <w:spacing w:after="200" w:line="276" w:lineRule="auto"/>
        <w:ind w:left="0"/>
        <w:jc w:val="left"/>
        <w:rPr>
          <w:kern w:val="0"/>
          <w:sz w:val="22"/>
          <w:szCs w:val="22"/>
          <w14:ligatures w14:val="none"/>
        </w:rPr>
      </w:pPr>
    </w:p>
    <w:p w:rsidR="0020204F" w:rsidP="00F1011D" w:rsidRDefault="0020204F" w14:paraId="3B0CAE7B" w14:textId="7F20FF8A">
      <w:pPr>
        <w:pStyle w:val="Nagwek1"/>
        <w:numPr>
          <w:ilvl w:val="0"/>
          <w:numId w:val="40"/>
        </w:numPr>
      </w:pPr>
      <w:bookmarkStart w:name="_Toc211585297" w:id="87"/>
      <w:bookmarkStart w:name="_Toc211603689" w:id="88"/>
      <w:bookmarkStart w:name="_Toc223729342" w:id="89"/>
      <w:bookmarkEnd w:id="87"/>
      <w:bookmarkEnd w:id="88"/>
      <w:r w:rsidRPr="0020204F">
        <w:t>Wymagania techniczne</w:t>
      </w:r>
      <w:bookmarkEnd w:id="89"/>
    </w:p>
    <w:p w:rsidRPr="002E255A" w:rsidR="002E255A" w:rsidP="002E255A" w:rsidRDefault="002E255A" w14:paraId="7DE46447" w14:textId="77777777"/>
    <w:p w:rsidRPr="0020204F" w:rsidR="0020204F" w:rsidP="00F1011D" w:rsidRDefault="0020204F" w14:paraId="708E857D" w14:textId="6D1DE844">
      <w:pPr>
        <w:pStyle w:val="Nagwek2"/>
        <w:numPr>
          <w:ilvl w:val="1"/>
          <w:numId w:val="40"/>
        </w:numPr>
      </w:pPr>
      <w:bookmarkStart w:name="_Toc211585299" w:id="90"/>
      <w:bookmarkStart w:name="_Toc211603691" w:id="91"/>
      <w:bookmarkStart w:name="_Toc211585300" w:id="92"/>
      <w:bookmarkStart w:name="_Toc211603692" w:id="93"/>
      <w:bookmarkStart w:name="_Ref217220605" w:id="94"/>
      <w:bookmarkStart w:name="_Toc223729343" w:id="95"/>
      <w:bookmarkEnd w:id="90"/>
      <w:bookmarkEnd w:id="91"/>
      <w:bookmarkEnd w:id="92"/>
      <w:bookmarkEnd w:id="93"/>
      <w:r w:rsidRPr="0020204F">
        <w:t>Platformy oprogramowania</w:t>
      </w:r>
      <w:bookmarkStart w:name="_Hlk196861040" w:id="96"/>
      <w:bookmarkEnd w:id="94"/>
      <w:bookmarkEnd w:id="95"/>
    </w:p>
    <w:p w:rsidR="002E255A" w:rsidP="00C17ACB" w:rsidRDefault="002E255A" w14:paraId="65DA9A99" w14:textId="77777777">
      <w:pPr>
        <w:spacing w:after="200" w:line="276" w:lineRule="auto"/>
        <w:ind w:left="0"/>
        <w:rPr>
          <w:kern w:val="0"/>
          <w:sz w:val="22"/>
          <w:szCs w:val="22"/>
          <w14:ligatures w14:val="none"/>
        </w:rPr>
      </w:pPr>
      <w:bookmarkStart w:name="_Hlk211613746" w:id="97"/>
      <w:bookmarkEnd w:id="96"/>
    </w:p>
    <w:p w:rsidR="00C17ACB" w:rsidP="00C17ACB" w:rsidRDefault="0020204F" w14:paraId="7A721D30" w14:textId="19E32B8E">
      <w:pPr>
        <w:spacing w:after="200" w:line="276" w:lineRule="auto"/>
        <w:ind w:left="0"/>
        <w:rPr>
          <w:sz w:val="22"/>
          <w:szCs w:val="22"/>
        </w:rPr>
      </w:pPr>
      <w:r w:rsidRPr="0020204F">
        <w:rPr>
          <w:kern w:val="0"/>
          <w:sz w:val="22"/>
          <w:szCs w:val="22"/>
          <w14:ligatures w14:val="none"/>
        </w:rPr>
        <w:t>W związku z tym, że Zamawiający wykorzystuje oprogramowanie Revit oraz Autodesk Construction Cloud, Zamawiający wymaga stosowania oprogramowania umożliwiającego pracę na plikach w natywnym formacie RVT oraz otwartym formacie IFC, które powinny być używane niezależnie od stosowania innych formatów wybranych przez Wykonawcę</w:t>
      </w:r>
      <w:r w:rsidRPr="71AB5583" w:rsidR="00C17ACB">
        <w:rPr>
          <w:sz w:val="22"/>
          <w:szCs w:val="22"/>
        </w:rPr>
        <w:t>. Dla wytworzenia modeli 3D BIM obiektów infrastruktury drogowej</w:t>
      </w:r>
      <w:r w:rsidRPr="71AB5583" w:rsidR="5B27A23A">
        <w:rPr>
          <w:sz w:val="22"/>
          <w:szCs w:val="22"/>
        </w:rPr>
        <w:t>, sieci</w:t>
      </w:r>
      <w:r w:rsidRPr="71AB5583" w:rsidR="1E194CD3">
        <w:rPr>
          <w:sz w:val="22"/>
          <w:szCs w:val="22"/>
        </w:rPr>
        <w:t xml:space="preserve"> i </w:t>
      </w:r>
      <w:r w:rsidRPr="71AB5583" w:rsidR="314AA963">
        <w:rPr>
          <w:sz w:val="22"/>
          <w:szCs w:val="22"/>
        </w:rPr>
        <w:t>i</w:t>
      </w:r>
      <w:r w:rsidRPr="71AB5583" w:rsidR="1E194CD3">
        <w:rPr>
          <w:sz w:val="22"/>
          <w:szCs w:val="22"/>
        </w:rPr>
        <w:t>nnych</w:t>
      </w:r>
      <w:r w:rsidRPr="71AB5583" w:rsidR="00C17ACB">
        <w:rPr>
          <w:sz w:val="22"/>
          <w:szCs w:val="22"/>
        </w:rPr>
        <w:t xml:space="preserve"> </w:t>
      </w:r>
      <w:r w:rsidRPr="71AB5583" w:rsidR="17FB294B">
        <w:rPr>
          <w:sz w:val="22"/>
          <w:szCs w:val="22"/>
        </w:rPr>
        <w:t xml:space="preserve">obiektów liniowych </w:t>
      </w:r>
      <w:r w:rsidRPr="71AB5583" w:rsidR="00C17ACB">
        <w:rPr>
          <w:sz w:val="22"/>
          <w:szCs w:val="22"/>
        </w:rPr>
        <w:t>Zamawiający dopuszcza użycie przez Wykonawcę oprogramowania pracującego w innych formatach natywnych niż RVT z zastrzeżeniem, że nie uniemożliwi to realizacji celów BIM Zamawiającego i nie zakłóci procesów zachowania i kontroli jakości dokumentacji projektowej w szczególności koordynacji międzybranżowej i analizy kolizji.</w:t>
      </w:r>
    </w:p>
    <w:p w:rsidRPr="00740013" w:rsidR="00740F9D" w:rsidP="00C17ACB" w:rsidRDefault="00740F9D" w14:paraId="46CF076E" w14:textId="74F04268">
      <w:pPr>
        <w:spacing w:after="200" w:line="276" w:lineRule="auto"/>
        <w:ind w:left="0"/>
        <w:rPr>
          <w:sz w:val="22"/>
          <w:szCs w:val="22"/>
        </w:rPr>
      </w:pPr>
      <w:bookmarkStart w:name="_Hlk221892067" w:id="98"/>
      <w:r>
        <w:rPr>
          <w:sz w:val="22"/>
          <w:szCs w:val="22"/>
        </w:rPr>
        <w:t xml:space="preserve">Ze względu na konieczność zachowania zgodności wersji wykorzystywanego oprogramowania przez uczestników Zadania, Zamawiający wskaże </w:t>
      </w:r>
      <w:r w:rsidR="00354923">
        <w:rPr>
          <w:sz w:val="22"/>
          <w:szCs w:val="22"/>
        </w:rPr>
        <w:t xml:space="preserve">na Etapie Mobilizacji </w:t>
      </w:r>
      <w:r>
        <w:rPr>
          <w:sz w:val="22"/>
          <w:szCs w:val="22"/>
        </w:rPr>
        <w:t xml:space="preserve">numery wersji oprogramowania obowiązującego podczas realizacji Zadania. </w:t>
      </w:r>
      <w:r w:rsidR="00354923">
        <w:rPr>
          <w:sz w:val="22"/>
          <w:szCs w:val="22"/>
        </w:rPr>
        <w:t xml:space="preserve">Informacja o tych wskazaniach zostanie przez Wykonawcę umieszczona w BEP. </w:t>
      </w:r>
      <w:r>
        <w:rPr>
          <w:sz w:val="22"/>
          <w:szCs w:val="22"/>
        </w:rPr>
        <w:t xml:space="preserve">Jeżeli podczas realizacji Zadania producent wykorzystywanego oprogramowania wprowadzi na rynek nowszą jego wersję, to </w:t>
      </w:r>
      <w:r w:rsidR="00354923">
        <w:rPr>
          <w:sz w:val="22"/>
          <w:szCs w:val="22"/>
        </w:rPr>
        <w:t xml:space="preserve">tylko </w:t>
      </w:r>
      <w:r>
        <w:rPr>
          <w:sz w:val="22"/>
          <w:szCs w:val="22"/>
        </w:rPr>
        <w:t>Zamawiając</w:t>
      </w:r>
      <w:r w:rsidR="00354923">
        <w:rPr>
          <w:sz w:val="22"/>
          <w:szCs w:val="22"/>
        </w:rPr>
        <w:t xml:space="preserve">y jest uprawniony do podjęcia decyzji o </w:t>
      </w:r>
      <w:r w:rsidR="00394381">
        <w:rPr>
          <w:sz w:val="22"/>
          <w:szCs w:val="22"/>
        </w:rPr>
        <w:t xml:space="preserve">konieczności </w:t>
      </w:r>
      <w:r w:rsidR="00354923">
        <w:rPr>
          <w:sz w:val="22"/>
          <w:szCs w:val="22"/>
        </w:rPr>
        <w:t>wykonaniu upgrade oprogramow</w:t>
      </w:r>
      <w:r w:rsidR="00394381">
        <w:rPr>
          <w:sz w:val="22"/>
          <w:szCs w:val="22"/>
        </w:rPr>
        <w:t>a</w:t>
      </w:r>
      <w:r w:rsidR="00354923">
        <w:rPr>
          <w:sz w:val="22"/>
          <w:szCs w:val="22"/>
        </w:rPr>
        <w:t>nia przez uczestników Zadania.</w:t>
      </w:r>
      <w:r>
        <w:rPr>
          <w:sz w:val="22"/>
          <w:szCs w:val="22"/>
        </w:rPr>
        <w:t xml:space="preserve"> </w:t>
      </w:r>
      <w:r w:rsidR="00394381">
        <w:rPr>
          <w:sz w:val="22"/>
          <w:szCs w:val="22"/>
        </w:rPr>
        <w:t>W</w:t>
      </w:r>
      <w:r>
        <w:rPr>
          <w:sz w:val="22"/>
          <w:szCs w:val="22"/>
        </w:rPr>
        <w:t>szyscy uczestnicy zadania są zobowiązani</w:t>
      </w:r>
      <w:r w:rsidR="00354923">
        <w:rPr>
          <w:sz w:val="22"/>
          <w:szCs w:val="22"/>
        </w:rPr>
        <w:t xml:space="preserve"> we wskazanym przez Zamawiającego terminie,</w:t>
      </w:r>
      <w:r>
        <w:rPr>
          <w:sz w:val="22"/>
          <w:szCs w:val="22"/>
        </w:rPr>
        <w:t xml:space="preserve"> wykonać upgrade </w:t>
      </w:r>
      <w:r w:rsidR="00354923">
        <w:rPr>
          <w:sz w:val="22"/>
          <w:szCs w:val="22"/>
        </w:rPr>
        <w:t xml:space="preserve">używanego w Zadaniu </w:t>
      </w:r>
      <w:r>
        <w:rPr>
          <w:sz w:val="22"/>
          <w:szCs w:val="22"/>
        </w:rPr>
        <w:t>oprogramowania do nowszej, wskazanej przez Zamawiającego wersji. Zabronione jest wykonanie nieuzgodnionego z Zamawiającym upgrade oprogramow</w:t>
      </w:r>
      <w:r w:rsidR="00394381">
        <w:rPr>
          <w:sz w:val="22"/>
          <w:szCs w:val="22"/>
        </w:rPr>
        <w:t>a</w:t>
      </w:r>
      <w:r>
        <w:rPr>
          <w:sz w:val="22"/>
          <w:szCs w:val="22"/>
        </w:rPr>
        <w:t>nia wykazanego w BEP jako oprogramowanie wykorzystywanego w Zadaniu.</w:t>
      </w:r>
      <w:r w:rsidR="00394381">
        <w:rPr>
          <w:sz w:val="22"/>
          <w:szCs w:val="22"/>
        </w:rPr>
        <w:t xml:space="preserve"> </w:t>
      </w:r>
      <w:r w:rsidR="00354923">
        <w:rPr>
          <w:sz w:val="22"/>
          <w:szCs w:val="22"/>
        </w:rPr>
        <w:t>Upgrade wersji oprogramow</w:t>
      </w:r>
      <w:r w:rsidR="00394381">
        <w:rPr>
          <w:sz w:val="22"/>
          <w:szCs w:val="22"/>
        </w:rPr>
        <w:t>a</w:t>
      </w:r>
      <w:r w:rsidR="00354923">
        <w:rPr>
          <w:sz w:val="22"/>
          <w:szCs w:val="22"/>
        </w:rPr>
        <w:t xml:space="preserve">nia wymaga </w:t>
      </w:r>
      <w:r w:rsidR="00394381">
        <w:rPr>
          <w:sz w:val="22"/>
          <w:szCs w:val="22"/>
        </w:rPr>
        <w:t xml:space="preserve">dokonania przez Wykonawcę </w:t>
      </w:r>
      <w:r w:rsidR="00354923">
        <w:rPr>
          <w:sz w:val="22"/>
          <w:szCs w:val="22"/>
        </w:rPr>
        <w:t>aktualizacji BEP w zakresie informacji dotyczących wersji oprogramow</w:t>
      </w:r>
      <w:r w:rsidR="00394381">
        <w:rPr>
          <w:sz w:val="22"/>
          <w:szCs w:val="22"/>
        </w:rPr>
        <w:t>a</w:t>
      </w:r>
      <w:r w:rsidR="00354923">
        <w:rPr>
          <w:sz w:val="22"/>
          <w:szCs w:val="22"/>
        </w:rPr>
        <w:t xml:space="preserve">nia dopuszczonych do użycia w Zadaniu. </w:t>
      </w:r>
      <w:r w:rsidRPr="00241AD1" w:rsidR="00241AD1">
        <w:rPr>
          <w:sz w:val="22"/>
          <w:szCs w:val="22"/>
        </w:rPr>
        <w:t>Jeżeli upgrade oprogramowania pociągnie za sobą konieczność zmian w standardzie informacyjnym, metodach i procedurach wytwarzania info</w:t>
      </w:r>
      <w:r w:rsidR="00241AD1">
        <w:rPr>
          <w:sz w:val="22"/>
          <w:szCs w:val="22"/>
        </w:rPr>
        <w:t>r</w:t>
      </w:r>
      <w:r w:rsidRPr="00241AD1" w:rsidR="00241AD1">
        <w:rPr>
          <w:sz w:val="22"/>
          <w:szCs w:val="22"/>
        </w:rPr>
        <w:t>macji lub innych zapisach BEP, Wykonawca przeanalizuje te zmiany, opisze ich konsek</w:t>
      </w:r>
      <w:r w:rsidR="007E167B">
        <w:rPr>
          <w:sz w:val="22"/>
          <w:szCs w:val="22"/>
        </w:rPr>
        <w:t>w</w:t>
      </w:r>
      <w:r w:rsidRPr="00241AD1" w:rsidR="00241AD1">
        <w:rPr>
          <w:sz w:val="22"/>
          <w:szCs w:val="22"/>
        </w:rPr>
        <w:t>encje dla BEP i uzyska zgodę Zamawiającego na ich wprowadzenie do BEP i zatwierdzenie zmian.</w:t>
      </w:r>
      <w:r w:rsidR="00354923">
        <w:rPr>
          <w:sz w:val="22"/>
          <w:szCs w:val="22"/>
        </w:rPr>
        <w:t xml:space="preserve"> </w:t>
      </w:r>
      <w:r>
        <w:rPr>
          <w:sz w:val="22"/>
          <w:szCs w:val="22"/>
        </w:rPr>
        <w:t xml:space="preserve">  </w:t>
      </w:r>
    </w:p>
    <w:bookmarkEnd w:id="98"/>
    <w:p w:rsidRPr="0020204F" w:rsidR="0020204F" w:rsidP="0020204F" w:rsidRDefault="0020204F" w14:paraId="7CAD49FD" w14:textId="413AFA44">
      <w:pPr>
        <w:spacing w:after="200" w:line="276" w:lineRule="auto"/>
        <w:ind w:left="0"/>
        <w:rPr>
          <w:kern w:val="0"/>
          <w:sz w:val="22"/>
          <w:szCs w:val="22"/>
          <w14:ligatures w14:val="none"/>
        </w:rPr>
      </w:pPr>
      <w:r w:rsidRPr="0020204F">
        <w:rPr>
          <w:kern w:val="0"/>
          <w:sz w:val="22"/>
          <w:szCs w:val="22"/>
          <w14:ligatures w14:val="none"/>
        </w:rPr>
        <w:t>Zamawiający oczekuje, że Wykonawca przygotowując Plan BEP przekaże Zamawiającemu wykaz oprogramowania i formatów natywnych wykorzystywanych w wymianie informacji</w:t>
      </w:r>
      <w:r w:rsidRPr="0020204F" w:rsidR="05380FFB">
        <w:rPr>
          <w:kern w:val="0"/>
          <w:sz w:val="22"/>
          <w:szCs w:val="22"/>
          <w14:ligatures w14:val="none"/>
        </w:rPr>
        <w:t>, a na Etapie Mobilizacji przetes</w:t>
      </w:r>
      <w:r w:rsidRPr="0020204F" w:rsidR="56A64AAF">
        <w:rPr>
          <w:kern w:val="0"/>
          <w:sz w:val="22"/>
          <w:szCs w:val="22"/>
          <w14:ligatures w14:val="none"/>
        </w:rPr>
        <w:t>t</w:t>
      </w:r>
      <w:r w:rsidRPr="0020204F" w:rsidR="05380FFB">
        <w:rPr>
          <w:kern w:val="0"/>
          <w:sz w:val="22"/>
          <w:szCs w:val="22"/>
          <w14:ligatures w14:val="none"/>
        </w:rPr>
        <w:t xml:space="preserve">uje i wykaże, że </w:t>
      </w:r>
      <w:r w:rsidRPr="0020204F" w:rsidR="00FE3ED0">
        <w:rPr>
          <w:kern w:val="0"/>
          <w:sz w:val="22"/>
          <w:szCs w:val="22"/>
          <w14:ligatures w14:val="none"/>
        </w:rPr>
        <w:t xml:space="preserve">na bazie tego oprogramowania </w:t>
      </w:r>
      <w:r w:rsidRPr="0020204F" w:rsidR="05380FFB">
        <w:rPr>
          <w:kern w:val="0"/>
          <w:sz w:val="22"/>
          <w:szCs w:val="22"/>
          <w14:ligatures w14:val="none"/>
        </w:rPr>
        <w:t>możliwa jest współpraca wg zasad</w:t>
      </w:r>
      <w:r w:rsidR="00FE3ED0">
        <w:rPr>
          <w:kern w:val="0"/>
          <w:sz w:val="22"/>
          <w:szCs w:val="22"/>
          <w14:ligatures w14:val="none"/>
        </w:rPr>
        <w:t xml:space="preserve"> metodyki</w:t>
      </w:r>
      <w:r w:rsidRPr="0020204F" w:rsidR="05380FFB">
        <w:rPr>
          <w:kern w:val="0"/>
          <w:sz w:val="22"/>
          <w:szCs w:val="22"/>
          <w14:ligatures w14:val="none"/>
        </w:rPr>
        <w:t xml:space="preserve"> BIM </w:t>
      </w:r>
      <w:r w:rsidR="00DF76CE">
        <w:rPr>
          <w:kern w:val="0"/>
          <w:sz w:val="22"/>
          <w:szCs w:val="22"/>
          <w14:ligatures w14:val="none"/>
        </w:rPr>
        <w:t>zgodnie z</w:t>
      </w:r>
      <w:r w:rsidRPr="0020204F" w:rsidR="05380FFB">
        <w:rPr>
          <w:kern w:val="0"/>
          <w:sz w:val="22"/>
          <w:szCs w:val="22"/>
          <w14:ligatures w14:val="none"/>
        </w:rPr>
        <w:t xml:space="preserve"> </w:t>
      </w:r>
      <w:r w:rsidR="00FE3ED0">
        <w:rPr>
          <w:kern w:val="0"/>
          <w:sz w:val="22"/>
          <w:szCs w:val="22"/>
          <w14:ligatures w14:val="none"/>
        </w:rPr>
        <w:t xml:space="preserve">PN-EN </w:t>
      </w:r>
      <w:r w:rsidRPr="0020204F" w:rsidR="05380FFB">
        <w:rPr>
          <w:kern w:val="0"/>
          <w:sz w:val="22"/>
          <w:szCs w:val="22"/>
          <w14:ligatures w14:val="none"/>
        </w:rPr>
        <w:t>ISO 19650</w:t>
      </w:r>
      <w:r w:rsidRPr="0020204F">
        <w:rPr>
          <w:kern w:val="0"/>
          <w:sz w:val="22"/>
          <w:szCs w:val="22"/>
          <w14:ligatures w14:val="none"/>
        </w:rPr>
        <w:t>. Jest istotne, aby Wykonawca – poza istotnymi powodami uzgodnionymi z Zamawiającym w ramach zarządzania zmianami Planu BEP – utrzymywał stałe wersje formatów/oprogramowania wykorzystywanego do prac projektowych w ciągu całego etapu projektowego, chyba, że z racji subskrypcyjnego modelu licencjonowania oprogramowania konieczne będą zmiany wersji. Z racji cech środowiska ACC, Wykonawca uzgodni, opisze w Planie BEP i zapewni, że on sam jak i wszyscy Podwykonawcy – także dołączający w trakcie realizacji projektu - będą używać zgodnych wersji oprogramowania Revit i będą współdzielić w środowisku ACC pliki tylko w uzgodnionej wersji.</w:t>
      </w:r>
    </w:p>
    <w:p w:rsidRPr="0020204F" w:rsidR="0020204F" w:rsidP="0020204F" w:rsidRDefault="0020204F" w14:paraId="1EFC66F3" w14:textId="07A979B4">
      <w:pPr>
        <w:spacing w:after="200" w:line="276" w:lineRule="auto"/>
        <w:ind w:left="0"/>
        <w:rPr>
          <w:kern w:val="0"/>
          <w:sz w:val="22"/>
          <w:szCs w:val="22"/>
          <w14:ligatures w14:val="none"/>
        </w:rPr>
      </w:pPr>
      <w:r w:rsidRPr="0020204F">
        <w:rPr>
          <w:kern w:val="0"/>
          <w:sz w:val="22"/>
          <w:szCs w:val="22"/>
          <w14:ligatures w14:val="none"/>
        </w:rPr>
        <w:t xml:space="preserve">Stosowane w projekcie formaty wymiany danych będą przedmiotem dodatkowych ustaleń między Wykonawcą i Zamawiającym i zostaną opisane przez Wykonawcę w Planie Wykonania BIM. Stosowane formaty wymiany danych powinny umożliwić Zamawiającemu odczytanie danych bez konieczności zakupu dodatkowych programów przez Zamawiającego. </w:t>
      </w:r>
    </w:p>
    <w:p w:rsidRPr="0020204F" w:rsidR="0020204F" w:rsidP="0020204F" w:rsidRDefault="0020204F" w14:paraId="54062B74" w14:textId="1BFB00E8">
      <w:pPr>
        <w:spacing w:after="200" w:line="276" w:lineRule="auto"/>
        <w:ind w:left="0"/>
        <w:rPr>
          <w:kern w:val="0"/>
          <w:sz w:val="22"/>
          <w:szCs w:val="22"/>
          <w14:ligatures w14:val="none"/>
        </w:rPr>
      </w:pPr>
      <w:r w:rsidRPr="0020204F">
        <w:rPr>
          <w:kern w:val="0"/>
          <w:sz w:val="22"/>
          <w:szCs w:val="22"/>
          <w14:ligatures w14:val="none"/>
        </w:rPr>
        <w:t xml:space="preserve">Zamawiający oczekuje, że niezależnie od formatów danych stosowanych przez Wykonawcę w swoich wewnętrznych procesach, wielobranżowy Model BIM będzie przekazywany Zamawiającemu w formacie </w:t>
      </w:r>
      <w:bookmarkStart w:name="_Hlk196861051" w:id="99"/>
      <w:r w:rsidRPr="0020204F">
        <w:rPr>
          <w:kern w:val="0"/>
          <w:sz w:val="22"/>
          <w:szCs w:val="22"/>
          <w14:ligatures w14:val="none"/>
        </w:rPr>
        <w:t xml:space="preserve">IFC 2x3 lub </w:t>
      </w:r>
      <w:bookmarkEnd w:id="99"/>
      <w:r w:rsidRPr="0020204F">
        <w:rPr>
          <w:kern w:val="0"/>
          <w:sz w:val="22"/>
          <w:szCs w:val="22"/>
          <w14:ligatures w14:val="none"/>
        </w:rPr>
        <w:t>wersji nowszej formatu IFC wskazanej przez Wykonawcę w Planie Wykonania BM oraz w formacie RVT</w:t>
      </w:r>
      <w:r w:rsidR="00ED634E">
        <w:rPr>
          <w:kern w:val="0"/>
          <w:sz w:val="22"/>
          <w:szCs w:val="22"/>
          <w14:ligatures w14:val="none"/>
        </w:rPr>
        <w:t xml:space="preserve"> zgodnie z wymaganiami opisanymi w rozdziale 9.1. Harmonogram Data Drops.</w:t>
      </w:r>
      <w:r w:rsidR="00777F5F">
        <w:rPr>
          <w:kern w:val="0"/>
          <w:sz w:val="22"/>
          <w:szCs w:val="22"/>
          <w14:ligatures w14:val="none"/>
        </w:rPr>
        <w:t xml:space="preserve"> </w:t>
      </w:r>
      <w:r w:rsidRPr="0020204F">
        <w:rPr>
          <w:kern w:val="0"/>
          <w:sz w:val="22"/>
          <w:szCs w:val="22"/>
          <w14:ligatures w14:val="none"/>
        </w:rPr>
        <w:t>Modele przekazywane w formacie IFC nie mogą zawierać komponentów BIM modelowanych jako elementy typu ogólnego/bryłowego (IFC Proxy) jeśli dla tych komponentów i ich kategorii istnieją w formacie IFC odpowiednie klasy semantyczne. Jednocześnie Zamawiający oczekuje przekazania wszelkich składowych wielobranżowego Modelu BIM w formatach natywnych wykorzystywanych przez Wykonawcę do wygenerowania wielobranżowego Model BIM zgodnie z wymaganiami i opisem zawartym w tym dokumencie i Planie Wykonania BIM. W zależności od sposobu tworzenie wielobranżowego Modelu BIM stosowanego przez Wykonawcę Zamawiający oczekuje:</w:t>
      </w:r>
    </w:p>
    <w:bookmarkEnd w:id="97"/>
    <w:p w:rsidRPr="0020204F" w:rsidR="0020204F" w:rsidP="00F1011D" w:rsidRDefault="0020204F" w14:paraId="0BBDDD4E" w14:textId="77777777">
      <w:pPr>
        <w:numPr>
          <w:ilvl w:val="0"/>
          <w:numId w:val="16"/>
        </w:numPr>
        <w:spacing w:after="200" w:line="276" w:lineRule="auto"/>
        <w:contextualSpacing/>
        <w:rPr>
          <w:kern w:val="0"/>
          <w:sz w:val="22"/>
          <w:szCs w:val="22"/>
          <w14:ligatures w14:val="none"/>
        </w:rPr>
      </w:pPr>
      <w:r w:rsidRPr="0020204F">
        <w:rPr>
          <w:kern w:val="0"/>
          <w:sz w:val="22"/>
          <w:szCs w:val="22"/>
          <w14:ligatures w14:val="none"/>
        </w:rPr>
        <w:t xml:space="preserve">jeżeli branżowe pliki natywne będą łączone w plik wielobranżowy natywny i z gotowego pliku wielobranżowego natywnego będzie tworzony plik IFC wielobranżowy, to Wykonawca dostarczy Zamawiającemu: </w:t>
      </w:r>
    </w:p>
    <w:p w:rsidRPr="0020204F" w:rsidR="0020204F" w:rsidP="00F1011D" w:rsidRDefault="0020204F" w14:paraId="0DDFBCDA" w14:textId="77777777">
      <w:pPr>
        <w:numPr>
          <w:ilvl w:val="0"/>
          <w:numId w:val="17"/>
        </w:numPr>
        <w:spacing w:after="200" w:line="276" w:lineRule="auto"/>
        <w:contextualSpacing/>
        <w:rPr>
          <w:kern w:val="0"/>
          <w:sz w:val="22"/>
          <w:szCs w:val="22"/>
          <w14:ligatures w14:val="none"/>
        </w:rPr>
      </w:pPr>
      <w:r w:rsidRPr="0020204F">
        <w:rPr>
          <w:kern w:val="0"/>
          <w:sz w:val="22"/>
          <w:szCs w:val="22"/>
          <w14:ligatures w14:val="none"/>
        </w:rPr>
        <w:t xml:space="preserve">plik z wielobranżowym Modelem BIM w formacie IFC w wersji opisanej w BEP, </w:t>
      </w:r>
    </w:p>
    <w:p w:rsidRPr="0020204F" w:rsidR="0020204F" w:rsidP="00F1011D" w:rsidRDefault="0020204F" w14:paraId="5B5C9D8F" w14:textId="77777777">
      <w:pPr>
        <w:numPr>
          <w:ilvl w:val="0"/>
          <w:numId w:val="17"/>
        </w:numPr>
        <w:spacing w:after="200" w:line="276" w:lineRule="auto"/>
        <w:contextualSpacing/>
        <w:rPr>
          <w:kern w:val="0"/>
          <w:sz w:val="22"/>
          <w:szCs w:val="22"/>
          <w14:ligatures w14:val="none"/>
        </w:rPr>
      </w:pPr>
      <w:r w:rsidRPr="0020204F">
        <w:rPr>
          <w:kern w:val="0"/>
          <w:sz w:val="22"/>
          <w:szCs w:val="22"/>
          <w14:ligatures w14:val="none"/>
        </w:rPr>
        <w:t>plik natywny z wielobranżowym Modelem BIM z którego utworzono dostarczony plik w formacie IFC,</w:t>
      </w:r>
    </w:p>
    <w:p w:rsidRPr="0020204F" w:rsidR="0020204F" w:rsidP="00F1011D" w:rsidRDefault="0020204F" w14:paraId="0B1550CB" w14:textId="77777777">
      <w:pPr>
        <w:numPr>
          <w:ilvl w:val="0"/>
          <w:numId w:val="17"/>
        </w:numPr>
        <w:spacing w:after="200" w:line="276" w:lineRule="auto"/>
        <w:contextualSpacing/>
        <w:rPr>
          <w:kern w:val="0"/>
          <w:sz w:val="22"/>
          <w:szCs w:val="22"/>
          <w14:ligatures w14:val="none"/>
        </w:rPr>
      </w:pPr>
      <w:r w:rsidRPr="0020204F">
        <w:rPr>
          <w:kern w:val="0"/>
          <w:sz w:val="22"/>
          <w:szCs w:val="22"/>
          <w14:ligatures w14:val="none"/>
        </w:rPr>
        <w:t>pliki natywne modeli branżowych z których został utworzony w/w natywny wielobranżowy Model BIM;</w:t>
      </w:r>
    </w:p>
    <w:p w:rsidRPr="0020204F" w:rsidR="0020204F" w:rsidP="00F1011D" w:rsidRDefault="0020204F" w14:paraId="4BC9270E" w14:textId="77777777">
      <w:pPr>
        <w:numPr>
          <w:ilvl w:val="0"/>
          <w:numId w:val="16"/>
        </w:numPr>
        <w:spacing w:after="200" w:line="276" w:lineRule="auto"/>
        <w:contextualSpacing/>
        <w:rPr>
          <w:kern w:val="0"/>
          <w:sz w:val="22"/>
          <w:szCs w:val="22"/>
          <w14:ligatures w14:val="none"/>
        </w:rPr>
      </w:pPr>
      <w:r w:rsidRPr="0020204F">
        <w:rPr>
          <w:kern w:val="0"/>
          <w:sz w:val="22"/>
          <w:szCs w:val="22"/>
          <w14:ligatures w14:val="none"/>
        </w:rPr>
        <w:t>jeżeli branżowe pliki natywne będą eksportowane do IFC (powstaną pliki branżowe IFC) i potem będą łączone w plik IFC wielobranżowy, to Wykonawca dostarczy Zamawiającemu:</w:t>
      </w:r>
    </w:p>
    <w:p w:rsidRPr="0020204F" w:rsidR="0020204F" w:rsidP="00F1011D" w:rsidRDefault="0020204F" w14:paraId="7EEC1D79" w14:textId="77777777">
      <w:pPr>
        <w:numPr>
          <w:ilvl w:val="0"/>
          <w:numId w:val="15"/>
        </w:numPr>
        <w:spacing w:after="200" w:line="276" w:lineRule="auto"/>
        <w:contextualSpacing/>
        <w:rPr>
          <w:kern w:val="0"/>
          <w:sz w:val="22"/>
          <w:szCs w:val="22"/>
          <w14:ligatures w14:val="none"/>
        </w:rPr>
      </w:pPr>
      <w:r w:rsidRPr="0020204F">
        <w:rPr>
          <w:kern w:val="0"/>
          <w:sz w:val="22"/>
          <w:szCs w:val="22"/>
          <w14:ligatures w14:val="none"/>
        </w:rPr>
        <w:t xml:space="preserve">plik z wielobranżowym Modelem BIM w formacie IFC w wersji opisanej w BEP, </w:t>
      </w:r>
    </w:p>
    <w:p w:rsidRPr="0020204F" w:rsidR="0020204F" w:rsidP="00F1011D" w:rsidRDefault="0020204F" w14:paraId="43339F8C" w14:textId="77777777">
      <w:pPr>
        <w:numPr>
          <w:ilvl w:val="0"/>
          <w:numId w:val="15"/>
        </w:numPr>
        <w:spacing w:after="200" w:line="276" w:lineRule="auto"/>
        <w:contextualSpacing/>
        <w:rPr>
          <w:kern w:val="0"/>
          <w:sz w:val="22"/>
          <w:szCs w:val="22"/>
          <w14:ligatures w14:val="none"/>
        </w:rPr>
      </w:pPr>
      <w:r w:rsidRPr="0020204F">
        <w:rPr>
          <w:kern w:val="0"/>
          <w:sz w:val="22"/>
          <w:szCs w:val="22"/>
          <w14:ligatures w14:val="none"/>
        </w:rPr>
        <w:t>pliki IFC modeli branżowych, z których został utworzony w/w wielobranżowy Model BIM w formacie IFC,</w:t>
      </w:r>
    </w:p>
    <w:p w:rsidRPr="0020204F" w:rsidR="0020204F" w:rsidP="00F1011D" w:rsidRDefault="0020204F" w14:paraId="2E7C899D" w14:textId="77777777">
      <w:pPr>
        <w:numPr>
          <w:ilvl w:val="0"/>
          <w:numId w:val="15"/>
        </w:numPr>
        <w:spacing w:after="200" w:line="276" w:lineRule="auto"/>
        <w:contextualSpacing/>
        <w:rPr>
          <w:kern w:val="0"/>
          <w:sz w:val="22"/>
          <w:szCs w:val="22"/>
          <w14:ligatures w14:val="none"/>
        </w:rPr>
      </w:pPr>
      <w:r w:rsidRPr="0020204F">
        <w:rPr>
          <w:kern w:val="0"/>
          <w:sz w:val="22"/>
          <w:szCs w:val="22"/>
          <w14:ligatures w14:val="none"/>
        </w:rPr>
        <w:t xml:space="preserve">pliki natywne modeli branżowych z których zostały utworzone w/w branżowe pliki w formacie IFC. </w:t>
      </w:r>
    </w:p>
    <w:p w:rsidRPr="0020204F" w:rsidR="0020204F" w:rsidP="0020204F" w:rsidRDefault="0020204F" w14:paraId="037E0BFA" w14:textId="27CAE958">
      <w:pPr>
        <w:spacing w:after="200" w:line="276" w:lineRule="auto"/>
        <w:ind w:left="0"/>
        <w:rPr>
          <w:kern w:val="0"/>
          <w:sz w:val="22"/>
          <w:szCs w:val="22"/>
          <w14:ligatures w14:val="none"/>
        </w:rPr>
      </w:pPr>
      <w:r w:rsidRPr="0020204F">
        <w:rPr>
          <w:kern w:val="0"/>
          <w:sz w:val="22"/>
          <w:szCs w:val="22"/>
          <w14:ligatures w14:val="none"/>
        </w:rPr>
        <w:t xml:space="preserve">Zamawiający oczekuje, że niezależnie od rodzaju formatów plików wymiany (natywne / otwarte) i ich wersji, Wykonawca zagwarantuje, że oprogramowanie wykorzystywane w pracach projektowych umożliwi przeglądanie wielobranżowego Modelu BIM lub jego składowych z możliwością odczytu danych zwartych w parametrach komponentów modelu na komputerach i w oprogramowaniu posiadanych przez Zamawiającego.  Spełnienie tego wymogu powinno zostać zweryfikowane i potwierdzone na </w:t>
      </w:r>
      <w:r w:rsidR="00DF6887">
        <w:rPr>
          <w:kern w:val="0"/>
          <w:sz w:val="22"/>
          <w:szCs w:val="22"/>
          <w14:ligatures w14:val="none"/>
        </w:rPr>
        <w:t>E</w:t>
      </w:r>
      <w:r w:rsidRPr="0020204F">
        <w:rPr>
          <w:kern w:val="0"/>
          <w:sz w:val="22"/>
          <w:szCs w:val="22"/>
          <w14:ligatures w14:val="none"/>
        </w:rPr>
        <w:t xml:space="preserve">tapie </w:t>
      </w:r>
      <w:r w:rsidR="00DF6887">
        <w:rPr>
          <w:kern w:val="0"/>
          <w:sz w:val="22"/>
          <w:szCs w:val="22"/>
          <w14:ligatures w14:val="none"/>
        </w:rPr>
        <w:t>M</w:t>
      </w:r>
      <w:r w:rsidRPr="0020204F">
        <w:rPr>
          <w:kern w:val="0"/>
          <w:sz w:val="22"/>
          <w:szCs w:val="22"/>
          <w14:ligatures w14:val="none"/>
        </w:rPr>
        <w:t xml:space="preserve">obilizacji. </w:t>
      </w:r>
    </w:p>
    <w:p w:rsidR="002E255A" w:rsidP="0020204F" w:rsidRDefault="0020204F" w14:paraId="11527688" w14:textId="025018C0">
      <w:pPr>
        <w:spacing w:after="200" w:line="276" w:lineRule="auto"/>
        <w:ind w:left="0"/>
        <w:rPr>
          <w:kern w:val="0"/>
          <w:sz w:val="22"/>
          <w:szCs w:val="22"/>
          <w14:ligatures w14:val="none"/>
        </w:rPr>
      </w:pPr>
      <w:bookmarkStart w:name="_Hlk196861129" w:id="100"/>
      <w:r w:rsidRPr="0020204F">
        <w:rPr>
          <w:kern w:val="0"/>
          <w:sz w:val="22"/>
          <w:szCs w:val="22"/>
          <w14:ligatures w14:val="none"/>
        </w:rPr>
        <w:t xml:space="preserve">W przypadku stosowania w modelach BIM hyperlinków do plików zewnętrznych, Wykonawca zapewni rozwiązanie oparte na serwerze Zamawiającego gwarantujące, ich poprawne działanie w dowolnej lokalizacji wielobranżowego Modelu BIM, również po zakończeniu realizacji Zadania.    </w:t>
      </w:r>
    </w:p>
    <w:p w:rsidRPr="0020204F" w:rsidR="002E255A" w:rsidP="0020204F" w:rsidRDefault="002E255A" w14:paraId="2B246C75" w14:textId="77777777">
      <w:pPr>
        <w:spacing w:after="200" w:line="276" w:lineRule="auto"/>
        <w:ind w:left="0"/>
        <w:rPr>
          <w:kern w:val="0"/>
          <w:sz w:val="22"/>
          <w:szCs w:val="22"/>
          <w14:ligatures w14:val="none"/>
        </w:rPr>
      </w:pPr>
    </w:p>
    <w:p w:rsidRPr="0020204F" w:rsidR="0020204F" w:rsidP="00F1011D" w:rsidRDefault="0020204F" w14:paraId="6ED9E355" w14:textId="085A1CDA">
      <w:pPr>
        <w:pStyle w:val="Nagwek2"/>
        <w:numPr>
          <w:ilvl w:val="1"/>
          <w:numId w:val="40"/>
        </w:numPr>
      </w:pPr>
      <w:bookmarkStart w:name="_Toc211585302" w:id="101"/>
      <w:bookmarkStart w:name="_Toc211603694" w:id="102"/>
      <w:bookmarkStart w:name="_Toc211585303" w:id="103"/>
      <w:bookmarkStart w:name="_Toc211603695" w:id="104"/>
      <w:bookmarkStart w:name="_Toc223729344" w:id="105"/>
      <w:bookmarkEnd w:id="100"/>
      <w:bookmarkEnd w:id="101"/>
      <w:bookmarkEnd w:id="102"/>
      <w:bookmarkEnd w:id="103"/>
      <w:bookmarkEnd w:id="104"/>
      <w:r w:rsidRPr="0020204F">
        <w:t>Formaty wymiany danych</w:t>
      </w:r>
      <w:bookmarkEnd w:id="105"/>
    </w:p>
    <w:p w:rsidR="002E255A" w:rsidP="0020204F" w:rsidRDefault="002E255A" w14:paraId="388ED61F" w14:textId="77777777">
      <w:pPr>
        <w:spacing w:after="200" w:line="276" w:lineRule="auto"/>
        <w:ind w:left="0"/>
        <w:rPr>
          <w:kern w:val="0"/>
          <w:sz w:val="22"/>
          <w:szCs w:val="22"/>
          <w14:ligatures w14:val="none"/>
        </w:rPr>
      </w:pPr>
    </w:p>
    <w:p w:rsidRPr="0020204F" w:rsidR="0020204F" w:rsidP="0020204F" w:rsidRDefault="0020204F" w14:paraId="37F32133" w14:textId="75E89CCC">
      <w:pPr>
        <w:spacing w:after="200" w:line="276" w:lineRule="auto"/>
        <w:ind w:left="0"/>
        <w:rPr>
          <w:kern w:val="0"/>
          <w:sz w:val="22"/>
          <w:szCs w:val="22"/>
          <w14:ligatures w14:val="none"/>
        </w:rPr>
      </w:pPr>
      <w:r w:rsidRPr="0020204F">
        <w:rPr>
          <w:kern w:val="0"/>
          <w:sz w:val="22"/>
          <w:szCs w:val="22"/>
          <w14:ligatures w14:val="none"/>
        </w:rPr>
        <w:t xml:space="preserve">Otwarte i natywne formaty wymiany plików </w:t>
      </w:r>
      <w:r w:rsidR="00A53F6A">
        <w:rPr>
          <w:kern w:val="0"/>
          <w:sz w:val="22"/>
          <w:szCs w:val="22"/>
          <w14:ligatures w14:val="none"/>
        </w:rPr>
        <w:t xml:space="preserve">obowiązujące w Zadaniu </w:t>
      </w:r>
      <w:r w:rsidRPr="0020204F">
        <w:rPr>
          <w:kern w:val="0"/>
          <w:sz w:val="22"/>
          <w:szCs w:val="22"/>
          <w14:ligatures w14:val="none"/>
        </w:rPr>
        <w:t xml:space="preserve">przedstawia </w:t>
      </w:r>
      <w:r w:rsidR="004123C1">
        <w:rPr>
          <w:kern w:val="0"/>
          <w:sz w:val="22"/>
          <w:szCs w:val="22"/>
          <w14:ligatures w14:val="none"/>
        </w:rPr>
        <w:t>Tabela 3</w:t>
      </w:r>
      <w:r w:rsidRPr="0020204F">
        <w:rPr>
          <w:kern w:val="0"/>
          <w:sz w:val="22"/>
          <w:szCs w:val="22"/>
          <w14:ligatures w14:val="none"/>
        </w:rPr>
        <w:t>.</w:t>
      </w:r>
    </w:p>
    <w:p w:rsidRPr="0020204F" w:rsidR="0020204F" w:rsidP="0020204F" w:rsidRDefault="0020204F" w14:paraId="054D7BF8" w14:textId="77777777">
      <w:pPr>
        <w:keepNext/>
        <w:spacing w:after="200"/>
        <w:ind w:left="0"/>
        <w:jc w:val="left"/>
        <w:rPr>
          <w:i/>
          <w:iCs/>
          <w:color w:val="44546A" w:themeColor="text2"/>
          <w:kern w:val="0"/>
          <w:sz w:val="18"/>
          <w:szCs w:val="18"/>
          <w14:ligatures w14:val="none"/>
        </w:rPr>
      </w:pPr>
      <w:bookmarkStart w:name="_Ref195293465" w:id="106"/>
      <w:r w:rsidRPr="0020204F">
        <w:rPr>
          <w:i/>
          <w:iCs/>
          <w:color w:val="44546A" w:themeColor="text2"/>
          <w:kern w:val="0"/>
          <w:sz w:val="18"/>
          <w:szCs w:val="18"/>
          <w14:ligatures w14:val="none"/>
        </w:rPr>
        <w:t>Tabela 3 Formaty i wersje plików wymiany</w:t>
      </w:r>
      <w:bookmarkEnd w:id="106"/>
    </w:p>
    <w:tbl>
      <w:tblPr>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36"/>
        <w:gridCol w:w="4536"/>
      </w:tblGrid>
      <w:tr w:rsidRPr="0020204F" w:rsidR="0020204F" w:rsidTr="71AB5583" w14:paraId="29EE960F" w14:textId="77777777">
        <w:trPr>
          <w:cantSplit/>
          <w:tblHeader/>
          <w:jc w:val="center"/>
        </w:trPr>
        <w:tc>
          <w:tcPr>
            <w:tcW w:w="4536" w:type="dxa"/>
            <w:shd w:val="clear" w:color="auto" w:fill="D9D9D9" w:themeFill="background1" w:themeFillShade="D9"/>
          </w:tcPr>
          <w:p w:rsidRPr="0020204F" w:rsidR="0020204F" w:rsidP="0020204F" w:rsidRDefault="0020204F" w14:paraId="089995CA" w14:textId="77777777">
            <w:pPr>
              <w:spacing w:after="200" w:line="276" w:lineRule="auto"/>
              <w:ind w:left="0"/>
              <w:jc w:val="center"/>
              <w:rPr>
                <w:b/>
                <w:kern w:val="0"/>
                <w:sz w:val="22"/>
                <w:szCs w:val="22"/>
                <w14:ligatures w14:val="none"/>
              </w:rPr>
            </w:pPr>
            <w:bookmarkStart w:name="_Hlk211614020" w:id="107"/>
            <w:r w:rsidRPr="0020204F">
              <w:rPr>
                <w:b/>
                <w:kern w:val="0"/>
                <w:sz w:val="22"/>
                <w:szCs w:val="22"/>
                <w14:ligatures w14:val="none"/>
              </w:rPr>
              <w:t>Typ pliku</w:t>
            </w:r>
          </w:p>
        </w:tc>
        <w:tc>
          <w:tcPr>
            <w:tcW w:w="4536" w:type="dxa"/>
            <w:shd w:val="clear" w:color="auto" w:fill="D9D9D9" w:themeFill="background1" w:themeFillShade="D9"/>
          </w:tcPr>
          <w:p w:rsidRPr="0020204F" w:rsidR="0020204F" w:rsidP="0020204F" w:rsidRDefault="0020204F" w14:paraId="07141ECF" w14:textId="77777777">
            <w:pPr>
              <w:spacing w:after="200" w:line="276" w:lineRule="auto"/>
              <w:ind w:left="0"/>
              <w:jc w:val="center"/>
              <w:rPr>
                <w:b/>
                <w:kern w:val="0"/>
                <w:sz w:val="22"/>
                <w:szCs w:val="22"/>
                <w14:ligatures w14:val="none"/>
              </w:rPr>
            </w:pPr>
            <w:r w:rsidRPr="0020204F">
              <w:rPr>
                <w:b/>
                <w:kern w:val="0"/>
                <w:sz w:val="22"/>
                <w:szCs w:val="22"/>
                <w14:ligatures w14:val="none"/>
              </w:rPr>
              <w:t>Format</w:t>
            </w:r>
          </w:p>
        </w:tc>
      </w:tr>
      <w:tr w:rsidRPr="0020204F" w:rsidR="0020204F" w:rsidTr="71AB5583" w14:paraId="7D1C75A8" w14:textId="77777777">
        <w:trPr>
          <w:cantSplit/>
          <w:jc w:val="center"/>
        </w:trPr>
        <w:tc>
          <w:tcPr>
            <w:tcW w:w="4536" w:type="dxa"/>
          </w:tcPr>
          <w:p w:rsidRPr="0020204F" w:rsidR="0020204F" w:rsidP="0020204F" w:rsidRDefault="0020204F" w14:paraId="40FF9364" w14:textId="77777777">
            <w:pPr>
              <w:spacing w:after="200" w:line="276" w:lineRule="auto"/>
              <w:ind w:left="0"/>
              <w:rPr>
                <w:kern w:val="0"/>
                <w:sz w:val="22"/>
                <w:szCs w:val="22"/>
                <w14:ligatures w14:val="none"/>
              </w:rPr>
            </w:pPr>
            <w:r w:rsidRPr="0020204F">
              <w:rPr>
                <w:kern w:val="0"/>
                <w:sz w:val="22"/>
                <w:szCs w:val="22"/>
                <w14:ligatures w14:val="none"/>
              </w:rPr>
              <w:t>Pliki modelu BIM</w:t>
            </w:r>
          </w:p>
        </w:tc>
        <w:tc>
          <w:tcPr>
            <w:tcW w:w="4536" w:type="dxa"/>
          </w:tcPr>
          <w:p w:rsidRPr="0020204F" w:rsidR="0020204F" w:rsidP="0020204F" w:rsidRDefault="0020204F" w14:paraId="27C64A48" w14:textId="0A6E5889">
            <w:pPr>
              <w:spacing w:after="200" w:line="276" w:lineRule="auto"/>
              <w:ind w:left="0"/>
              <w:rPr>
                <w:kern w:val="0"/>
                <w:sz w:val="22"/>
                <w:szCs w:val="22"/>
                <w14:ligatures w14:val="none"/>
              </w:rPr>
            </w:pPr>
            <w:r w:rsidRPr="0020204F">
              <w:rPr>
                <w:kern w:val="0"/>
                <w:sz w:val="22"/>
                <w:szCs w:val="22"/>
                <w14:ligatures w14:val="none"/>
              </w:rPr>
              <w:t>Natywne RVT</w:t>
            </w:r>
            <w:r w:rsidR="00961EB2">
              <w:rPr>
                <w:kern w:val="0"/>
                <w:sz w:val="22"/>
                <w:szCs w:val="22"/>
                <w14:ligatures w14:val="none"/>
              </w:rPr>
              <w:t>,</w:t>
            </w:r>
            <w:r w:rsidRPr="0020204F">
              <w:rPr>
                <w:kern w:val="0"/>
                <w:sz w:val="22"/>
                <w:szCs w:val="22"/>
                <w14:ligatures w14:val="none"/>
              </w:rPr>
              <w:t xml:space="preserve"> </w:t>
            </w:r>
            <w:r w:rsidRPr="71AB5583" w:rsidR="7F924CD3">
              <w:rPr>
                <w:sz w:val="22"/>
                <w:szCs w:val="22"/>
              </w:rPr>
              <w:t xml:space="preserve">z zastrzeżeniem dotyczącym </w:t>
            </w:r>
            <w:r w:rsidR="004123C1">
              <w:rPr>
                <w:sz w:val="22"/>
                <w:szCs w:val="22"/>
              </w:rPr>
              <w:t xml:space="preserve">dopuszczalnego </w:t>
            </w:r>
            <w:r w:rsidRPr="71AB5583" w:rsidR="7F924CD3">
              <w:rPr>
                <w:sz w:val="22"/>
                <w:szCs w:val="22"/>
              </w:rPr>
              <w:t>użycia innych formatów dla obiektów infrastruktury drogowej</w:t>
            </w:r>
            <w:r w:rsidRPr="71AB5583" w:rsidR="00A53F6A">
              <w:rPr>
                <w:sz w:val="22"/>
                <w:szCs w:val="22"/>
              </w:rPr>
              <w:t>, sieci i ew. innych obiektów liniowych</w:t>
            </w:r>
            <w:r w:rsidRPr="71AB5583" w:rsidR="7F924CD3">
              <w:rPr>
                <w:sz w:val="22"/>
                <w:szCs w:val="22"/>
              </w:rPr>
              <w:t xml:space="preserve"> opisanym w pkt. </w:t>
            </w:r>
            <w:r w:rsidRPr="71AB5583">
              <w:rPr>
                <w:sz w:val="22"/>
                <w:szCs w:val="22"/>
              </w:rPr>
              <w:fldChar w:fldCharType="begin"/>
            </w:r>
            <w:r w:rsidRPr="71AB5583">
              <w:rPr>
                <w:sz w:val="22"/>
                <w:szCs w:val="22"/>
              </w:rPr>
              <w:instrText xml:space="preserve"> REF _Ref217220605 \r \h </w:instrText>
            </w:r>
            <w:r w:rsidRPr="71AB5583">
              <w:rPr>
                <w:sz w:val="22"/>
                <w:szCs w:val="22"/>
              </w:rPr>
            </w:r>
            <w:r w:rsidRPr="71AB5583">
              <w:rPr>
                <w:sz w:val="22"/>
                <w:szCs w:val="22"/>
              </w:rPr>
              <w:fldChar w:fldCharType="separate"/>
            </w:r>
            <w:r w:rsidR="005F5437">
              <w:rPr>
                <w:sz w:val="22"/>
                <w:szCs w:val="22"/>
              </w:rPr>
              <w:t>8.1</w:t>
            </w:r>
            <w:r w:rsidRPr="71AB5583">
              <w:rPr>
                <w:sz w:val="22"/>
                <w:szCs w:val="22"/>
              </w:rPr>
              <w:fldChar w:fldCharType="end"/>
            </w:r>
            <w:r w:rsidRPr="0020204F">
              <w:rPr>
                <w:kern w:val="0"/>
                <w:sz w:val="22"/>
                <w:szCs w:val="22"/>
                <w14:ligatures w14:val="none"/>
              </w:rPr>
              <w:t xml:space="preserve"> i jeden z formatów otwartych w zależności od celu wymiany informacji: IFC nie starsze niż wersja IFC2x3, LandXML, OGC LandInfra/InfraGML </w:t>
            </w:r>
          </w:p>
        </w:tc>
      </w:tr>
      <w:tr w:rsidRPr="0020204F" w:rsidR="0020204F" w:rsidTr="71AB5583" w14:paraId="269BC561" w14:textId="77777777">
        <w:trPr>
          <w:cantSplit/>
          <w:jc w:val="center"/>
        </w:trPr>
        <w:tc>
          <w:tcPr>
            <w:tcW w:w="4536" w:type="dxa"/>
          </w:tcPr>
          <w:p w:rsidRPr="0020204F" w:rsidR="0020204F" w:rsidP="0020204F" w:rsidRDefault="0020204F" w14:paraId="47DAB580" w14:textId="77777777">
            <w:pPr>
              <w:spacing w:after="200" w:line="276" w:lineRule="auto"/>
              <w:ind w:left="0"/>
              <w:rPr>
                <w:kern w:val="0"/>
                <w:sz w:val="22"/>
                <w:szCs w:val="22"/>
                <w14:ligatures w14:val="none"/>
              </w:rPr>
            </w:pPr>
            <w:r w:rsidRPr="0020204F">
              <w:rPr>
                <w:kern w:val="0"/>
                <w:sz w:val="22"/>
                <w:szCs w:val="22"/>
                <w14:ligatures w14:val="none"/>
              </w:rPr>
              <w:t>Pliki modelu terenu, mapy sytuacyjno-wysokościowe, PZT, MDCP itp.</w:t>
            </w:r>
          </w:p>
        </w:tc>
        <w:tc>
          <w:tcPr>
            <w:tcW w:w="4536" w:type="dxa"/>
          </w:tcPr>
          <w:p w:rsidRPr="0020204F" w:rsidR="0020204F" w:rsidP="0020204F" w:rsidRDefault="0020204F" w14:paraId="2C71D8ED" w14:textId="07C848BA">
            <w:pPr>
              <w:spacing w:after="200" w:line="276" w:lineRule="auto"/>
              <w:ind w:left="0"/>
              <w:rPr>
                <w:kern w:val="0"/>
                <w:sz w:val="22"/>
                <w:szCs w:val="22"/>
                <w14:ligatures w14:val="none"/>
              </w:rPr>
            </w:pPr>
            <w:r w:rsidRPr="0020204F">
              <w:rPr>
                <w:kern w:val="0"/>
                <w:sz w:val="22"/>
                <w:szCs w:val="22"/>
                <w14:ligatures w14:val="none"/>
              </w:rPr>
              <w:t xml:space="preserve">DGN, DWG, </w:t>
            </w:r>
            <w:r w:rsidR="000729E7">
              <w:rPr>
                <w:kern w:val="0"/>
                <w:sz w:val="22"/>
                <w:szCs w:val="22"/>
                <w14:ligatures w14:val="none"/>
              </w:rPr>
              <w:t xml:space="preserve">DXF, </w:t>
            </w:r>
            <w:r w:rsidRPr="0020204F">
              <w:rPr>
                <w:kern w:val="0"/>
                <w:sz w:val="22"/>
                <w:szCs w:val="22"/>
                <w14:ligatures w14:val="none"/>
              </w:rPr>
              <w:t>LandXML, formaty konsorcjum OGC, geoTIFF</w:t>
            </w:r>
          </w:p>
        </w:tc>
      </w:tr>
      <w:tr w:rsidRPr="0020204F" w:rsidR="0020204F" w:rsidTr="71AB5583" w14:paraId="124AAC7B" w14:textId="77777777">
        <w:trPr>
          <w:cantSplit/>
          <w:jc w:val="center"/>
        </w:trPr>
        <w:tc>
          <w:tcPr>
            <w:tcW w:w="4536" w:type="dxa"/>
          </w:tcPr>
          <w:p w:rsidRPr="0020204F" w:rsidR="0020204F" w:rsidP="0020204F" w:rsidRDefault="0020204F" w14:paraId="40EFE671" w14:textId="77777777">
            <w:pPr>
              <w:spacing w:after="200" w:line="276" w:lineRule="auto"/>
              <w:ind w:left="0"/>
              <w:rPr>
                <w:kern w:val="0"/>
                <w:sz w:val="22"/>
                <w:szCs w:val="22"/>
                <w14:ligatures w14:val="none"/>
              </w:rPr>
            </w:pPr>
            <w:r w:rsidRPr="0020204F">
              <w:rPr>
                <w:kern w:val="0"/>
                <w:sz w:val="22"/>
                <w:szCs w:val="22"/>
                <w14:ligatures w14:val="none"/>
              </w:rPr>
              <w:t>Pliki CAD</w:t>
            </w:r>
          </w:p>
        </w:tc>
        <w:tc>
          <w:tcPr>
            <w:tcW w:w="4536" w:type="dxa"/>
          </w:tcPr>
          <w:p w:rsidRPr="0020204F" w:rsidR="0020204F" w:rsidP="0020204F" w:rsidRDefault="0020204F" w14:paraId="4E684C79" w14:textId="77777777">
            <w:pPr>
              <w:spacing w:after="200" w:line="276" w:lineRule="auto"/>
              <w:ind w:left="0"/>
              <w:rPr>
                <w:kern w:val="0"/>
                <w:sz w:val="22"/>
                <w:szCs w:val="22"/>
                <w14:ligatures w14:val="none"/>
              </w:rPr>
            </w:pPr>
            <w:r w:rsidRPr="0020204F">
              <w:rPr>
                <w:kern w:val="0"/>
                <w:sz w:val="22"/>
                <w:szCs w:val="22"/>
                <w14:ligatures w14:val="none"/>
              </w:rPr>
              <w:t>DWG, DGN, DXF</w:t>
            </w:r>
          </w:p>
        </w:tc>
      </w:tr>
      <w:tr w:rsidRPr="0020204F" w:rsidR="0020204F" w:rsidTr="71AB5583" w14:paraId="33A40A8D" w14:textId="77777777">
        <w:trPr>
          <w:cantSplit/>
          <w:jc w:val="center"/>
        </w:trPr>
        <w:tc>
          <w:tcPr>
            <w:tcW w:w="4536" w:type="dxa"/>
          </w:tcPr>
          <w:p w:rsidRPr="0020204F" w:rsidR="0020204F" w:rsidP="0020204F" w:rsidRDefault="0020204F" w14:paraId="55C79B16" w14:textId="77777777">
            <w:pPr>
              <w:spacing w:after="200" w:line="276" w:lineRule="auto"/>
              <w:ind w:left="0"/>
              <w:rPr>
                <w:kern w:val="0"/>
                <w:sz w:val="22"/>
                <w:szCs w:val="22"/>
                <w14:ligatures w14:val="none"/>
              </w:rPr>
            </w:pPr>
            <w:r w:rsidRPr="0020204F">
              <w:rPr>
                <w:kern w:val="0"/>
                <w:sz w:val="22"/>
                <w:szCs w:val="22"/>
                <w14:ligatures w14:val="none"/>
              </w:rPr>
              <w:t>Chmury punktów/LIDAR</w:t>
            </w:r>
          </w:p>
        </w:tc>
        <w:tc>
          <w:tcPr>
            <w:tcW w:w="4536" w:type="dxa"/>
          </w:tcPr>
          <w:p w:rsidRPr="0020204F" w:rsidR="0020204F" w:rsidP="0020204F" w:rsidRDefault="0020204F" w14:paraId="659581DE" w14:textId="0B634D6F">
            <w:pPr>
              <w:spacing w:after="200" w:line="276" w:lineRule="auto"/>
              <w:ind w:left="0"/>
              <w:rPr>
                <w:kern w:val="0"/>
                <w:sz w:val="22"/>
                <w:szCs w:val="22"/>
                <w:lang w:val="de-DE"/>
                <w14:ligatures w14:val="none"/>
              </w:rPr>
            </w:pPr>
            <w:r w:rsidRPr="0020204F">
              <w:rPr>
                <w:kern w:val="0"/>
                <w:sz w:val="22"/>
                <w:szCs w:val="22"/>
                <w:lang w:val="de-DE"/>
                <w14:ligatures w14:val="none"/>
              </w:rPr>
              <w:t>PTS, PTX, XYZ, LAS, E57</w:t>
            </w:r>
            <w:r w:rsidR="00546C7D">
              <w:rPr>
                <w:kern w:val="0"/>
                <w:sz w:val="22"/>
                <w:szCs w:val="22"/>
                <w:lang w:val="de-DE"/>
                <w14:ligatures w14:val="none"/>
              </w:rPr>
              <w:t>, RCP</w:t>
            </w:r>
          </w:p>
        </w:tc>
      </w:tr>
      <w:tr w:rsidRPr="0020204F" w:rsidR="0020204F" w:rsidTr="71AB5583" w14:paraId="2FCCC5CD" w14:textId="77777777">
        <w:trPr>
          <w:cantSplit/>
          <w:jc w:val="center"/>
        </w:trPr>
        <w:tc>
          <w:tcPr>
            <w:tcW w:w="4536" w:type="dxa"/>
          </w:tcPr>
          <w:p w:rsidRPr="0020204F" w:rsidR="0020204F" w:rsidP="0020204F" w:rsidRDefault="0020204F" w14:paraId="37358217" w14:textId="77777777">
            <w:pPr>
              <w:spacing w:after="200" w:line="276" w:lineRule="auto"/>
              <w:ind w:left="0"/>
              <w:rPr>
                <w:kern w:val="0"/>
                <w:sz w:val="22"/>
                <w:szCs w:val="22"/>
                <w14:ligatures w14:val="none"/>
              </w:rPr>
            </w:pPr>
            <w:r w:rsidRPr="0020204F">
              <w:rPr>
                <w:kern w:val="0"/>
                <w:sz w:val="22"/>
                <w:szCs w:val="22"/>
                <w14:ligatures w14:val="none"/>
              </w:rPr>
              <w:t>Modele koordynacyjne</w:t>
            </w:r>
          </w:p>
        </w:tc>
        <w:tc>
          <w:tcPr>
            <w:tcW w:w="4536" w:type="dxa"/>
          </w:tcPr>
          <w:p w:rsidRPr="0020204F" w:rsidR="0020204F" w:rsidP="0020204F" w:rsidRDefault="0020204F" w14:paraId="1ACC6F0B" w14:textId="77777777">
            <w:pPr>
              <w:spacing w:after="200" w:line="276" w:lineRule="auto"/>
              <w:ind w:left="0"/>
              <w:rPr>
                <w:kern w:val="0"/>
                <w:sz w:val="22"/>
                <w:szCs w:val="22"/>
                <w14:ligatures w14:val="none"/>
              </w:rPr>
            </w:pPr>
            <w:r w:rsidRPr="0020204F">
              <w:rPr>
                <w:kern w:val="0"/>
                <w:sz w:val="22"/>
                <w:szCs w:val="22"/>
                <w14:ligatures w14:val="none"/>
              </w:rPr>
              <w:t xml:space="preserve">natywne RVT, IFC nie starsze niż wersja IFC2x3, LandXML, NWD, </w:t>
            </w:r>
          </w:p>
        </w:tc>
      </w:tr>
      <w:tr w:rsidRPr="0020204F" w:rsidR="0020204F" w:rsidTr="71AB5583" w14:paraId="5A68067F" w14:textId="77777777">
        <w:trPr>
          <w:cantSplit/>
          <w:jc w:val="center"/>
        </w:trPr>
        <w:tc>
          <w:tcPr>
            <w:tcW w:w="4536" w:type="dxa"/>
          </w:tcPr>
          <w:p w:rsidRPr="0020204F" w:rsidR="0020204F" w:rsidP="0020204F" w:rsidRDefault="0020204F" w14:paraId="5DCD03EA" w14:textId="77777777">
            <w:pPr>
              <w:spacing w:after="200" w:line="276" w:lineRule="auto"/>
              <w:ind w:left="0"/>
              <w:rPr>
                <w:kern w:val="0"/>
                <w:sz w:val="22"/>
                <w:szCs w:val="22"/>
                <w14:ligatures w14:val="none"/>
              </w:rPr>
            </w:pPr>
            <w:r w:rsidRPr="0020204F">
              <w:rPr>
                <w:kern w:val="0"/>
                <w:sz w:val="22"/>
                <w:szCs w:val="22"/>
                <w14:ligatures w14:val="none"/>
              </w:rPr>
              <w:t>Komentowanie, rewidowanie</w:t>
            </w:r>
          </w:p>
        </w:tc>
        <w:tc>
          <w:tcPr>
            <w:tcW w:w="4536" w:type="dxa"/>
          </w:tcPr>
          <w:p w:rsidRPr="0020204F" w:rsidR="0020204F" w:rsidP="0020204F" w:rsidRDefault="0020204F" w14:paraId="1D1C1BED" w14:textId="01716EC8">
            <w:pPr>
              <w:spacing w:after="200" w:line="276" w:lineRule="auto"/>
              <w:ind w:left="0"/>
              <w:rPr>
                <w:kern w:val="0"/>
                <w:sz w:val="22"/>
                <w:szCs w:val="22"/>
                <w14:ligatures w14:val="none"/>
              </w:rPr>
            </w:pPr>
            <w:r w:rsidRPr="0020204F">
              <w:rPr>
                <w:kern w:val="0"/>
                <w:sz w:val="22"/>
                <w:szCs w:val="22"/>
                <w14:ligatures w14:val="none"/>
              </w:rPr>
              <w:t>BCF2.0, DWF, NWD</w:t>
            </w:r>
            <w:r w:rsidR="001E70CC">
              <w:rPr>
                <w:kern w:val="0"/>
                <w:sz w:val="22"/>
                <w:szCs w:val="22"/>
                <w14:ligatures w14:val="none"/>
              </w:rPr>
              <w:t>, NWF</w:t>
            </w:r>
            <w:r w:rsidR="00546C7D">
              <w:rPr>
                <w:kern w:val="0"/>
                <w:sz w:val="22"/>
                <w:szCs w:val="22"/>
                <w14:ligatures w14:val="none"/>
              </w:rPr>
              <w:t xml:space="preserve"> + plus mechanizm Zagad</w:t>
            </w:r>
            <w:r w:rsidR="001E70CC">
              <w:rPr>
                <w:kern w:val="0"/>
                <w:sz w:val="22"/>
                <w:szCs w:val="22"/>
                <w14:ligatures w14:val="none"/>
              </w:rPr>
              <w:t>nień (</w:t>
            </w:r>
            <w:r w:rsidR="00546C7D">
              <w:rPr>
                <w:kern w:val="0"/>
                <w:sz w:val="22"/>
                <w:szCs w:val="22"/>
                <w14:ligatures w14:val="none"/>
              </w:rPr>
              <w:t>ISSUES</w:t>
            </w:r>
            <w:r w:rsidR="001E70CC">
              <w:rPr>
                <w:kern w:val="0"/>
                <w:sz w:val="22"/>
                <w:szCs w:val="22"/>
                <w14:ligatures w14:val="none"/>
              </w:rPr>
              <w:t>) środowiska ACC</w:t>
            </w:r>
          </w:p>
        </w:tc>
      </w:tr>
      <w:tr w:rsidRPr="0020204F" w:rsidR="0020204F" w:rsidTr="71AB5583" w14:paraId="06E3C657" w14:textId="77777777">
        <w:trPr>
          <w:cantSplit/>
          <w:jc w:val="center"/>
        </w:trPr>
        <w:tc>
          <w:tcPr>
            <w:tcW w:w="4536" w:type="dxa"/>
          </w:tcPr>
          <w:p w:rsidRPr="0020204F" w:rsidR="0020204F" w:rsidP="0020204F" w:rsidRDefault="0020204F" w14:paraId="2725FA6B" w14:textId="5918729F">
            <w:pPr>
              <w:spacing w:after="200" w:line="276" w:lineRule="auto"/>
              <w:ind w:left="0"/>
              <w:rPr>
                <w:kern w:val="0"/>
                <w:sz w:val="22"/>
                <w:szCs w:val="22"/>
                <w14:ligatures w14:val="none"/>
              </w:rPr>
            </w:pPr>
            <w:r w:rsidRPr="0020204F">
              <w:rPr>
                <w:kern w:val="0"/>
                <w:sz w:val="22"/>
                <w:szCs w:val="22"/>
                <w14:ligatures w14:val="none"/>
              </w:rPr>
              <w:t xml:space="preserve">Przedmiary, zestawienia </w:t>
            </w:r>
          </w:p>
        </w:tc>
        <w:tc>
          <w:tcPr>
            <w:tcW w:w="4536" w:type="dxa"/>
          </w:tcPr>
          <w:p w:rsidRPr="0020204F" w:rsidR="0020204F" w:rsidP="0020204F" w:rsidRDefault="0020204F" w14:paraId="77049C0E" w14:textId="77777777">
            <w:pPr>
              <w:spacing w:after="200" w:line="276" w:lineRule="auto"/>
              <w:ind w:left="0"/>
              <w:rPr>
                <w:kern w:val="0"/>
                <w:sz w:val="22"/>
                <w:szCs w:val="22"/>
                <w14:ligatures w14:val="none"/>
              </w:rPr>
            </w:pPr>
            <w:r w:rsidRPr="0020204F">
              <w:rPr>
                <w:kern w:val="0"/>
                <w:sz w:val="22"/>
                <w:szCs w:val="22"/>
                <w14:ligatures w14:val="none"/>
              </w:rPr>
              <w:t>XLS, XLSX, CSV</w:t>
            </w:r>
          </w:p>
        </w:tc>
      </w:tr>
      <w:tr w:rsidRPr="0020204F" w:rsidR="0020204F" w:rsidTr="71AB5583" w14:paraId="1B32B2C7" w14:textId="77777777">
        <w:trPr>
          <w:cantSplit/>
          <w:jc w:val="center"/>
        </w:trPr>
        <w:tc>
          <w:tcPr>
            <w:tcW w:w="4536" w:type="dxa"/>
          </w:tcPr>
          <w:p w:rsidRPr="0020204F" w:rsidR="0020204F" w:rsidP="0020204F" w:rsidRDefault="0020204F" w14:paraId="6B3CB7D1" w14:textId="77777777">
            <w:pPr>
              <w:spacing w:after="200" w:line="276" w:lineRule="auto"/>
              <w:ind w:left="0"/>
              <w:rPr>
                <w:kern w:val="0"/>
                <w:sz w:val="22"/>
                <w:szCs w:val="22"/>
                <w14:ligatures w14:val="none"/>
              </w:rPr>
            </w:pPr>
            <w:r w:rsidRPr="0020204F">
              <w:rPr>
                <w:kern w:val="0"/>
                <w:sz w:val="22"/>
                <w:szCs w:val="22"/>
                <w14:ligatures w14:val="none"/>
              </w:rPr>
              <w:t>Dokumenty tekstowe</w:t>
            </w:r>
          </w:p>
        </w:tc>
        <w:tc>
          <w:tcPr>
            <w:tcW w:w="4536" w:type="dxa"/>
          </w:tcPr>
          <w:p w:rsidRPr="0020204F" w:rsidR="0020204F" w:rsidP="0020204F" w:rsidRDefault="0020204F" w14:paraId="1364C052" w14:textId="77777777">
            <w:pPr>
              <w:spacing w:after="200" w:line="276" w:lineRule="auto"/>
              <w:ind w:left="0"/>
              <w:rPr>
                <w:kern w:val="0"/>
                <w:sz w:val="22"/>
                <w:szCs w:val="22"/>
                <w14:ligatures w14:val="none"/>
              </w:rPr>
            </w:pPr>
            <w:r w:rsidRPr="0020204F">
              <w:rPr>
                <w:kern w:val="0"/>
                <w:sz w:val="22"/>
                <w:szCs w:val="22"/>
                <w14:ligatures w14:val="none"/>
              </w:rPr>
              <w:t xml:space="preserve">DOC, DOCX, TXT, HTML, XML, PDF </w:t>
            </w:r>
          </w:p>
        </w:tc>
      </w:tr>
      <w:tr w:rsidRPr="0020204F" w:rsidR="0020204F" w:rsidTr="71AB5583" w14:paraId="6358318B" w14:textId="77777777">
        <w:trPr>
          <w:cantSplit/>
          <w:jc w:val="center"/>
        </w:trPr>
        <w:tc>
          <w:tcPr>
            <w:tcW w:w="4536" w:type="dxa"/>
          </w:tcPr>
          <w:p w:rsidRPr="0020204F" w:rsidR="0020204F" w:rsidP="0020204F" w:rsidRDefault="0020204F" w14:paraId="03013D7C" w14:textId="77777777">
            <w:pPr>
              <w:spacing w:after="200" w:line="276" w:lineRule="auto"/>
              <w:ind w:left="0"/>
              <w:rPr>
                <w:kern w:val="0"/>
                <w:sz w:val="22"/>
                <w:szCs w:val="22"/>
                <w14:ligatures w14:val="none"/>
              </w:rPr>
            </w:pPr>
            <w:r w:rsidRPr="0020204F">
              <w:rPr>
                <w:kern w:val="0"/>
                <w:sz w:val="22"/>
                <w:szCs w:val="22"/>
                <w14:ligatures w14:val="none"/>
              </w:rPr>
              <w:t>Inne</w:t>
            </w:r>
          </w:p>
        </w:tc>
        <w:tc>
          <w:tcPr>
            <w:tcW w:w="4536" w:type="dxa"/>
          </w:tcPr>
          <w:p w:rsidRPr="0020204F" w:rsidR="0020204F" w:rsidP="004123C1" w:rsidRDefault="0020204F" w14:paraId="61A07292" w14:textId="2EEFB256">
            <w:pPr>
              <w:spacing w:after="200" w:line="276" w:lineRule="auto"/>
              <w:ind w:left="0"/>
              <w:rPr>
                <w:kern w:val="0"/>
                <w:sz w:val="22"/>
                <w:szCs w:val="22"/>
                <w14:ligatures w14:val="none"/>
              </w:rPr>
            </w:pPr>
            <w:r w:rsidRPr="0020204F">
              <w:rPr>
                <w:kern w:val="0"/>
                <w:sz w:val="22"/>
                <w:szCs w:val="22"/>
                <w14:ligatures w14:val="none"/>
              </w:rPr>
              <w:t>PDF, TIFF</w:t>
            </w:r>
            <w:r w:rsidR="00102FEC">
              <w:rPr>
                <w:kern w:val="0"/>
                <w:sz w:val="22"/>
                <w:szCs w:val="22"/>
                <w14:ligatures w14:val="none"/>
              </w:rPr>
              <w:t>/geoTIFF</w:t>
            </w:r>
            <w:r w:rsidRPr="0020204F">
              <w:rPr>
                <w:kern w:val="0"/>
                <w:sz w:val="22"/>
                <w:szCs w:val="22"/>
                <w14:ligatures w14:val="none"/>
              </w:rPr>
              <w:t xml:space="preserve">, PNG,  JSON, JPG, AVI, PBI/PBIX, inne wg potrzeb, jednak po wcześniejszym uzgodnieniu z Zamawiającym w BEP                                                                                                                                                                                                   </w:t>
            </w:r>
          </w:p>
        </w:tc>
      </w:tr>
    </w:tbl>
    <w:p w:rsidRPr="0020204F" w:rsidR="0020204F" w:rsidP="0020204F" w:rsidRDefault="0020204F" w14:paraId="49717E8F" w14:textId="77777777">
      <w:pPr>
        <w:spacing w:after="200" w:line="276" w:lineRule="auto"/>
        <w:ind w:left="0"/>
        <w:rPr>
          <w:kern w:val="0"/>
          <w:sz w:val="22"/>
          <w:szCs w:val="22"/>
          <w14:ligatures w14:val="none"/>
        </w:rPr>
      </w:pPr>
      <w:r w:rsidRPr="0020204F">
        <w:rPr>
          <w:kern w:val="0"/>
          <w:sz w:val="22"/>
          <w:szCs w:val="22"/>
          <w14:ligatures w14:val="none"/>
        </w:rPr>
        <w:t xml:space="preserve">     </w:t>
      </w:r>
    </w:p>
    <w:p w:rsidRPr="0020204F" w:rsidR="0020204F" w:rsidP="0020204F" w:rsidRDefault="0020204F" w14:paraId="2210FE5B" w14:textId="3538B2DD">
      <w:pPr>
        <w:spacing w:after="200" w:line="276" w:lineRule="auto"/>
        <w:ind w:left="0"/>
        <w:rPr>
          <w:kern w:val="0"/>
          <w:sz w:val="22"/>
          <w:szCs w:val="22"/>
          <w14:ligatures w14:val="none"/>
        </w:rPr>
      </w:pPr>
      <w:bookmarkStart w:name="_Hlk217473286" w:id="108"/>
      <w:bookmarkEnd w:id="107"/>
      <w:r w:rsidRPr="0020204F">
        <w:rPr>
          <w:kern w:val="0"/>
          <w:sz w:val="22"/>
          <w:szCs w:val="22"/>
          <w14:ligatures w14:val="none"/>
        </w:rPr>
        <w:t xml:space="preserve">Zamawiający dopuszcza rozszerzenie przez Wykonawcę powyższej listy o inne formaty, po zaakceptowaniu ich przez Zamawiającego. </w:t>
      </w:r>
      <w:bookmarkEnd w:id="108"/>
      <w:r w:rsidRPr="0020204F">
        <w:rPr>
          <w:kern w:val="0"/>
          <w:sz w:val="22"/>
          <w:szCs w:val="22"/>
          <w14:ligatures w14:val="none"/>
        </w:rPr>
        <w:t>Rozszerzona lista formatów powinna być umieszczona przez Wykonawcę w Planie Wykonania BIM.</w:t>
      </w:r>
    </w:p>
    <w:p w:rsidR="0020204F" w:rsidP="0020204F" w:rsidRDefault="0020204F" w14:paraId="00FAAAB3" w14:textId="1676ECAB">
      <w:pPr>
        <w:spacing w:line="276" w:lineRule="auto"/>
        <w:ind w:left="0"/>
        <w:rPr>
          <w:kern w:val="0"/>
          <w:sz w:val="22"/>
          <w:szCs w:val="22"/>
          <w14:ligatures w14:val="none"/>
        </w:rPr>
      </w:pPr>
      <w:r w:rsidRPr="0020204F">
        <w:rPr>
          <w:kern w:val="0"/>
          <w:sz w:val="22"/>
          <w:szCs w:val="22"/>
          <w14:ligatures w14:val="none"/>
        </w:rPr>
        <w:t xml:space="preserve">Wykonawca </w:t>
      </w:r>
      <w:r w:rsidRPr="0020204F" w:rsidR="1F6B060B">
        <w:rPr>
          <w:kern w:val="0"/>
          <w:sz w:val="22"/>
          <w:szCs w:val="22"/>
          <w14:ligatures w14:val="none"/>
        </w:rPr>
        <w:t xml:space="preserve">na Etapie </w:t>
      </w:r>
      <w:r w:rsidRPr="71AB5583" w:rsidR="00DF6887">
        <w:rPr>
          <w:sz w:val="22"/>
          <w:szCs w:val="22"/>
        </w:rPr>
        <w:t>M</w:t>
      </w:r>
      <w:r w:rsidRPr="0020204F">
        <w:rPr>
          <w:kern w:val="0"/>
          <w:sz w:val="22"/>
          <w:szCs w:val="22"/>
          <w14:ligatures w14:val="none"/>
        </w:rPr>
        <w:t>obilizacji dokona przeglądu zgodności wersji oprogramowania posiadanego w swoim łańcuchu dostaw oraz przez Zamawiającego</w:t>
      </w:r>
      <w:r w:rsidR="00D6158F">
        <w:rPr>
          <w:kern w:val="0"/>
          <w:sz w:val="22"/>
          <w:szCs w:val="22"/>
          <w14:ligatures w14:val="none"/>
        </w:rPr>
        <w:t xml:space="preserve"> </w:t>
      </w:r>
      <w:r w:rsidRPr="0020204F">
        <w:rPr>
          <w:kern w:val="0"/>
          <w:sz w:val="22"/>
          <w:szCs w:val="22"/>
          <w14:ligatures w14:val="none"/>
        </w:rPr>
        <w:t>i przetestuje zgodność, kompletność i poprawność źródłowej informacji projektowej w przekazywanych plikach wśród uczestników projektu, a w Planie Wykonania BIM udokumentuje wersje oprogramowania i rodzaje formatów zaakceptowane do procesów wymiany informacji.</w:t>
      </w:r>
    </w:p>
    <w:p w:rsidRPr="0020204F" w:rsidR="002E255A" w:rsidP="0020204F" w:rsidRDefault="002E255A" w14:paraId="57214603" w14:textId="77777777">
      <w:pPr>
        <w:spacing w:line="276" w:lineRule="auto"/>
        <w:ind w:left="0"/>
        <w:rPr>
          <w:kern w:val="0"/>
          <w:sz w:val="22"/>
          <w:szCs w:val="22"/>
          <w14:ligatures w14:val="none"/>
        </w:rPr>
      </w:pPr>
    </w:p>
    <w:p w:rsidRPr="0020204F" w:rsidR="0020204F" w:rsidP="00F1011D" w:rsidRDefault="0020204F" w14:paraId="2B734D00" w14:textId="4CC2F5AE">
      <w:pPr>
        <w:pStyle w:val="Nagwek2"/>
        <w:numPr>
          <w:ilvl w:val="1"/>
          <w:numId w:val="40"/>
        </w:numPr>
      </w:pPr>
      <w:bookmarkStart w:name="_Toc211585305" w:id="109"/>
      <w:bookmarkStart w:name="_Toc211603697" w:id="110"/>
      <w:bookmarkStart w:name="_Toc223729345" w:id="111"/>
      <w:bookmarkEnd w:id="109"/>
      <w:bookmarkEnd w:id="110"/>
      <w:r w:rsidRPr="0020204F">
        <w:t>Koordynaty i jednostki</w:t>
      </w:r>
      <w:bookmarkEnd w:id="111"/>
    </w:p>
    <w:p w:rsidR="002E255A" w:rsidP="0020204F" w:rsidRDefault="002E255A" w14:paraId="15D12DFA" w14:textId="77777777">
      <w:pPr>
        <w:spacing w:after="200" w:line="276" w:lineRule="auto"/>
        <w:ind w:left="0"/>
        <w:rPr>
          <w:kern w:val="0"/>
          <w:sz w:val="22"/>
          <w:szCs w:val="22"/>
          <w14:ligatures w14:val="none"/>
        </w:rPr>
      </w:pPr>
    </w:p>
    <w:p w:rsidRPr="0020204F" w:rsidR="0020204F" w:rsidP="0020204F" w:rsidRDefault="0020204F" w14:paraId="015DC6C8" w14:textId="5C6FCD99">
      <w:pPr>
        <w:spacing w:after="200" w:line="276" w:lineRule="auto"/>
        <w:ind w:left="0"/>
        <w:rPr>
          <w:kern w:val="0"/>
          <w:sz w:val="22"/>
          <w:szCs w:val="22"/>
          <w14:ligatures w14:val="none"/>
        </w:rPr>
      </w:pPr>
      <w:r w:rsidRPr="0020204F">
        <w:rPr>
          <w:kern w:val="0"/>
          <w:sz w:val="22"/>
          <w:szCs w:val="22"/>
          <w14:ligatures w14:val="none"/>
        </w:rPr>
        <w:t>Każdy obiekt w modelu/modelach będzie przedstawiony w jednolitym układzie współrzędnych płaskich prostokątnych PL-2000, strefa 6 (ESPG:2177) oraz jednolitym geodezyjnym układzie wysokościowym PL-EVRF2007-NH.</w:t>
      </w:r>
    </w:p>
    <w:p w:rsidRPr="0020204F" w:rsidR="0020204F" w:rsidP="0020204F" w:rsidRDefault="0020204F" w14:paraId="059F941B" w14:textId="77777777">
      <w:pPr>
        <w:spacing w:after="200" w:line="276" w:lineRule="auto"/>
        <w:ind w:left="0"/>
        <w:rPr>
          <w:kern w:val="0"/>
          <w:sz w:val="22"/>
          <w:szCs w:val="22"/>
          <w14:ligatures w14:val="none"/>
        </w:rPr>
      </w:pPr>
      <w:r w:rsidRPr="0020204F">
        <w:rPr>
          <w:kern w:val="0"/>
          <w:sz w:val="22"/>
          <w:szCs w:val="22"/>
          <w14:ligatures w14:val="none"/>
        </w:rPr>
        <w:t>Informacje dot. przyjętego układu współrzędnych i ewentualnie układów lokalnych Wykonawca zamieści w BEP. Wszystkie modele BIM, natywne i w formatach otwartych oraz pliki CAD powinny być opracowane w trybie współrzędnych współdzielonych (</w:t>
      </w:r>
      <w:r w:rsidRPr="0020204F">
        <w:rPr>
          <w:i/>
          <w:iCs/>
          <w:kern w:val="0"/>
          <w:sz w:val="22"/>
          <w:szCs w:val="22"/>
          <w14:ligatures w14:val="none"/>
        </w:rPr>
        <w:t>shared coordinates</w:t>
      </w:r>
      <w:r w:rsidRPr="0020204F">
        <w:rPr>
          <w:kern w:val="0"/>
          <w:sz w:val="22"/>
          <w:szCs w:val="22"/>
          <w14:ligatures w14:val="none"/>
        </w:rPr>
        <w:t xml:space="preserve">). Pliki modeli BIM powinny być dodatkowo opracowane z przyjęciem tego samego punktu bazowego i orientacji lokalnego układu współrzędnych. </w:t>
      </w:r>
    </w:p>
    <w:p w:rsidRPr="0020204F" w:rsidR="0020204F" w:rsidP="0020204F" w:rsidRDefault="0020204F" w14:paraId="5601766F" w14:textId="77777777">
      <w:pPr>
        <w:spacing w:after="200" w:line="276" w:lineRule="auto"/>
        <w:ind w:left="0"/>
        <w:rPr>
          <w:kern w:val="0"/>
          <w:sz w:val="22"/>
          <w:szCs w:val="22"/>
          <w14:ligatures w14:val="none"/>
        </w:rPr>
      </w:pPr>
      <w:r w:rsidRPr="0020204F">
        <w:rPr>
          <w:kern w:val="0"/>
          <w:sz w:val="22"/>
          <w:szCs w:val="22"/>
          <w14:ligatures w14:val="none"/>
        </w:rPr>
        <w:t>Układ współrzędnych opisany w BEP pozostaje niezmienny w całym okresie realizacji prac projektowych.</w:t>
      </w:r>
    </w:p>
    <w:p w:rsidR="0020204F" w:rsidP="0020204F" w:rsidRDefault="0020204F" w14:paraId="11296ADF" w14:textId="6E17EDD3">
      <w:pPr>
        <w:spacing w:after="200" w:line="276" w:lineRule="auto"/>
        <w:ind w:left="0"/>
        <w:rPr>
          <w:kern w:val="0"/>
          <w:sz w:val="22"/>
          <w:szCs w:val="22"/>
          <w14:ligatures w14:val="none"/>
        </w:rPr>
      </w:pPr>
      <w:r w:rsidRPr="0020204F">
        <w:rPr>
          <w:kern w:val="0"/>
          <w:sz w:val="22"/>
          <w:szCs w:val="22"/>
          <w14:ligatures w14:val="none"/>
        </w:rPr>
        <w:t>Model BIM powinien być zbudowany w oparciu o jednostki metryczne. Jednostką odległości w projekcie jest 1 mm/1 cm/1 m, jednostką powierzchni 1 m</w:t>
      </w:r>
      <w:r w:rsidRPr="0020204F">
        <w:rPr>
          <w:kern w:val="0"/>
          <w:sz w:val="22"/>
          <w:szCs w:val="22"/>
          <w:vertAlign w:val="superscript"/>
          <w14:ligatures w14:val="none"/>
        </w:rPr>
        <w:t>2</w:t>
      </w:r>
      <w:r w:rsidRPr="0020204F">
        <w:rPr>
          <w:kern w:val="0"/>
          <w:sz w:val="22"/>
          <w:szCs w:val="22"/>
          <w14:ligatures w14:val="none"/>
        </w:rPr>
        <w:t>, a kubatury 1 m</w:t>
      </w:r>
      <w:r w:rsidRPr="0020204F">
        <w:rPr>
          <w:kern w:val="0"/>
          <w:sz w:val="22"/>
          <w:szCs w:val="22"/>
          <w:vertAlign w:val="superscript"/>
          <w14:ligatures w14:val="none"/>
        </w:rPr>
        <w:t>3</w:t>
      </w:r>
      <w:r w:rsidRPr="0020204F">
        <w:rPr>
          <w:kern w:val="0"/>
          <w:sz w:val="22"/>
          <w:szCs w:val="22"/>
          <w14:ligatures w14:val="none"/>
        </w:rPr>
        <w:t>.</w:t>
      </w:r>
      <w:r w:rsidRPr="0020204F" w:rsidR="6665BB12">
        <w:rPr>
          <w:kern w:val="0"/>
          <w:sz w:val="22"/>
          <w:szCs w:val="22"/>
          <w14:ligatures w14:val="none"/>
        </w:rPr>
        <w:t xml:space="preserve"> Jednostką kąta jest stopień, Wykonawca określi w BEP zasady odmierzania kątów względem</w:t>
      </w:r>
      <w:r w:rsidRPr="0020204F" w:rsidR="66DE2100">
        <w:rPr>
          <w:kern w:val="0"/>
          <w:sz w:val="22"/>
          <w:szCs w:val="22"/>
          <w14:ligatures w14:val="none"/>
        </w:rPr>
        <w:t xml:space="preserve"> </w:t>
      </w:r>
      <w:r w:rsidR="00811236">
        <w:rPr>
          <w:kern w:val="0"/>
          <w:sz w:val="22"/>
          <w:szCs w:val="22"/>
          <w14:ligatures w14:val="none"/>
        </w:rPr>
        <w:t xml:space="preserve">osi referencyjnej </w:t>
      </w:r>
      <w:r w:rsidR="008C7393">
        <w:rPr>
          <w:kern w:val="0"/>
          <w:sz w:val="22"/>
          <w:szCs w:val="22"/>
          <w14:ligatures w14:val="none"/>
        </w:rPr>
        <w:t xml:space="preserve">i czy kąty dodatnie są rozumiane jako zgodne z ruchem wskazówek zegara, czy przeciwnie. Wykonawca </w:t>
      </w:r>
      <w:r w:rsidR="009E0E44">
        <w:rPr>
          <w:kern w:val="0"/>
          <w:sz w:val="22"/>
          <w:szCs w:val="22"/>
          <w14:ligatures w14:val="none"/>
        </w:rPr>
        <w:t>zapewn</w:t>
      </w:r>
      <w:r w:rsidRPr="0020204F" w:rsidR="66DE2100">
        <w:rPr>
          <w:kern w:val="0"/>
          <w:sz w:val="22"/>
          <w:szCs w:val="22"/>
          <w14:ligatures w14:val="none"/>
        </w:rPr>
        <w:t>i</w:t>
      </w:r>
      <w:r w:rsidR="009E0E44">
        <w:rPr>
          <w:kern w:val="0"/>
          <w:sz w:val="22"/>
          <w:szCs w:val="22"/>
          <w14:ligatures w14:val="none"/>
        </w:rPr>
        <w:t xml:space="preserve"> jednocześnie </w:t>
      </w:r>
      <w:r w:rsidR="00301859">
        <w:rPr>
          <w:kern w:val="0"/>
          <w:sz w:val="22"/>
          <w:szCs w:val="22"/>
          <w14:ligatures w14:val="none"/>
        </w:rPr>
        <w:t xml:space="preserve">i opisze w BEP </w:t>
      </w:r>
      <w:r w:rsidR="009E0E44">
        <w:rPr>
          <w:kern w:val="0"/>
          <w:sz w:val="22"/>
          <w:szCs w:val="22"/>
          <w14:ligatures w14:val="none"/>
        </w:rPr>
        <w:t>spójne zasady</w:t>
      </w:r>
      <w:r w:rsidRPr="0020204F" w:rsidR="66DE2100">
        <w:rPr>
          <w:kern w:val="0"/>
          <w:sz w:val="22"/>
          <w:szCs w:val="22"/>
          <w14:ligatures w14:val="none"/>
        </w:rPr>
        <w:t xml:space="preserve"> orientacji planowanych obiektów względem kierunku północy geograficznej</w:t>
      </w:r>
      <w:r w:rsidRPr="0020204F" w:rsidR="6665BB12">
        <w:rPr>
          <w:kern w:val="0"/>
          <w:sz w:val="22"/>
          <w:szCs w:val="22"/>
          <w14:ligatures w14:val="none"/>
        </w:rPr>
        <w:t xml:space="preserve"> </w:t>
      </w:r>
      <w:r w:rsidRPr="0020204F" w:rsidR="7981DFFF">
        <w:rPr>
          <w:kern w:val="0"/>
          <w:sz w:val="22"/>
          <w:szCs w:val="22"/>
          <w14:ligatures w14:val="none"/>
        </w:rPr>
        <w:t xml:space="preserve">globalnego </w:t>
      </w:r>
      <w:r w:rsidR="0059348C">
        <w:rPr>
          <w:kern w:val="0"/>
          <w:sz w:val="22"/>
          <w:szCs w:val="22"/>
          <w14:ligatures w14:val="none"/>
        </w:rPr>
        <w:t xml:space="preserve">georeferencyjnego </w:t>
      </w:r>
      <w:r w:rsidRPr="0020204F" w:rsidR="7981DFFF">
        <w:rPr>
          <w:kern w:val="0"/>
          <w:sz w:val="22"/>
          <w:szCs w:val="22"/>
          <w14:ligatures w14:val="none"/>
        </w:rPr>
        <w:t>układu odniesienia</w:t>
      </w:r>
      <w:r w:rsidRPr="0020204F" w:rsidR="1DEA558C">
        <w:rPr>
          <w:kern w:val="0"/>
          <w:sz w:val="22"/>
          <w:szCs w:val="22"/>
          <w14:ligatures w14:val="none"/>
        </w:rPr>
        <w:t xml:space="preserve"> i będzie konsekwentnie stosował to oznaczenie</w:t>
      </w:r>
      <w:r w:rsidR="009E0E44">
        <w:rPr>
          <w:kern w:val="0"/>
          <w:sz w:val="22"/>
          <w:szCs w:val="22"/>
          <w14:ligatures w14:val="none"/>
        </w:rPr>
        <w:t>, także w przypadku plików eksportowanych do IFC czy plików importowanych w IFC, a pochodzących z innego oprogramowania BIM/CAD</w:t>
      </w:r>
      <w:r w:rsidR="00800F36">
        <w:rPr>
          <w:kern w:val="0"/>
          <w:sz w:val="22"/>
          <w:szCs w:val="22"/>
          <w14:ligatures w14:val="none"/>
        </w:rPr>
        <w:t>, celem zapewnienia zgodności ich orientacji w przypadku federowania modeli koordynacyjnych</w:t>
      </w:r>
      <w:r w:rsidRPr="0020204F" w:rsidR="7981DFFF">
        <w:rPr>
          <w:kern w:val="0"/>
          <w:sz w:val="22"/>
          <w:szCs w:val="22"/>
          <w14:ligatures w14:val="none"/>
        </w:rPr>
        <w:t>.</w:t>
      </w:r>
      <w:r w:rsidR="00D63FE9">
        <w:rPr>
          <w:kern w:val="0"/>
          <w:sz w:val="22"/>
          <w:szCs w:val="22"/>
          <w14:ligatures w14:val="none"/>
        </w:rPr>
        <w:t xml:space="preserve"> </w:t>
      </w:r>
      <w:r w:rsidRPr="0020204F" w:rsidR="7981DFFF">
        <w:rPr>
          <w:kern w:val="0"/>
          <w:sz w:val="22"/>
          <w:szCs w:val="22"/>
          <w14:ligatures w14:val="none"/>
        </w:rPr>
        <w:t xml:space="preserve"> </w:t>
      </w:r>
    </w:p>
    <w:p w:rsidRPr="0020204F" w:rsidR="002E255A" w:rsidP="0020204F" w:rsidRDefault="002E255A" w14:paraId="0623EB62" w14:textId="77777777">
      <w:pPr>
        <w:spacing w:after="200" w:line="276" w:lineRule="auto"/>
        <w:ind w:left="0"/>
        <w:rPr>
          <w:kern w:val="0"/>
          <w:sz w:val="22"/>
          <w:szCs w:val="22"/>
          <w14:ligatures w14:val="none"/>
        </w:rPr>
      </w:pPr>
    </w:p>
    <w:p w:rsidRPr="0020204F" w:rsidR="0020204F" w:rsidP="00F1011D" w:rsidRDefault="0020204F" w14:paraId="7CF5A415" w14:textId="6C6EC466">
      <w:pPr>
        <w:pStyle w:val="Nagwek2"/>
        <w:numPr>
          <w:ilvl w:val="1"/>
          <w:numId w:val="40"/>
        </w:numPr>
      </w:pPr>
      <w:bookmarkStart w:name="_Toc211585307" w:id="112"/>
      <w:bookmarkStart w:name="_Toc211603699" w:id="113"/>
      <w:bookmarkStart w:name="_Toc211585308" w:id="114"/>
      <w:bookmarkStart w:name="_Toc211603700" w:id="115"/>
      <w:bookmarkStart w:name="_Ref195384353" w:id="116"/>
      <w:bookmarkStart w:name="_Toc223729346" w:id="117"/>
      <w:bookmarkEnd w:id="112"/>
      <w:bookmarkEnd w:id="113"/>
      <w:bookmarkEnd w:id="114"/>
      <w:bookmarkEnd w:id="115"/>
      <w:r w:rsidRPr="0020204F">
        <w:t>Poziomy szczegółowości modeli BIM (ogólnie)</w:t>
      </w:r>
      <w:bookmarkEnd w:id="116"/>
      <w:bookmarkEnd w:id="117"/>
    </w:p>
    <w:p w:rsidR="002E255A" w:rsidP="0020204F" w:rsidRDefault="002E255A" w14:paraId="13CD2FE2" w14:textId="77777777">
      <w:pPr>
        <w:spacing w:after="200" w:line="276" w:lineRule="auto"/>
        <w:ind w:left="0"/>
        <w:rPr>
          <w:kern w:val="0"/>
          <w:sz w:val="22"/>
          <w:szCs w:val="22"/>
          <w14:ligatures w14:val="none"/>
        </w:rPr>
      </w:pPr>
    </w:p>
    <w:p w:rsidRPr="0020204F" w:rsidR="0020204F" w:rsidP="0020204F" w:rsidRDefault="0020204F" w14:paraId="76A4A6DF" w14:textId="7B4B5372">
      <w:pPr>
        <w:spacing w:after="200" w:line="276" w:lineRule="auto"/>
        <w:ind w:left="0"/>
        <w:rPr>
          <w:kern w:val="0"/>
          <w:sz w:val="22"/>
          <w:szCs w:val="22"/>
          <w14:ligatures w14:val="none"/>
        </w:rPr>
      </w:pPr>
      <w:r w:rsidRPr="0020204F">
        <w:rPr>
          <w:kern w:val="0"/>
          <w:sz w:val="22"/>
          <w:szCs w:val="22"/>
          <w14:ligatures w14:val="none"/>
        </w:rPr>
        <w:t>Dla każdego etapu, każdej branży i każdego typu komponentu modelu BIM należy stosować najniższe możliwe poziomy szczegółowości, ale takie które umożliwią dostarczenie niezbędnych informacji zgodnych z celami BIM projektu i etapami procesów decyzyjnych.</w:t>
      </w:r>
    </w:p>
    <w:p w:rsidRPr="0020204F" w:rsidR="0020204F" w:rsidP="0020204F" w:rsidRDefault="0020204F" w14:paraId="25A2B2EC" w14:textId="77777777">
      <w:pPr>
        <w:spacing w:after="200" w:line="276" w:lineRule="auto"/>
        <w:ind w:left="0"/>
        <w:rPr>
          <w:kern w:val="0"/>
          <w:sz w:val="22"/>
          <w:szCs w:val="22"/>
          <w14:ligatures w14:val="none"/>
        </w:rPr>
      </w:pPr>
      <w:r w:rsidRPr="0020204F">
        <w:rPr>
          <w:kern w:val="0"/>
          <w:sz w:val="22"/>
          <w:szCs w:val="22"/>
          <w14:ligatures w14:val="none"/>
        </w:rPr>
        <w:t>Zamawiający przyjmuje, że do określenia poziomów szczegółowości będą wykorzystywane definicje z BIM Standard PL. Wykonawca może zastosować inne definicje poziomów szczegółowości, ale ich definicje musi zamieścić w BEP. W przypadku korzystania z podręcznika BIM Standard PL i jego tabel LOgD/LOmI szczegółowości modeli i nasycenia modeli informacjami, Wykonawca rozszerzy w razie potrzeb – gdyby definicje BSPL były niewystarczające – zakres i parametry LOgD/LOmI zasadnie do zakresu i celów BIM projektu i wg potrzeb/wymagań.</w:t>
      </w:r>
    </w:p>
    <w:p w:rsidRPr="0020204F" w:rsidR="0020204F" w:rsidP="0020204F" w:rsidRDefault="0020204F" w14:paraId="6DB6CF97" w14:textId="3BB874DD">
      <w:pPr>
        <w:spacing w:after="200" w:line="276" w:lineRule="auto"/>
        <w:ind w:left="0"/>
        <w:rPr>
          <w:kern w:val="0"/>
          <w:sz w:val="22"/>
          <w:szCs w:val="22"/>
          <w14:ligatures w14:val="none"/>
        </w:rPr>
      </w:pPr>
      <w:r w:rsidRPr="0020204F">
        <w:rPr>
          <w:kern w:val="0"/>
          <w:sz w:val="22"/>
          <w:szCs w:val="22"/>
          <w14:ligatures w14:val="none"/>
        </w:rPr>
        <w:t>Zamawiający oczekuje, że Wykonawca zaproponuje, a po uzgodnieniu z Zamawiającym opisze w BEP poziomy szczegółowości jakie będę zastosowane w projekcie na poszczególnych etapach i dla poszczególnych komponentów. W przypadku braku takich uzgodnień, dla poszczególnych etapów i nieuzgodnionych branż i komponentów będą stosowane następujące poziomy szczegółowości nie niższe niż:</w:t>
      </w:r>
    </w:p>
    <w:p w:rsidRPr="0020204F" w:rsidR="0020204F" w:rsidP="0020204F" w:rsidRDefault="0020204F" w14:paraId="1946B51D" w14:textId="77777777">
      <w:pPr>
        <w:keepNext/>
        <w:spacing w:after="200"/>
        <w:ind w:left="0"/>
        <w:jc w:val="left"/>
        <w:rPr>
          <w:i/>
          <w:iCs/>
          <w:color w:val="44546A" w:themeColor="text2"/>
          <w:kern w:val="0"/>
          <w:sz w:val="18"/>
          <w:szCs w:val="18"/>
          <w14:ligatures w14:val="none"/>
        </w:rPr>
      </w:pPr>
      <w:r w:rsidRPr="0020204F">
        <w:rPr>
          <w:i/>
          <w:iCs/>
          <w:color w:val="44546A" w:themeColor="text2"/>
          <w:kern w:val="0"/>
          <w:sz w:val="18"/>
          <w:szCs w:val="18"/>
          <w14:ligatures w14:val="none"/>
        </w:rPr>
        <w:t>Tabela 4 Ogólne zalecenia dla LOgD/LOmI wg BSPL</w:t>
      </w:r>
    </w:p>
    <w:tbl>
      <w:tblPr>
        <w:tblStyle w:val="Tabela-Siatka"/>
        <w:tblW w:w="0" w:type="auto"/>
        <w:tblLook w:val="04A0" w:firstRow="1" w:lastRow="0" w:firstColumn="1" w:lastColumn="0" w:noHBand="0" w:noVBand="1"/>
      </w:tblPr>
      <w:tblGrid>
        <w:gridCol w:w="3020"/>
        <w:gridCol w:w="3021"/>
        <w:gridCol w:w="3021"/>
      </w:tblGrid>
      <w:tr w:rsidRPr="0020204F" w:rsidR="0020204F" w:rsidTr="6BC54E22" w14:paraId="08F6A4F5" w14:textId="77777777">
        <w:tc>
          <w:tcPr>
            <w:tcW w:w="3020" w:type="dxa"/>
            <w:shd w:val="clear" w:color="auto" w:fill="D9E2F3" w:themeFill="accent1" w:themeFillTint="33"/>
          </w:tcPr>
          <w:p w:rsidRPr="0020204F" w:rsidR="0020204F" w:rsidP="0020204F" w:rsidRDefault="0020204F" w14:paraId="489EEAAF" w14:textId="77777777">
            <w:pPr>
              <w:spacing w:after="200" w:line="276" w:lineRule="auto"/>
              <w:ind w:left="0"/>
            </w:pPr>
            <w:r w:rsidRPr="0020204F">
              <w:t>Etap</w:t>
            </w:r>
          </w:p>
        </w:tc>
        <w:tc>
          <w:tcPr>
            <w:tcW w:w="3021" w:type="dxa"/>
            <w:shd w:val="clear" w:color="auto" w:fill="D9E2F3" w:themeFill="accent1" w:themeFillTint="33"/>
          </w:tcPr>
          <w:p w:rsidRPr="0020204F" w:rsidR="0020204F" w:rsidP="0020204F" w:rsidRDefault="0020204F" w14:paraId="139E0A8D" w14:textId="77777777">
            <w:pPr>
              <w:spacing w:after="200" w:line="276" w:lineRule="auto"/>
              <w:ind w:left="0"/>
              <w:jc w:val="center"/>
            </w:pPr>
            <w:r w:rsidRPr="0020204F">
              <w:t>LOgD</w:t>
            </w:r>
          </w:p>
        </w:tc>
        <w:tc>
          <w:tcPr>
            <w:tcW w:w="3021" w:type="dxa"/>
            <w:shd w:val="clear" w:color="auto" w:fill="D9E2F3" w:themeFill="accent1" w:themeFillTint="33"/>
          </w:tcPr>
          <w:p w:rsidRPr="0020204F" w:rsidR="0020204F" w:rsidP="0020204F" w:rsidRDefault="0020204F" w14:paraId="310787EF" w14:textId="77777777">
            <w:pPr>
              <w:spacing w:after="200" w:line="276" w:lineRule="auto"/>
              <w:ind w:left="0"/>
              <w:jc w:val="center"/>
            </w:pPr>
            <w:r w:rsidRPr="0020204F">
              <w:t>LOmI</w:t>
            </w:r>
          </w:p>
        </w:tc>
      </w:tr>
      <w:tr w:rsidRPr="0020204F" w:rsidR="0020204F" w:rsidTr="6BC54E22" w14:paraId="690028F1" w14:textId="77777777">
        <w:tc>
          <w:tcPr>
            <w:tcW w:w="3020" w:type="dxa"/>
          </w:tcPr>
          <w:p w:rsidRPr="0020204F" w:rsidR="0020204F" w:rsidP="0020204F" w:rsidRDefault="0020204F" w14:paraId="79230944" w14:textId="77777777">
            <w:pPr>
              <w:spacing w:after="200" w:line="276" w:lineRule="auto"/>
              <w:ind w:left="0"/>
            </w:pPr>
            <w:r w:rsidRPr="0020204F">
              <w:t>Projekt koncepcyjny</w:t>
            </w:r>
          </w:p>
        </w:tc>
        <w:tc>
          <w:tcPr>
            <w:tcW w:w="3021" w:type="dxa"/>
          </w:tcPr>
          <w:p w:rsidRPr="0020204F" w:rsidR="0020204F" w:rsidP="0020204F" w:rsidRDefault="0020204F" w14:paraId="502773BB" w14:textId="77777777">
            <w:pPr>
              <w:spacing w:after="200" w:line="276" w:lineRule="auto"/>
              <w:ind w:left="0"/>
              <w:jc w:val="center"/>
            </w:pPr>
            <w:r w:rsidRPr="0020204F">
              <w:t>2</w:t>
            </w:r>
          </w:p>
        </w:tc>
        <w:tc>
          <w:tcPr>
            <w:tcW w:w="3021" w:type="dxa"/>
          </w:tcPr>
          <w:p w:rsidRPr="0020204F" w:rsidR="0020204F" w:rsidP="0020204F" w:rsidRDefault="0020204F" w14:paraId="148FBADB" w14:textId="77777777">
            <w:pPr>
              <w:spacing w:after="200" w:line="276" w:lineRule="auto"/>
              <w:ind w:left="0"/>
              <w:jc w:val="center"/>
            </w:pPr>
            <w:r w:rsidRPr="0020204F">
              <w:t>2</w:t>
            </w:r>
          </w:p>
        </w:tc>
      </w:tr>
      <w:tr w:rsidRPr="0020204F" w:rsidR="0020204F" w:rsidTr="6BC54E22" w14:paraId="5074CD3C" w14:textId="77777777">
        <w:tc>
          <w:tcPr>
            <w:tcW w:w="3020" w:type="dxa"/>
          </w:tcPr>
          <w:p w:rsidRPr="0020204F" w:rsidR="0020204F" w:rsidP="0020204F" w:rsidRDefault="0020204F" w14:paraId="462F8708" w14:textId="77777777">
            <w:pPr>
              <w:spacing w:after="200" w:line="276" w:lineRule="auto"/>
              <w:ind w:left="0"/>
            </w:pPr>
            <w:r w:rsidRPr="0020204F">
              <w:t>Projekt budowlany</w:t>
            </w:r>
          </w:p>
        </w:tc>
        <w:tc>
          <w:tcPr>
            <w:tcW w:w="3021" w:type="dxa"/>
          </w:tcPr>
          <w:p w:rsidRPr="0020204F" w:rsidR="0020204F" w:rsidP="0020204F" w:rsidRDefault="0020204F" w14:paraId="285C23CF" w14:textId="77777777">
            <w:pPr>
              <w:spacing w:after="200" w:line="276" w:lineRule="auto"/>
              <w:ind w:left="0"/>
              <w:jc w:val="center"/>
            </w:pPr>
            <w:r w:rsidRPr="0020204F">
              <w:t>3</w:t>
            </w:r>
          </w:p>
        </w:tc>
        <w:tc>
          <w:tcPr>
            <w:tcW w:w="3021" w:type="dxa"/>
          </w:tcPr>
          <w:p w:rsidRPr="0020204F" w:rsidR="0020204F" w:rsidP="0020204F" w:rsidRDefault="0020204F" w14:paraId="71D6973C" w14:textId="77777777">
            <w:pPr>
              <w:spacing w:after="200" w:line="276" w:lineRule="auto"/>
              <w:ind w:left="0"/>
              <w:jc w:val="center"/>
            </w:pPr>
            <w:r w:rsidRPr="0020204F">
              <w:t>3</w:t>
            </w:r>
          </w:p>
        </w:tc>
      </w:tr>
      <w:tr w:rsidRPr="0020204F" w:rsidR="0020204F" w:rsidTr="6BC54E22" w14:paraId="68FD032B" w14:textId="77777777">
        <w:tc>
          <w:tcPr>
            <w:tcW w:w="3020" w:type="dxa"/>
          </w:tcPr>
          <w:p w:rsidRPr="0020204F" w:rsidR="0020204F" w:rsidP="0020204F" w:rsidRDefault="0020204F" w14:paraId="2BF25B21" w14:textId="77777777">
            <w:pPr>
              <w:spacing w:after="200" w:line="276" w:lineRule="auto"/>
              <w:ind w:left="0"/>
            </w:pPr>
            <w:r>
              <w:t>Projekt wykonawczy</w:t>
            </w:r>
          </w:p>
        </w:tc>
        <w:tc>
          <w:tcPr>
            <w:tcW w:w="3021" w:type="dxa"/>
          </w:tcPr>
          <w:p w:rsidRPr="0020204F" w:rsidR="0020204F" w:rsidP="0020204F" w:rsidRDefault="0020204F" w14:paraId="0B9EBCC9" w14:textId="77777777">
            <w:pPr>
              <w:spacing w:after="200" w:line="276" w:lineRule="auto"/>
              <w:ind w:left="0"/>
              <w:jc w:val="center"/>
            </w:pPr>
            <w:r w:rsidRPr="0020204F">
              <w:t>4</w:t>
            </w:r>
          </w:p>
        </w:tc>
        <w:tc>
          <w:tcPr>
            <w:tcW w:w="3021" w:type="dxa"/>
          </w:tcPr>
          <w:p w:rsidRPr="0020204F" w:rsidR="0020204F" w:rsidP="0020204F" w:rsidRDefault="0020204F" w14:paraId="63BD1C8C" w14:textId="77777777">
            <w:pPr>
              <w:spacing w:after="200" w:line="276" w:lineRule="auto"/>
              <w:ind w:left="0"/>
              <w:jc w:val="center"/>
            </w:pPr>
            <w:r>
              <w:t>4</w:t>
            </w:r>
          </w:p>
        </w:tc>
      </w:tr>
      <w:tr w:rsidRPr="0020204F" w:rsidR="0020204F" w:rsidTr="6BC54E22" w14:paraId="499EE6CF" w14:textId="77777777">
        <w:tc>
          <w:tcPr>
            <w:tcW w:w="9062" w:type="dxa"/>
            <w:gridSpan w:val="3"/>
          </w:tcPr>
          <w:p w:rsidRPr="0020204F" w:rsidR="0020204F" w:rsidP="0020204F" w:rsidRDefault="0020204F" w14:paraId="4D6F806E" w14:textId="77777777">
            <w:pPr>
              <w:spacing w:after="200" w:line="276" w:lineRule="auto"/>
              <w:ind w:left="0"/>
              <w:jc w:val="left"/>
            </w:pPr>
            <w:r w:rsidRPr="0020204F">
              <w:t>UWAGA: dopuszcza się wyższe lub niższe poziomy LOgD/LOmI niż wynikają z BSPL w uzasadnionych przypadkach, np. model istniejących sieci podziemnych może być w niższej szczegółowości niż wynika to ze szczegółowości etapu z racji uproszczonych oczekiwań (detekcja ew. kolizji projektowanego obiektu z istniejącymi sieciami).</w:t>
            </w:r>
          </w:p>
        </w:tc>
      </w:tr>
    </w:tbl>
    <w:p w:rsidRPr="0020204F" w:rsidR="0020204F" w:rsidP="0020204F" w:rsidRDefault="0020204F" w14:paraId="70096DC9" w14:textId="77777777">
      <w:pPr>
        <w:spacing w:after="200" w:line="276" w:lineRule="auto"/>
        <w:ind w:left="0"/>
        <w:rPr>
          <w:kern w:val="0"/>
          <w:sz w:val="22"/>
          <w:szCs w:val="22"/>
          <w14:ligatures w14:val="none"/>
        </w:rPr>
      </w:pPr>
    </w:p>
    <w:p w:rsidRPr="0020204F" w:rsidR="0020204F" w:rsidP="0020204F" w:rsidRDefault="0020204F" w14:paraId="34C5A903" w14:textId="77777777">
      <w:pPr>
        <w:spacing w:after="200" w:line="276" w:lineRule="auto"/>
        <w:ind w:left="0"/>
        <w:rPr>
          <w:kern w:val="0"/>
          <w:sz w:val="22"/>
          <w:szCs w:val="22"/>
          <w14:ligatures w14:val="none"/>
        </w:rPr>
      </w:pPr>
      <w:r w:rsidRPr="0020204F">
        <w:rPr>
          <w:kern w:val="0"/>
          <w:sz w:val="22"/>
          <w:szCs w:val="22"/>
          <w14:ligatures w14:val="none"/>
        </w:rPr>
        <w:t>Poziomy szczegółowości modeli na poszczególnych etapach realizacji Zadania powinny zapewnić nasycenie informacją modeli BIM na poziomie nie niższym niż dokumentacja 2D dla danego etapu.</w:t>
      </w:r>
    </w:p>
    <w:p w:rsidR="0020204F" w:rsidP="0020204F" w:rsidRDefault="0020204F" w14:paraId="1DF1AEA2" w14:textId="7811CC55">
      <w:pPr>
        <w:spacing w:after="200" w:line="276" w:lineRule="auto"/>
        <w:ind w:left="0"/>
        <w:rPr>
          <w:kern w:val="0"/>
          <w:sz w:val="22"/>
          <w:szCs w:val="22"/>
          <w14:ligatures w14:val="none"/>
        </w:rPr>
      </w:pPr>
      <w:r w:rsidRPr="0020204F">
        <w:rPr>
          <w:kern w:val="0"/>
          <w:sz w:val="22"/>
          <w:szCs w:val="22"/>
          <w14:ligatures w14:val="none"/>
        </w:rPr>
        <w:t xml:space="preserve">Poziomy szczegółowości/poziomy informacji powinny być adekwatne do celów BIM Zamawiającego określonych w niniejszym dokumencie </w:t>
      </w:r>
      <w:r w:rsidRPr="0020204F" w:rsidR="679C69BA">
        <w:rPr>
          <w:kern w:val="0"/>
          <w:sz w:val="22"/>
          <w:szCs w:val="22"/>
          <w14:ligatures w14:val="none"/>
        </w:rPr>
        <w:t>dla danego etapu</w:t>
      </w:r>
      <w:r w:rsidRPr="0020204F" w:rsidR="75263422">
        <w:rPr>
          <w:kern w:val="0"/>
          <w:sz w:val="22"/>
          <w:szCs w:val="22"/>
          <w14:ligatures w14:val="none"/>
        </w:rPr>
        <w:t xml:space="preserve"> </w:t>
      </w:r>
      <w:r w:rsidRPr="0020204F" w:rsidR="679C69BA">
        <w:rPr>
          <w:kern w:val="0"/>
          <w:sz w:val="22"/>
          <w:szCs w:val="22"/>
          <w14:ligatures w14:val="none"/>
        </w:rPr>
        <w:t xml:space="preserve">rozwoju projektu </w:t>
      </w:r>
      <w:r w:rsidRPr="0020204F">
        <w:rPr>
          <w:kern w:val="0"/>
          <w:sz w:val="22"/>
          <w:szCs w:val="22"/>
          <w14:ligatures w14:val="none"/>
        </w:rPr>
        <w:t>i powinny umożliwić ich osiągniecie z wykorzystaniem danych zawartych w modelu.</w:t>
      </w:r>
    </w:p>
    <w:p w:rsidRPr="0020204F" w:rsidR="002E255A" w:rsidP="0020204F" w:rsidRDefault="002E255A" w14:paraId="4AE3B722" w14:textId="77777777">
      <w:pPr>
        <w:spacing w:after="200" w:line="276" w:lineRule="auto"/>
        <w:ind w:left="0"/>
        <w:rPr>
          <w:kern w:val="0"/>
          <w:sz w:val="22"/>
          <w:szCs w:val="22"/>
          <w14:ligatures w14:val="none"/>
        </w:rPr>
      </w:pPr>
    </w:p>
    <w:p w:rsidRPr="0020204F" w:rsidR="0020204F" w:rsidP="00F1011D" w:rsidRDefault="0020204F" w14:paraId="5BC54ED2" w14:textId="3BFBE3E7">
      <w:pPr>
        <w:pStyle w:val="Nagwek2"/>
        <w:numPr>
          <w:ilvl w:val="1"/>
          <w:numId w:val="40"/>
        </w:numPr>
      </w:pPr>
      <w:bookmarkStart w:name="_Toc211585310" w:id="118"/>
      <w:bookmarkStart w:name="_Toc211603702" w:id="119"/>
      <w:bookmarkStart w:name="_Toc211585311" w:id="120"/>
      <w:bookmarkStart w:name="_Toc211603703" w:id="121"/>
      <w:bookmarkStart w:name="_Toc223729347" w:id="122"/>
      <w:bookmarkEnd w:id="118"/>
      <w:bookmarkEnd w:id="119"/>
      <w:bookmarkEnd w:id="120"/>
      <w:bookmarkEnd w:id="121"/>
      <w:r w:rsidRPr="0020204F">
        <w:t>Poziomy szczegółowości (komponentów)</w:t>
      </w:r>
      <w:bookmarkStart w:name="_Hlk217473806" w:id="123"/>
      <w:bookmarkEnd w:id="122"/>
    </w:p>
    <w:bookmarkEnd w:id="123"/>
    <w:p w:rsidR="002E255A" w:rsidP="0020204F" w:rsidRDefault="002E255A" w14:paraId="7AFE0E52" w14:textId="77777777">
      <w:pPr>
        <w:spacing w:after="200" w:line="276" w:lineRule="auto"/>
        <w:ind w:left="0"/>
        <w:rPr>
          <w:kern w:val="0"/>
          <w:sz w:val="22"/>
          <w:szCs w:val="22"/>
          <w14:ligatures w14:val="none"/>
        </w:rPr>
      </w:pPr>
    </w:p>
    <w:p w:rsidRPr="0020204F" w:rsidR="0020204F" w:rsidP="0020204F" w:rsidRDefault="0020204F" w14:paraId="3B6DC38D" w14:textId="62413019">
      <w:pPr>
        <w:spacing w:after="200" w:line="276" w:lineRule="auto"/>
        <w:ind w:left="0"/>
        <w:rPr>
          <w:kern w:val="0"/>
          <w:sz w:val="22"/>
          <w:szCs w:val="22"/>
          <w14:ligatures w14:val="none"/>
        </w:rPr>
      </w:pPr>
      <w:r w:rsidRPr="0020204F">
        <w:rPr>
          <w:kern w:val="0"/>
          <w:sz w:val="22"/>
          <w:szCs w:val="22"/>
          <w14:ligatures w14:val="none"/>
        </w:rPr>
        <w:t xml:space="preserve">Poziomy szczegółowości modeli opisane w punkcie </w:t>
      </w:r>
      <w:r w:rsidR="00585063">
        <w:rPr>
          <w:kern w:val="0"/>
          <w:sz w:val="22"/>
          <w:szCs w:val="22"/>
          <w14:ligatures w14:val="none"/>
        </w:rPr>
        <w:fldChar w:fldCharType="begin"/>
      </w:r>
      <w:r w:rsidR="00585063">
        <w:rPr>
          <w:kern w:val="0"/>
          <w:sz w:val="22"/>
          <w:szCs w:val="22"/>
          <w14:ligatures w14:val="none"/>
        </w:rPr>
        <w:instrText xml:space="preserve"> REF _Ref195384353 \r \h </w:instrText>
      </w:r>
      <w:r w:rsidR="00585063">
        <w:rPr>
          <w:kern w:val="0"/>
          <w:sz w:val="22"/>
          <w:szCs w:val="22"/>
          <w14:ligatures w14:val="none"/>
        </w:rPr>
      </w:r>
      <w:r w:rsidR="00585063">
        <w:rPr>
          <w:kern w:val="0"/>
          <w:sz w:val="22"/>
          <w:szCs w:val="22"/>
          <w14:ligatures w14:val="none"/>
        </w:rPr>
        <w:fldChar w:fldCharType="separate"/>
      </w:r>
      <w:r w:rsidR="005F5437">
        <w:rPr>
          <w:kern w:val="0"/>
          <w:sz w:val="22"/>
          <w:szCs w:val="22"/>
          <w14:ligatures w14:val="none"/>
        </w:rPr>
        <w:t>8.4</w:t>
      </w:r>
      <w:r w:rsidR="00585063">
        <w:rPr>
          <w:kern w:val="0"/>
          <w:sz w:val="22"/>
          <w:szCs w:val="22"/>
          <w14:ligatures w14:val="none"/>
        </w:rPr>
        <w:fldChar w:fldCharType="end"/>
      </w:r>
      <w:r w:rsidRPr="0020204F">
        <w:rPr>
          <w:kern w:val="0"/>
          <w:sz w:val="22"/>
          <w:szCs w:val="22"/>
          <w14:ligatures w14:val="none"/>
        </w:rPr>
        <w:t xml:space="preserve"> mają charakter ogólny. W celu skutecznego zarządzania informacją przy jednoczesnej redukcji nakładów pracy na produkcję tej informacji istotne jest określenie poziomów szczegółowości komponentów modelu, które mogą być różne dla różnych branż na tym samym etapie rozwoju projektu.</w:t>
      </w:r>
    </w:p>
    <w:p w:rsidRPr="0020204F" w:rsidR="0020204F" w:rsidP="0020204F" w:rsidRDefault="0020204F" w14:paraId="7CF3DC53" w14:textId="77777777">
      <w:pPr>
        <w:spacing w:after="200" w:line="276" w:lineRule="auto"/>
        <w:ind w:left="0"/>
        <w:rPr>
          <w:kern w:val="0"/>
          <w:sz w:val="22"/>
          <w:szCs w:val="22"/>
          <w14:ligatures w14:val="none"/>
        </w:rPr>
      </w:pPr>
      <w:r w:rsidRPr="0020204F">
        <w:rPr>
          <w:kern w:val="0"/>
          <w:sz w:val="22"/>
          <w:szCs w:val="22"/>
          <w14:ligatures w14:val="none"/>
        </w:rPr>
        <w:t xml:space="preserve">Poziomy szczegółowości dla poszczególnych komponentów modelu dostarczanego na poszczególnych etapach zostaną określone przez Wykonawcę i zapisane w MPDT będącym załącznikiem BEP (patrz BIM Standard PL). </w:t>
      </w:r>
    </w:p>
    <w:p w:rsidRPr="0020204F" w:rsidR="0020204F" w:rsidP="0020204F" w:rsidRDefault="0020204F" w14:paraId="32584FC5" w14:textId="2E5327B4">
      <w:pPr>
        <w:spacing w:after="200" w:line="276" w:lineRule="auto"/>
        <w:ind w:left="0"/>
        <w:rPr>
          <w:kern w:val="0"/>
          <w:sz w:val="22"/>
          <w:szCs w:val="22"/>
          <w14:ligatures w14:val="none"/>
        </w:rPr>
      </w:pPr>
      <w:r w:rsidRPr="0020204F">
        <w:rPr>
          <w:kern w:val="0"/>
          <w:sz w:val="22"/>
          <w:szCs w:val="22"/>
          <w14:ligatures w14:val="none"/>
        </w:rPr>
        <w:t xml:space="preserve">Szczegółowość dla poszczególnych komponentów wielobranżowego Modelu BIM w zakresie informacji geometrycznych i niegeometrycznych nie powinna być mniejsza niż poziom szczegółowości wymagany dla Dokumentacji projektowej dla tych komponentów z zastrzeżeniem, że do wielobranżowego Modelu BIM Wykonawca Modelu wprowadzi w szczególności te dane geometryczne i niegeometryczne, które są niezbędne do zrealizowania celów opisanych w punkcie </w:t>
      </w:r>
      <w:r w:rsidRPr="0B1B5DE2">
        <w:rPr>
          <w:sz w:val="22"/>
          <w:szCs w:val="22"/>
        </w:rPr>
        <w:fldChar w:fldCharType="begin"/>
      </w:r>
      <w:r w:rsidRPr="0B1B5DE2">
        <w:rPr>
          <w:sz w:val="22"/>
          <w:szCs w:val="22"/>
        </w:rPr>
        <w:instrText xml:space="preserve"> REF _Ref195384449 \r \h </w:instrText>
      </w:r>
      <w:r w:rsidRPr="0B1B5DE2">
        <w:rPr>
          <w:sz w:val="22"/>
          <w:szCs w:val="22"/>
        </w:rPr>
      </w:r>
      <w:r w:rsidRPr="0B1B5DE2">
        <w:rPr>
          <w:sz w:val="22"/>
          <w:szCs w:val="22"/>
        </w:rPr>
        <w:fldChar w:fldCharType="separate"/>
      </w:r>
      <w:r w:rsidR="005F5437">
        <w:rPr>
          <w:sz w:val="22"/>
          <w:szCs w:val="22"/>
        </w:rPr>
        <w:t>6.1</w:t>
      </w:r>
      <w:r w:rsidRPr="0B1B5DE2">
        <w:rPr>
          <w:sz w:val="22"/>
          <w:szCs w:val="22"/>
        </w:rPr>
        <w:fldChar w:fldCharType="end"/>
      </w:r>
      <w:r w:rsidRPr="0020204F">
        <w:rPr>
          <w:kern w:val="0"/>
          <w:sz w:val="22"/>
          <w:szCs w:val="22"/>
          <w14:ligatures w14:val="none"/>
        </w:rPr>
        <w:t xml:space="preserve"> tego dokumentu. Zamawiający nie narzuca Wykonawcy standardu szczegółowości modeli informacyjnych, zaleca jednak przyjęcie </w:t>
      </w:r>
      <w:r w:rsidRPr="0B1B5DE2" w:rsidR="75A08C92">
        <w:rPr>
          <w:sz w:val="22"/>
          <w:szCs w:val="22"/>
        </w:rPr>
        <w:t>definicji</w:t>
      </w:r>
      <w:r w:rsidRPr="0020204F">
        <w:rPr>
          <w:kern w:val="0"/>
          <w:sz w:val="22"/>
          <w:szCs w:val="22"/>
          <w14:ligatures w14:val="none"/>
        </w:rPr>
        <w:t xml:space="preserve"> podręcznika BIM Standard PL (tabele LOgD i LOmI) jako bazowych i odpowiednie dostosowanie do nich standardu szczegółowości komponentów modeli wykorzystywanego w pracach projektowych.</w:t>
      </w:r>
    </w:p>
    <w:p w:rsidRPr="0020204F" w:rsidR="0020204F" w:rsidP="0020204F" w:rsidRDefault="0020204F" w14:paraId="00F8F689" w14:textId="77777777">
      <w:pPr>
        <w:spacing w:after="200" w:line="276" w:lineRule="auto"/>
        <w:ind w:left="0"/>
        <w:rPr>
          <w:kern w:val="0"/>
          <w:sz w:val="22"/>
          <w:szCs w:val="22"/>
          <w14:ligatures w14:val="none"/>
        </w:rPr>
      </w:pPr>
      <w:r w:rsidRPr="0020204F">
        <w:rPr>
          <w:kern w:val="0"/>
          <w:sz w:val="22"/>
          <w:szCs w:val="22"/>
          <w14:ligatures w14:val="none"/>
        </w:rPr>
        <w:t xml:space="preserve">Model płyty lotniska powinien być zbudowany z komponentów odpowiadających jednostkowym płytom tworzącym poszczególne powierzchnie wchodzące w skład Pola Ruchu Naziemnego, </w:t>
      </w:r>
      <w:r w:rsidRPr="0020204F">
        <w:rPr>
          <w:kern w:val="0"/>
          <w:sz w:val="22"/>
          <w:szCs w:val="22"/>
          <w14:ligatures w14:val="none"/>
        </w:rPr>
        <w:t xml:space="preserve">posiadających dodatkowy parametr pozwalający na jednoznaczną identyfikację położenia każdej płyty jednostkowej. </w:t>
      </w:r>
    </w:p>
    <w:p w:rsidR="006179FB" w:rsidP="71AB5583" w:rsidRDefault="006179FB" w14:paraId="57CA482A" w14:textId="042ABC14">
      <w:pPr>
        <w:spacing w:after="200" w:line="276" w:lineRule="auto"/>
        <w:ind w:left="0"/>
        <w:rPr>
          <w:sz w:val="22"/>
          <w:szCs w:val="22"/>
        </w:rPr>
      </w:pPr>
      <w:bookmarkStart w:name="_Hlk217473791" w:id="124"/>
      <w:r w:rsidRPr="0B1B5DE2">
        <w:rPr>
          <w:sz w:val="22"/>
          <w:szCs w:val="22"/>
        </w:rPr>
        <w:t xml:space="preserve">Na Wykonawcy – w ramach procedur zapewnienia jakości - ciąży obowiązek przeglądu, weryfikacji i zatwierdzenia </w:t>
      </w:r>
      <w:r w:rsidRPr="0B1B5DE2" w:rsidR="00760D1C">
        <w:rPr>
          <w:sz w:val="22"/>
          <w:szCs w:val="22"/>
        </w:rPr>
        <w:t xml:space="preserve">w zakresie zgodności ze specyfikacją LOgD/LOmI projektu, </w:t>
      </w:r>
      <w:r w:rsidRPr="0B1B5DE2">
        <w:rPr>
          <w:sz w:val="22"/>
          <w:szCs w:val="22"/>
        </w:rPr>
        <w:t>rozwijanych i przekazywanych kontenerów informacji i modeli info</w:t>
      </w:r>
      <w:r w:rsidRPr="0B1B5DE2" w:rsidR="7A2E2469">
        <w:rPr>
          <w:sz w:val="22"/>
          <w:szCs w:val="22"/>
        </w:rPr>
        <w:t>r</w:t>
      </w:r>
      <w:r w:rsidRPr="0B1B5DE2">
        <w:rPr>
          <w:sz w:val="22"/>
          <w:szCs w:val="22"/>
        </w:rPr>
        <w:t>macyjnych</w:t>
      </w:r>
      <w:r w:rsidRPr="0B1B5DE2" w:rsidR="25BC8CD1">
        <w:rPr>
          <w:sz w:val="22"/>
          <w:szCs w:val="22"/>
        </w:rPr>
        <w:t xml:space="preserve">. </w:t>
      </w:r>
    </w:p>
    <w:p w:rsidR="002E255A" w:rsidP="71AB5583" w:rsidRDefault="002E255A" w14:paraId="422C226B" w14:textId="77777777">
      <w:pPr>
        <w:spacing w:after="200" w:line="276" w:lineRule="auto"/>
        <w:ind w:left="0"/>
        <w:rPr>
          <w:sz w:val="22"/>
          <w:szCs w:val="22"/>
        </w:rPr>
      </w:pPr>
    </w:p>
    <w:p w:rsidRPr="0020204F" w:rsidR="0020204F" w:rsidP="00F1011D" w:rsidRDefault="0020204F" w14:paraId="6A16A18F" w14:textId="418FE676">
      <w:pPr>
        <w:pStyle w:val="Nagwek2"/>
        <w:numPr>
          <w:ilvl w:val="1"/>
          <w:numId w:val="40"/>
        </w:numPr>
      </w:pPr>
      <w:bookmarkStart w:name="_Toc211585313" w:id="125"/>
      <w:bookmarkStart w:name="_Toc211603705" w:id="126"/>
      <w:bookmarkStart w:name="_Toc223729348" w:id="127"/>
      <w:bookmarkEnd w:id="124"/>
      <w:bookmarkEnd w:id="125"/>
      <w:bookmarkEnd w:id="126"/>
      <w:r w:rsidRPr="0020204F">
        <w:t>Szkolenia</w:t>
      </w:r>
      <w:bookmarkEnd w:id="127"/>
    </w:p>
    <w:p w:rsidR="002E255A" w:rsidP="0020204F" w:rsidRDefault="002E255A" w14:paraId="480DE4DB" w14:textId="77777777">
      <w:pPr>
        <w:spacing w:after="80" w:line="276" w:lineRule="auto"/>
        <w:ind w:left="0"/>
        <w:rPr>
          <w:color w:val="000000" w:themeColor="text1"/>
          <w:kern w:val="0"/>
          <w:sz w:val="22"/>
          <w:szCs w:val="22"/>
          <w14:ligatures w14:val="none"/>
        </w:rPr>
      </w:pPr>
    </w:p>
    <w:p w:rsidRPr="0020204F" w:rsidR="0020204F" w:rsidP="0020204F" w:rsidRDefault="0020204F" w14:paraId="0140E935" w14:textId="4C30DADE">
      <w:pPr>
        <w:spacing w:after="80" w:line="276" w:lineRule="auto"/>
        <w:ind w:left="0"/>
        <w:rPr>
          <w:color w:val="000000" w:themeColor="text1"/>
          <w:kern w:val="0"/>
          <w:sz w:val="22"/>
          <w:szCs w:val="22"/>
          <w14:ligatures w14:val="none"/>
        </w:rPr>
      </w:pPr>
      <w:r w:rsidRPr="0020204F">
        <w:rPr>
          <w:color w:val="000000" w:themeColor="text1"/>
          <w:kern w:val="0"/>
          <w:sz w:val="22"/>
          <w:szCs w:val="22"/>
          <w14:ligatures w14:val="none"/>
        </w:rPr>
        <w:t xml:space="preserve">Na </w:t>
      </w:r>
      <w:r w:rsidR="00DF6887">
        <w:rPr>
          <w:color w:val="000000" w:themeColor="text1"/>
          <w:kern w:val="0"/>
          <w:sz w:val="22"/>
          <w:szCs w:val="22"/>
          <w14:ligatures w14:val="none"/>
        </w:rPr>
        <w:t>E</w:t>
      </w:r>
      <w:r w:rsidRPr="0020204F">
        <w:rPr>
          <w:color w:val="000000" w:themeColor="text1"/>
          <w:kern w:val="0"/>
          <w:sz w:val="22"/>
          <w:szCs w:val="22"/>
          <w14:ligatures w14:val="none"/>
        </w:rPr>
        <w:t xml:space="preserve">tapie </w:t>
      </w:r>
      <w:r w:rsidR="00DF6887">
        <w:rPr>
          <w:color w:val="000000" w:themeColor="text1"/>
          <w:kern w:val="0"/>
          <w:sz w:val="22"/>
          <w:szCs w:val="22"/>
          <w14:ligatures w14:val="none"/>
        </w:rPr>
        <w:t>M</w:t>
      </w:r>
      <w:r w:rsidRPr="0020204F">
        <w:rPr>
          <w:color w:val="000000" w:themeColor="text1"/>
          <w:kern w:val="0"/>
          <w:sz w:val="22"/>
          <w:szCs w:val="22"/>
          <w14:ligatures w14:val="none"/>
        </w:rPr>
        <w:t xml:space="preserve">obilizacji Wykonawca zapewni na swój koszt szkolenie oraz wsparcie wskazanych przedstawicieli Zamawiającego w obsłudze programów wykorzystywanych w Zadaniu do przeglądania modeli w zakresie podstawowym, koniecznym do realizacji Zadania. Zamawiający przewiduje, że szkolenie będzie przeprowadzone dla nie więcej niż </w:t>
      </w:r>
      <w:r w:rsidRPr="0020204F">
        <w:rPr>
          <w:kern w:val="0"/>
          <w:sz w:val="22"/>
          <w:szCs w:val="22"/>
          <w14:ligatures w14:val="none"/>
        </w:rPr>
        <w:t xml:space="preserve">25 </w:t>
      </w:r>
      <w:r w:rsidRPr="0020204F">
        <w:rPr>
          <w:color w:val="000000" w:themeColor="text1"/>
          <w:kern w:val="0"/>
          <w:sz w:val="22"/>
          <w:szCs w:val="22"/>
          <w14:ligatures w14:val="none"/>
        </w:rPr>
        <w:t>osób.  Szkolenie powinno objąć minimum jeden dzień (jeden dzień to 6 godzin zegarowych) bezpośredniego szkolenia dot. odczytywania danych i analizy modeli wraz z omówieniem związanych z tym procesów), materiały szkoleniowe w postaci papierowej i elektronicznej (samouczki, przewodniki itp.) oraz możliwość konsultacji po szkoleniu (zdalnej: telefon lub telekonferencja albo bezpośredniej w siedzibie Zamawiającego) z trenerem lub doświadczonym użytkownikiem (może to być pracownik Wykonawcy). Szkolenie będzie realizowane w siedzibie Zamawiającego lub zdalnie w zależności od decyzji Zamawiającego. Terminy szkolenia zostaną ustalone z Zamawiającym.</w:t>
      </w:r>
    </w:p>
    <w:p w:rsidRPr="0020204F" w:rsidR="0020204F" w:rsidP="0020204F" w:rsidRDefault="0020204F" w14:paraId="323F57AB" w14:textId="77777777">
      <w:pPr>
        <w:spacing w:after="80" w:line="276" w:lineRule="auto"/>
        <w:ind w:left="0"/>
        <w:rPr>
          <w:color w:val="000000" w:themeColor="text1"/>
          <w:kern w:val="0"/>
          <w:sz w:val="22"/>
          <w:szCs w:val="22"/>
          <w14:ligatures w14:val="none"/>
        </w:rPr>
      </w:pPr>
    </w:p>
    <w:p w:rsidRPr="0020204F" w:rsidR="0020204F" w:rsidP="0020204F" w:rsidRDefault="0020204F" w14:paraId="4313048D" w14:textId="348143C8">
      <w:pPr>
        <w:spacing w:after="80" w:line="276" w:lineRule="auto"/>
        <w:ind w:left="0"/>
        <w:rPr>
          <w:kern w:val="0"/>
          <w:sz w:val="22"/>
          <w:szCs w:val="22"/>
          <w14:ligatures w14:val="none"/>
        </w:rPr>
      </w:pPr>
      <w:r w:rsidRPr="0020204F">
        <w:rPr>
          <w:kern w:val="0"/>
          <w:sz w:val="22"/>
          <w:szCs w:val="22"/>
          <w14:ligatures w14:val="none"/>
        </w:rPr>
        <w:t>Na Etapie Mobilizacji Zamawiający na swój koszt zapewni Wykonawcy jedno szkolenie on-line z obsługi platformy CDE Zamawiającego dla nie więcej niż 12 osób. Szkolenie będzie miało charakter jednodniowy i będzie trwało nie dłużej niż 6 godzin zegarowych. Organizator szkolenia udostępni nagranie szkolenia, do wykorzystania dla potrzeb realizacji Umowy. Zamawiający zapewni dostęp do usługi wsparcia technicznego CDE Zamawiającego w trakcie realizacji Umowy w zakresie określonym swoją licencją.</w:t>
      </w:r>
      <w:r w:rsidRPr="0020204F">
        <w:rPr>
          <w:color w:val="FF0000"/>
          <w:kern w:val="0"/>
          <w:sz w:val="22"/>
          <w:szCs w:val="22"/>
          <w14:ligatures w14:val="none"/>
        </w:rPr>
        <w:t xml:space="preserve"> </w:t>
      </w:r>
      <w:r w:rsidRPr="0020204F">
        <w:rPr>
          <w:kern w:val="0"/>
          <w:sz w:val="22"/>
          <w:szCs w:val="22"/>
          <w14:ligatures w14:val="none"/>
        </w:rPr>
        <w:t xml:space="preserve">Jeżeli Wykonawca i Zamawiający uznają, na Etapie Mobilizacji, że uzasadnione jest wykorzystanie CDE Wykonawcy przez Zamawiającego, to Wykonawca na swój koszt zapewni Zamawiającemu jedno szkolenie on-line dla nie więcej niż 25 osób z obsługi platformy CDE Wykonawcy. Szkolenie będzie miało charakter jednodniowy i będzie trwało nie dłużej niż 6 godzin zegarowych. </w:t>
      </w:r>
    </w:p>
    <w:p w:rsidRPr="0020204F" w:rsidR="0020204F" w:rsidP="0020204F" w:rsidRDefault="0020204F" w14:paraId="4BA27ADD" w14:textId="77777777">
      <w:pPr>
        <w:spacing w:after="80" w:line="276" w:lineRule="auto"/>
        <w:ind w:left="0"/>
        <w:rPr>
          <w:color w:val="000000" w:themeColor="text1"/>
          <w:kern w:val="0"/>
          <w:sz w:val="22"/>
          <w:szCs w:val="22"/>
          <w14:ligatures w14:val="none"/>
        </w:rPr>
      </w:pPr>
    </w:p>
    <w:p w:rsidR="0020204F" w:rsidP="0020204F" w:rsidRDefault="0020204F" w14:paraId="33504627" w14:textId="102737E0">
      <w:pPr>
        <w:spacing w:after="80" w:line="276" w:lineRule="auto"/>
        <w:ind w:left="0"/>
        <w:rPr>
          <w:color w:val="000000" w:themeColor="text1"/>
          <w:kern w:val="0"/>
          <w:sz w:val="22"/>
          <w:szCs w:val="22"/>
          <w14:ligatures w14:val="none"/>
        </w:rPr>
      </w:pPr>
      <w:r w:rsidRPr="0020204F">
        <w:rPr>
          <w:color w:val="000000" w:themeColor="text1"/>
          <w:kern w:val="0"/>
          <w:sz w:val="22"/>
          <w:szCs w:val="22"/>
          <w14:ligatures w14:val="none"/>
        </w:rPr>
        <w:t>Pracownicy Wykonawcy realizujący projekt z uwzględnieniem wymagań zawartych w tym dokumencie powinni dysponować wiedzą i umiejętnościami wystarczającymi do wykorzystania właściwego oprogramowania w celu realizacji prac projektowych zgodnie z BEP i spełnienia wymagań opisanych w tym dokumencie. Konieczne szkolenia pracowników Wykonawcy leżą wyłącznie w gestii Wykonawcy i nie mogą skutkować żadnymi opóźnieniami czy kosztami dodatkowymi obciążającymi Zamawiającego.</w:t>
      </w:r>
    </w:p>
    <w:p w:rsidRPr="0020204F" w:rsidR="0020204F" w:rsidP="0020204F" w:rsidRDefault="0020204F" w14:paraId="4B97550E" w14:textId="77777777">
      <w:pPr>
        <w:spacing w:after="80" w:line="276" w:lineRule="auto"/>
        <w:ind w:left="0"/>
        <w:rPr>
          <w:color w:val="000000" w:themeColor="text1"/>
          <w:kern w:val="0"/>
          <w:sz w:val="22"/>
          <w:szCs w:val="22"/>
          <w14:ligatures w14:val="none"/>
        </w:rPr>
      </w:pPr>
    </w:p>
    <w:p w:rsidR="0020204F" w:rsidP="00F1011D" w:rsidRDefault="0020204F" w14:paraId="29A02627" w14:textId="0CA211EB">
      <w:pPr>
        <w:pStyle w:val="Nagwek1"/>
        <w:numPr>
          <w:ilvl w:val="0"/>
          <w:numId w:val="40"/>
        </w:numPr>
      </w:pPr>
      <w:bookmarkStart w:name="_Toc211585315" w:id="128"/>
      <w:bookmarkStart w:name="_Toc211603707" w:id="129"/>
      <w:bookmarkStart w:name="_Toc223729349" w:id="130"/>
      <w:bookmarkEnd w:id="128"/>
      <w:bookmarkEnd w:id="129"/>
      <w:r w:rsidRPr="0020204F">
        <w:t>Wymagania organizacyjne</w:t>
      </w:r>
      <w:bookmarkEnd w:id="130"/>
    </w:p>
    <w:p w:rsidRPr="00B31B35" w:rsidR="00B31B35" w:rsidP="00B31B35" w:rsidRDefault="00B31B35" w14:paraId="46DB2DE2" w14:textId="77777777">
      <w:pPr>
        <w:ind w:left="0"/>
      </w:pPr>
    </w:p>
    <w:p w:rsidRPr="004D2F1D" w:rsidR="0020204F" w:rsidP="00F1011D" w:rsidRDefault="0020204F" w14:paraId="7FE473CA" w14:textId="78122AEA">
      <w:pPr>
        <w:pStyle w:val="Nagwek2"/>
        <w:numPr>
          <w:ilvl w:val="1"/>
          <w:numId w:val="40"/>
        </w:numPr>
      </w:pPr>
      <w:bookmarkStart w:name="_Toc211585317" w:id="131"/>
      <w:bookmarkStart w:name="_Toc211603709" w:id="132"/>
      <w:bookmarkStart w:name="_Toc211585318" w:id="133"/>
      <w:bookmarkStart w:name="_Toc211603710" w:id="134"/>
      <w:bookmarkStart w:name="_Ref195385465" w:id="135"/>
      <w:bookmarkStart w:name="_Ref195385468" w:id="136"/>
      <w:bookmarkStart w:name="_Toc223729350" w:id="137"/>
      <w:bookmarkEnd w:id="131"/>
      <w:bookmarkEnd w:id="132"/>
      <w:bookmarkEnd w:id="133"/>
      <w:bookmarkEnd w:id="134"/>
      <w:r w:rsidRPr="004D2F1D">
        <w:t>Harmonogram DATA DROPS</w:t>
      </w:r>
      <w:bookmarkEnd w:id="135"/>
      <w:bookmarkEnd w:id="136"/>
      <w:bookmarkEnd w:id="137"/>
    </w:p>
    <w:p w:rsidR="00B31B35" w:rsidP="0020204F" w:rsidRDefault="00B31B35" w14:paraId="6E477A4E" w14:textId="77777777">
      <w:pPr>
        <w:spacing w:after="80" w:line="276" w:lineRule="auto"/>
        <w:ind w:left="0"/>
        <w:rPr>
          <w:kern w:val="0"/>
          <w:sz w:val="22"/>
          <w:szCs w:val="22"/>
          <w14:ligatures w14:val="none"/>
        </w:rPr>
      </w:pPr>
    </w:p>
    <w:p w:rsidRPr="0020204F" w:rsidR="0020204F" w:rsidP="007A6301" w:rsidRDefault="0020204F" w14:paraId="7A3B137A" w14:textId="37FFE02A">
      <w:pPr>
        <w:spacing w:after="80" w:line="276" w:lineRule="auto"/>
        <w:ind w:left="0"/>
        <w:rPr>
          <w:kern w:val="0"/>
          <w:sz w:val="22"/>
          <w:szCs w:val="22"/>
          <w14:ligatures w14:val="none"/>
        </w:rPr>
      </w:pPr>
      <w:r w:rsidRPr="0020204F">
        <w:rPr>
          <w:kern w:val="0"/>
          <w:sz w:val="22"/>
          <w:szCs w:val="22"/>
          <w14:ligatures w14:val="none"/>
        </w:rPr>
        <w:t>W Planie Wykonania BIM Wykonawca przedstawi harmonogram przekazywania danych uwzględniający przebieg procesu projektowego zgodny z Umową i załącznikami do Umowy oraz wymaganiami określonymi przez Zamawiającego w tym dokumencie.</w:t>
      </w:r>
    </w:p>
    <w:p w:rsidRPr="0020204F" w:rsidR="0020204F" w:rsidP="007A6301" w:rsidRDefault="0020204F" w14:paraId="47671C57" w14:textId="77777777">
      <w:pPr>
        <w:spacing w:after="80" w:line="276" w:lineRule="auto"/>
        <w:ind w:left="0"/>
        <w:rPr>
          <w:kern w:val="0"/>
          <w:sz w:val="22"/>
          <w14:ligatures w14:val="none"/>
        </w:rPr>
      </w:pPr>
      <w:r w:rsidRPr="0020204F">
        <w:rPr>
          <w:kern w:val="0"/>
          <w:sz w:val="22"/>
          <w14:ligatures w14:val="none"/>
        </w:rPr>
        <w:t>Dane będę przekazywane w tzw. Punktach Dostarczenia Danych wskazanych w harmonogramie ze wskazaniem celu każdego opisanego Punktu Dostarczenia Danych.</w:t>
      </w:r>
    </w:p>
    <w:p w:rsidRPr="0020204F" w:rsidR="0020204F" w:rsidP="007A6301" w:rsidRDefault="0020204F" w14:paraId="59B71A88" w14:textId="09FFA1ED">
      <w:pPr>
        <w:spacing w:after="80" w:line="276" w:lineRule="auto"/>
        <w:ind w:left="0"/>
        <w:rPr>
          <w:kern w:val="0"/>
          <w:sz w:val="22"/>
          <w14:ligatures w14:val="none"/>
        </w:rPr>
      </w:pPr>
      <w:r w:rsidRPr="71AB5583">
        <w:rPr>
          <w:kern w:val="0"/>
          <w:sz w:val="22"/>
          <w:szCs w:val="22"/>
          <w14:ligatures w14:val="none"/>
        </w:rPr>
        <w:t>Dane przekazane Zamawiającemu w danym Punkcie Dostarczenia Danych będą wykorzystywane w celu:</w:t>
      </w:r>
    </w:p>
    <w:p w:rsidR="0525ADFE" w:rsidP="00F1011D" w:rsidRDefault="0525ADFE" w14:paraId="303F41A6" w14:textId="1F8661DF">
      <w:pPr>
        <w:numPr>
          <w:ilvl w:val="0"/>
          <w:numId w:val="25"/>
        </w:numPr>
        <w:spacing w:after="80" w:line="276" w:lineRule="auto"/>
        <w:contextualSpacing/>
        <w:rPr>
          <w:sz w:val="22"/>
          <w:szCs w:val="22"/>
        </w:rPr>
      </w:pPr>
      <w:r w:rsidRPr="71AB5583">
        <w:rPr>
          <w:sz w:val="22"/>
          <w:szCs w:val="22"/>
        </w:rPr>
        <w:t>podejmowania decyzji,</w:t>
      </w:r>
    </w:p>
    <w:p w:rsidRPr="0020204F" w:rsidR="0020204F" w:rsidP="00F1011D" w:rsidRDefault="0020204F" w14:paraId="6081C6F2" w14:textId="77777777">
      <w:pPr>
        <w:numPr>
          <w:ilvl w:val="0"/>
          <w:numId w:val="25"/>
        </w:numPr>
        <w:spacing w:after="80" w:line="276" w:lineRule="auto"/>
        <w:contextualSpacing/>
        <w:rPr>
          <w:kern w:val="0"/>
          <w:sz w:val="22"/>
          <w14:ligatures w14:val="none"/>
        </w:rPr>
      </w:pPr>
      <w:r w:rsidRPr="0020204F">
        <w:rPr>
          <w:kern w:val="0"/>
          <w:sz w:val="22"/>
          <w14:ligatures w14:val="none"/>
        </w:rPr>
        <w:t>kontroli spełnienia wymagań opisanych w umowie,</w:t>
      </w:r>
    </w:p>
    <w:p w:rsidRPr="0020204F" w:rsidR="0020204F" w:rsidP="00F1011D" w:rsidRDefault="0020204F" w14:paraId="6DBA0F33" w14:textId="77777777">
      <w:pPr>
        <w:numPr>
          <w:ilvl w:val="0"/>
          <w:numId w:val="25"/>
        </w:numPr>
        <w:spacing w:after="80" w:line="276" w:lineRule="auto"/>
        <w:contextualSpacing/>
        <w:rPr>
          <w:kern w:val="0"/>
          <w:sz w:val="22"/>
          <w14:ligatures w14:val="none"/>
        </w:rPr>
      </w:pPr>
      <w:r w:rsidRPr="0020204F">
        <w:rPr>
          <w:kern w:val="0"/>
          <w:sz w:val="22"/>
          <w14:ligatures w14:val="none"/>
        </w:rPr>
        <w:t>kontroli spełnienia wymagań opisanych w tym dokumencie,</w:t>
      </w:r>
    </w:p>
    <w:p w:rsidRPr="0020204F" w:rsidR="0020204F" w:rsidP="00F1011D" w:rsidRDefault="0020204F" w14:paraId="15E5F6D7" w14:textId="77777777">
      <w:pPr>
        <w:numPr>
          <w:ilvl w:val="0"/>
          <w:numId w:val="25"/>
        </w:numPr>
        <w:spacing w:after="80" w:line="276" w:lineRule="auto"/>
        <w:contextualSpacing/>
        <w:rPr>
          <w:kern w:val="0"/>
          <w:sz w:val="22"/>
          <w14:ligatures w14:val="none"/>
        </w:rPr>
      </w:pPr>
      <w:r w:rsidRPr="0020204F">
        <w:rPr>
          <w:kern w:val="0"/>
          <w:sz w:val="22"/>
          <w14:ligatures w14:val="none"/>
        </w:rPr>
        <w:t>raportowania postępu prac,</w:t>
      </w:r>
    </w:p>
    <w:p w:rsidRPr="0020204F" w:rsidR="0020204F" w:rsidP="00F1011D" w:rsidRDefault="0020204F" w14:paraId="323B4B61" w14:textId="77777777">
      <w:pPr>
        <w:numPr>
          <w:ilvl w:val="0"/>
          <w:numId w:val="25"/>
        </w:numPr>
        <w:spacing w:after="80" w:line="276" w:lineRule="auto"/>
        <w:contextualSpacing/>
        <w:rPr>
          <w:kern w:val="0"/>
          <w:sz w:val="22"/>
          <w14:ligatures w14:val="none"/>
        </w:rPr>
      </w:pPr>
      <w:r w:rsidRPr="0020204F">
        <w:rPr>
          <w:kern w:val="0"/>
          <w:sz w:val="22"/>
          <w14:ligatures w14:val="none"/>
        </w:rPr>
        <w:t>oceny poziomu zaawansowania prac projektowych i realizacji harmonogramu tych prac,</w:t>
      </w:r>
    </w:p>
    <w:p w:rsidRPr="0020204F" w:rsidR="0020204F" w:rsidP="00F1011D" w:rsidRDefault="0020204F" w14:paraId="27C7A7B3" w14:textId="77777777">
      <w:pPr>
        <w:numPr>
          <w:ilvl w:val="0"/>
          <w:numId w:val="25"/>
        </w:numPr>
        <w:spacing w:after="80" w:line="276" w:lineRule="auto"/>
        <w:contextualSpacing/>
        <w:rPr>
          <w:kern w:val="0"/>
          <w:sz w:val="22"/>
          <w14:ligatures w14:val="none"/>
        </w:rPr>
      </w:pPr>
      <w:r w:rsidRPr="0020204F">
        <w:rPr>
          <w:kern w:val="0"/>
          <w:sz w:val="22"/>
          <w14:ligatures w14:val="none"/>
        </w:rPr>
        <w:t>udostępnienia wszystkim uprawionym uczestnikom procesu kompletnych danych w celu zgłasza</w:t>
      </w:r>
      <w:r w:rsidRPr="0020204F">
        <w:rPr>
          <w:kern w:val="0"/>
          <w:sz w:val="22"/>
          <w14:ligatures w14:val="none"/>
        </w:rPr>
        <w:softHyphen/>
      </w:r>
      <w:r w:rsidRPr="0020204F">
        <w:rPr>
          <w:kern w:val="0"/>
          <w:sz w:val="22"/>
          <w14:ligatures w14:val="none"/>
        </w:rPr>
        <w:t>nia ewentualnych uwag i zastrzeżeń,</w:t>
      </w:r>
    </w:p>
    <w:p w:rsidRPr="0020204F" w:rsidR="0020204F" w:rsidP="00F1011D" w:rsidRDefault="0020204F" w14:paraId="3179413D" w14:textId="77777777">
      <w:pPr>
        <w:numPr>
          <w:ilvl w:val="0"/>
          <w:numId w:val="25"/>
        </w:numPr>
        <w:spacing w:after="80" w:line="276" w:lineRule="auto"/>
        <w:contextualSpacing/>
        <w:rPr>
          <w:kern w:val="0"/>
          <w:sz w:val="22"/>
          <w14:ligatures w14:val="none"/>
        </w:rPr>
      </w:pPr>
      <w:r w:rsidRPr="0020204F">
        <w:rPr>
          <w:kern w:val="0"/>
          <w:sz w:val="22"/>
          <w14:ligatures w14:val="none"/>
        </w:rPr>
        <w:t>określenia harmonogramu ewentualnych poprawek,</w:t>
      </w:r>
    </w:p>
    <w:p w:rsidRPr="0020204F" w:rsidR="0020204F" w:rsidP="00F1011D" w:rsidRDefault="0020204F" w14:paraId="13C89861" w14:textId="77777777">
      <w:pPr>
        <w:numPr>
          <w:ilvl w:val="0"/>
          <w:numId w:val="25"/>
        </w:numPr>
        <w:spacing w:after="80" w:line="276" w:lineRule="auto"/>
        <w:contextualSpacing/>
        <w:rPr>
          <w:kern w:val="0"/>
          <w:sz w:val="22"/>
          <w14:ligatures w14:val="none"/>
        </w:rPr>
      </w:pPr>
      <w:r w:rsidRPr="0020204F">
        <w:rPr>
          <w:kern w:val="0"/>
          <w:sz w:val="22"/>
          <w14:ligatures w14:val="none"/>
        </w:rPr>
        <w:t>zatwierdzenia wykonania danego etapu (pod warunkiem, że przekazane dane pozwolą na takie zatwierdzenie), co jest warunkiem koniecznym rozpoczęcia kolejnego etapu.</w:t>
      </w:r>
    </w:p>
    <w:p w:rsidRPr="0020204F" w:rsidR="0020204F" w:rsidP="0020204F" w:rsidRDefault="0020204F" w14:paraId="118A8534" w14:textId="77777777">
      <w:pPr>
        <w:spacing w:after="80" w:line="276" w:lineRule="auto"/>
        <w:ind w:left="0"/>
        <w:rPr>
          <w:kern w:val="0"/>
          <w:sz w:val="22"/>
          <w14:ligatures w14:val="none"/>
        </w:rPr>
      </w:pPr>
    </w:p>
    <w:p w:rsidRPr="0020204F" w:rsidR="0020204F" w:rsidP="007A6301" w:rsidRDefault="0020204F" w14:paraId="0A24C5B4" w14:textId="77777777">
      <w:pPr>
        <w:spacing w:after="80" w:line="276" w:lineRule="auto"/>
        <w:ind w:left="0"/>
        <w:rPr>
          <w:kern w:val="0"/>
          <w:sz w:val="22"/>
          <w:szCs w:val="22"/>
          <w14:ligatures w14:val="none"/>
        </w:rPr>
      </w:pPr>
      <w:r w:rsidRPr="0020204F">
        <w:rPr>
          <w:kern w:val="0"/>
          <w:sz w:val="22"/>
          <w:szCs w:val="22"/>
          <w14:ligatures w14:val="none"/>
        </w:rPr>
        <w:t>Biorąc pod uwagę powyższe rozróżniane będą następujące rodzaje Punktów Dostarczenia Danych:</w:t>
      </w:r>
    </w:p>
    <w:p w:rsidRPr="0020204F" w:rsidR="0020204F" w:rsidP="00F1011D" w:rsidRDefault="0020204F" w14:paraId="3FC14B81" w14:textId="77777777">
      <w:pPr>
        <w:numPr>
          <w:ilvl w:val="0"/>
          <w:numId w:val="26"/>
        </w:numPr>
        <w:spacing w:after="200" w:line="276" w:lineRule="auto"/>
        <w:contextualSpacing/>
        <w:rPr>
          <w:kern w:val="0"/>
          <w:sz w:val="22"/>
          <w:szCs w:val="22"/>
          <w14:ligatures w14:val="none"/>
        </w:rPr>
      </w:pPr>
      <w:r w:rsidRPr="0020204F">
        <w:rPr>
          <w:kern w:val="0"/>
          <w:sz w:val="22"/>
          <w:szCs w:val="22"/>
          <w14:ligatures w14:val="none"/>
        </w:rPr>
        <w:t>Pośrednie Punty Dostarczania Danych:</w:t>
      </w:r>
    </w:p>
    <w:p w:rsidRPr="0020204F" w:rsidR="0020204F" w:rsidP="00F1011D" w:rsidRDefault="0020204F" w14:paraId="757A67C8" w14:textId="5B110DD6">
      <w:pPr>
        <w:numPr>
          <w:ilvl w:val="1"/>
          <w:numId w:val="26"/>
        </w:numPr>
        <w:spacing w:after="200" w:line="276" w:lineRule="auto"/>
        <w:contextualSpacing/>
        <w:rPr>
          <w:kern w:val="0"/>
          <w:sz w:val="22"/>
          <w:szCs w:val="22"/>
          <w14:ligatures w14:val="none"/>
        </w:rPr>
      </w:pPr>
      <w:r w:rsidRPr="0020204F">
        <w:rPr>
          <w:kern w:val="0"/>
          <w:sz w:val="22"/>
          <w:szCs w:val="22"/>
          <w14:ligatures w14:val="none"/>
        </w:rPr>
        <w:t xml:space="preserve">Punkty Decyzyjne związane z realizacją celów BIM opisanych </w:t>
      </w:r>
      <w:r w:rsidR="00885581">
        <w:rPr>
          <w:kern w:val="0"/>
          <w:sz w:val="22"/>
          <w:szCs w:val="22"/>
          <w14:ligatures w14:val="none"/>
        </w:rPr>
        <w:t>w rozdziale 6.1 w Tabeli 1</w:t>
      </w:r>
      <w:r w:rsidRPr="0020204F">
        <w:rPr>
          <w:kern w:val="0"/>
          <w:sz w:val="22"/>
          <w:szCs w:val="22"/>
          <w14:ligatures w14:val="none"/>
        </w:rPr>
        <w:t>;</w:t>
      </w:r>
    </w:p>
    <w:p w:rsidRPr="0020204F" w:rsidR="0020204F" w:rsidP="00F1011D" w:rsidRDefault="0020204F" w14:paraId="73EC4E47" w14:textId="77777777">
      <w:pPr>
        <w:numPr>
          <w:ilvl w:val="1"/>
          <w:numId w:val="26"/>
        </w:numPr>
        <w:spacing w:after="200" w:line="276" w:lineRule="auto"/>
        <w:contextualSpacing/>
        <w:rPr>
          <w:kern w:val="0"/>
          <w:sz w:val="22"/>
          <w:szCs w:val="22"/>
          <w14:ligatures w14:val="none"/>
        </w:rPr>
      </w:pPr>
      <w:r w:rsidRPr="0020204F">
        <w:rPr>
          <w:kern w:val="0"/>
          <w:sz w:val="22"/>
          <w:szCs w:val="22"/>
          <w14:ligatures w14:val="none"/>
        </w:rPr>
        <w:t>Punkty Kontrolne związane z oceną i kontrolą postępu prac czy też wprowadzanych poprawek oraz z przygotowaniem i przekazaniem raportów z zaawansowania prac projektowych;</w:t>
      </w:r>
    </w:p>
    <w:p w:rsidRPr="0020204F" w:rsidR="0020204F" w:rsidP="00F1011D" w:rsidRDefault="0020204F" w14:paraId="4B83E5EA" w14:textId="77777777">
      <w:pPr>
        <w:numPr>
          <w:ilvl w:val="0"/>
          <w:numId w:val="26"/>
        </w:numPr>
        <w:spacing w:after="200" w:line="276" w:lineRule="auto"/>
        <w:contextualSpacing/>
        <w:rPr>
          <w:kern w:val="0"/>
          <w:sz w:val="22"/>
          <w:szCs w:val="22"/>
          <w14:ligatures w14:val="none"/>
        </w:rPr>
      </w:pPr>
      <w:r w:rsidRPr="0020204F">
        <w:rPr>
          <w:kern w:val="0"/>
          <w:sz w:val="22"/>
          <w:szCs w:val="22"/>
          <w14:ligatures w14:val="none"/>
        </w:rPr>
        <w:t xml:space="preserve">Kluczowe Punkty Dostarczania Danych - punkty związane z zakończeniem kolejnych etapów opisanych w umowie </w:t>
      </w:r>
    </w:p>
    <w:p w:rsidR="00ED634E" w:rsidP="0020204F" w:rsidRDefault="00ED634E" w14:paraId="4EEFC92D" w14:textId="77777777">
      <w:pPr>
        <w:spacing w:after="80" w:line="276" w:lineRule="auto"/>
        <w:ind w:left="0"/>
        <w:rPr>
          <w:kern w:val="0"/>
          <w:sz w:val="22"/>
          <w:szCs w:val="22"/>
          <w14:ligatures w14:val="none"/>
        </w:rPr>
      </w:pPr>
    </w:p>
    <w:p w:rsidRPr="00B14EC7" w:rsidR="00B14EC7" w:rsidP="00B14EC7" w:rsidRDefault="00B14EC7" w14:paraId="43DD64DA" w14:textId="3EC876A7">
      <w:pPr>
        <w:spacing w:after="80" w:line="276" w:lineRule="auto"/>
        <w:ind w:left="0"/>
        <w:rPr>
          <w:kern w:val="0"/>
          <w:sz w:val="22"/>
          <w:szCs w:val="22"/>
          <w14:ligatures w14:val="none"/>
        </w:rPr>
      </w:pPr>
      <w:r w:rsidRPr="00B14EC7">
        <w:rPr>
          <w:kern w:val="0"/>
          <w:sz w:val="22"/>
          <w:szCs w:val="22"/>
          <w14:ligatures w14:val="none"/>
        </w:rPr>
        <w:t>Jeżeli Zamawiający nie wskaże inaczej, w każdym Punkcie Dostarczania Danych Wykonawca przekaże Zamawiającemu model BIM z zastrzeżeniem, że Model BIM w formacie IFC będzie przekazywany Zamawiającemu tylko w Kluczowych Punktach Dostarczenia Danych związanych z przekazaniem Zamawiającemu przez Wykonawcę dokumentacji w ramach zakończenia etapu prac określonego w Umowie lub wskazanych przez Zamawiającego</w:t>
      </w:r>
      <w:r w:rsidR="00171AFC">
        <w:rPr>
          <w:kern w:val="0"/>
          <w:sz w:val="22"/>
          <w:szCs w:val="22"/>
          <w14:ligatures w14:val="none"/>
        </w:rPr>
        <w:t>,</w:t>
      </w:r>
      <w:r w:rsidRPr="00B14EC7">
        <w:rPr>
          <w:kern w:val="0"/>
          <w:sz w:val="22"/>
          <w:szCs w:val="22"/>
          <w14:ligatures w14:val="none"/>
        </w:rPr>
        <w:t xml:space="preserve"> na Etapie Mobilizacji</w:t>
      </w:r>
      <w:r w:rsidR="00171AFC">
        <w:rPr>
          <w:kern w:val="0"/>
          <w:sz w:val="22"/>
          <w:szCs w:val="22"/>
          <w14:ligatures w14:val="none"/>
        </w:rPr>
        <w:t>,</w:t>
      </w:r>
      <w:r w:rsidRPr="00B14EC7">
        <w:rPr>
          <w:kern w:val="0"/>
          <w:sz w:val="22"/>
          <w:szCs w:val="22"/>
          <w14:ligatures w14:val="none"/>
        </w:rPr>
        <w:t xml:space="preserve"> Punktach Kontrolnych Dostarczenia Danych w celu kontroli postępu prac i jakości Modelu BIM. Wyjątkiem od tej zasady są przypadki, gdy modele BIM pochodziłyby z innego oprogramowania do modelowania BIM wykorzystywanego przez Wykonawcę czy podwykonawców branżowych do realizacji prac projektowych, a format IFC byłby </w:t>
      </w:r>
      <w:r w:rsidR="00360F9F">
        <w:rPr>
          <w:kern w:val="0"/>
          <w:sz w:val="22"/>
          <w:szCs w:val="22"/>
          <w14:ligatures w14:val="none"/>
        </w:rPr>
        <w:t>konieczny</w:t>
      </w:r>
      <w:r w:rsidRPr="00B14EC7">
        <w:rPr>
          <w:kern w:val="0"/>
          <w:sz w:val="22"/>
          <w:szCs w:val="22"/>
          <w14:ligatures w14:val="none"/>
        </w:rPr>
        <w:t xml:space="preserve"> do celów koordynacji międzybranżowej, przeglądów czy rewizji. </w:t>
      </w:r>
    </w:p>
    <w:p w:rsidR="00B14EC7" w:rsidP="00B14EC7" w:rsidRDefault="00B14EC7" w14:paraId="5E1E3353" w14:textId="1F72D9C9">
      <w:pPr>
        <w:spacing w:after="80" w:line="276" w:lineRule="auto"/>
        <w:ind w:left="0"/>
        <w:rPr>
          <w:kern w:val="0"/>
          <w:sz w:val="22"/>
          <w:szCs w:val="22"/>
          <w14:ligatures w14:val="none"/>
        </w:rPr>
      </w:pPr>
      <w:r w:rsidRPr="00B14EC7">
        <w:rPr>
          <w:kern w:val="0"/>
          <w:sz w:val="22"/>
          <w:szCs w:val="22"/>
          <w14:ligatures w14:val="none"/>
        </w:rPr>
        <w:t>Przekazywany w Punkcie Dostarczania Danych Model BIM musi być zgodny z pozostałą dokumentacją wynikającą z Głównego Planu Przekazywania Informacji MIDP, przekazywaną w tym Punkcie Dostarczenia Danych, wg zasad opisanych w pkt. 9.2.2 niniejszego dokumentu EIR.</w:t>
      </w:r>
    </w:p>
    <w:p w:rsidR="0020204F" w:rsidP="0020204F" w:rsidRDefault="0020204F" w14:paraId="1E18200C" w14:textId="133472A1">
      <w:pPr>
        <w:spacing w:after="80" w:line="276" w:lineRule="auto"/>
        <w:ind w:left="0"/>
        <w:rPr>
          <w:kern w:val="0"/>
          <w:sz w:val="22"/>
          <w:szCs w:val="22"/>
          <w14:ligatures w14:val="none"/>
        </w:rPr>
      </w:pPr>
      <w:r w:rsidRPr="0020204F">
        <w:rPr>
          <w:kern w:val="0"/>
          <w:sz w:val="22"/>
          <w:szCs w:val="22"/>
          <w14:ligatures w14:val="none"/>
        </w:rPr>
        <w:t>Osobą odpowiedzialną za realizację harmonogramu i zapewnienie jakości przekazywanych danych będzie przedstawiciel Wykonawcy. Przedstawiciel Zamawiającego</w:t>
      </w:r>
      <w:r w:rsidR="00D6158F">
        <w:rPr>
          <w:kern w:val="0"/>
          <w:sz w:val="22"/>
          <w:szCs w:val="22"/>
          <w14:ligatures w14:val="none"/>
        </w:rPr>
        <w:t xml:space="preserve"> </w:t>
      </w:r>
      <w:r w:rsidRPr="0020204F">
        <w:rPr>
          <w:kern w:val="0"/>
          <w:sz w:val="22"/>
          <w:szCs w:val="22"/>
          <w14:ligatures w14:val="none"/>
        </w:rPr>
        <w:t>monitoruje zgodność przekazywanych danych z zatwierdzonym harmonogramem.</w:t>
      </w:r>
    </w:p>
    <w:p w:rsidRPr="0020204F" w:rsidR="00B31B35" w:rsidP="0020204F" w:rsidRDefault="00B31B35" w14:paraId="75CD678F" w14:textId="77777777">
      <w:pPr>
        <w:spacing w:after="80" w:line="276" w:lineRule="auto"/>
        <w:ind w:left="0"/>
        <w:rPr>
          <w:kern w:val="0"/>
          <w:sz w:val="22"/>
          <w:szCs w:val="22"/>
          <w14:ligatures w14:val="none"/>
        </w:rPr>
      </w:pPr>
    </w:p>
    <w:p w:rsidRPr="0020204F" w:rsidR="0020204F" w:rsidP="00F1011D" w:rsidRDefault="0020204F" w14:paraId="1E921E44" w14:textId="7EE71BEE">
      <w:pPr>
        <w:pStyle w:val="Nagwek2"/>
        <w:numPr>
          <w:ilvl w:val="1"/>
          <w:numId w:val="40"/>
        </w:numPr>
      </w:pPr>
      <w:bookmarkStart w:name="_Toc211585320" w:id="138"/>
      <w:bookmarkStart w:name="_Toc211603712" w:id="139"/>
      <w:bookmarkStart w:name="_Toc211585321" w:id="140"/>
      <w:bookmarkStart w:name="_Toc211603713" w:id="141"/>
      <w:bookmarkStart w:name="_Toc223729351" w:id="142"/>
      <w:bookmarkEnd w:id="138"/>
      <w:bookmarkEnd w:id="139"/>
      <w:bookmarkEnd w:id="140"/>
      <w:bookmarkEnd w:id="141"/>
      <w:r w:rsidRPr="0020204F">
        <w:t>Zdefiniowanie zakresu BIM/projektu</w:t>
      </w:r>
      <w:bookmarkEnd w:id="142"/>
    </w:p>
    <w:p w:rsidR="00B31B35" w:rsidP="0020204F" w:rsidRDefault="00B31B35" w14:paraId="7C1FE0FC" w14:textId="77777777">
      <w:pPr>
        <w:spacing w:after="200" w:line="276" w:lineRule="auto"/>
        <w:ind w:left="0"/>
        <w:rPr>
          <w:kern w:val="0"/>
          <w:sz w:val="22"/>
          <w:szCs w:val="22"/>
          <w14:ligatures w14:val="none"/>
        </w:rPr>
      </w:pPr>
    </w:p>
    <w:p w:rsidRPr="0020204F" w:rsidR="0020204F" w:rsidP="0020204F" w:rsidRDefault="0020204F" w14:paraId="669FC921" w14:textId="03B0A0F5">
      <w:pPr>
        <w:spacing w:after="200" w:line="276" w:lineRule="auto"/>
        <w:ind w:left="0"/>
        <w:rPr>
          <w:kern w:val="0"/>
          <w:sz w:val="22"/>
          <w:szCs w:val="22"/>
          <w14:ligatures w14:val="none"/>
        </w:rPr>
      </w:pPr>
      <w:r w:rsidRPr="0020204F">
        <w:rPr>
          <w:kern w:val="0"/>
          <w:sz w:val="22"/>
          <w:szCs w:val="22"/>
          <w14:ligatures w14:val="none"/>
        </w:rPr>
        <w:t xml:space="preserve">Przed rozpoczęciem prac projektowych Wykonawca określi strategię podziału modelu 3D BIM (podział funkcjonalny oraz co do poziomów/lokalizacji). Podział modelu 3D BIM ma na celu zapewnienie możliwości korzystania z niego przez Zamawiającego zgodnie z celami opisanymi w tym dokumencie. Wykonawca wykorzysta tzw. </w:t>
      </w:r>
      <w:r w:rsidR="00DF6887">
        <w:rPr>
          <w:kern w:val="0"/>
          <w:sz w:val="22"/>
          <w:szCs w:val="22"/>
          <w14:ligatures w14:val="none"/>
        </w:rPr>
        <w:t>F</w:t>
      </w:r>
      <w:r w:rsidRPr="0020204F">
        <w:rPr>
          <w:kern w:val="0"/>
          <w:sz w:val="22"/>
          <w:szCs w:val="22"/>
          <w14:ligatures w14:val="none"/>
        </w:rPr>
        <w:t xml:space="preserve">azę </w:t>
      </w:r>
      <w:r w:rsidR="00DF6887">
        <w:rPr>
          <w:kern w:val="0"/>
          <w:sz w:val="22"/>
          <w:szCs w:val="22"/>
          <w14:ligatures w14:val="none"/>
        </w:rPr>
        <w:t>M</w:t>
      </w:r>
      <w:r w:rsidRPr="0020204F">
        <w:rPr>
          <w:kern w:val="0"/>
          <w:sz w:val="22"/>
          <w:szCs w:val="22"/>
          <w14:ligatures w14:val="none"/>
        </w:rPr>
        <w:t xml:space="preserve">obilizacji do przetestowania poprawności działania zaproponowanych przez siebie rozwiązań, w szczególności dotyczących oprogramowania, standardów, podziału modeli BIM i komunikacji zarówno w swoim Zespole jak i Zespole Zamawiającego. </w:t>
      </w:r>
    </w:p>
    <w:p w:rsidRPr="0020204F" w:rsidR="0020204F" w:rsidP="0020204F" w:rsidRDefault="0020204F" w14:paraId="1AF3DA32" w14:textId="77777777">
      <w:pPr>
        <w:spacing w:after="200" w:line="276" w:lineRule="auto"/>
        <w:ind w:left="0"/>
        <w:rPr>
          <w:kern w:val="0"/>
          <w:sz w:val="22"/>
          <w:szCs w:val="22"/>
          <w14:ligatures w14:val="none"/>
        </w:rPr>
      </w:pPr>
      <w:r w:rsidRPr="0020204F">
        <w:rPr>
          <w:kern w:val="0"/>
          <w:sz w:val="22"/>
          <w:szCs w:val="22"/>
          <w14:ligatures w14:val="none"/>
        </w:rPr>
        <w:t>Strategia podziału powinna uwzględniać możliwości techniczne (sprzęt IT) Zamawiającego w zakresie dostępu do modeli BIM z wykorzystaniem komputerów pracowników Zamawiającego delegowanych do realizacji projektu.  Po stronie Wykonawcy leży obowiązek sprawdzenia czy proponowana strategia podziału modelu umożliwi Zamawiającemu bezproblemowy dostęp do modelu BIM z wykorzystaniem istniejącej infrastruktury IT. Zamawiający zobowiązuje się do współpracy z Wykonawcą w zakresie przeprowadzenie testów posiadanej infrastruktury IT (łącza, komputery) mających na celu sprawdzenia poprawności proponowanej i strategii informacyjnej oraz rozwiązań IT wskazanych przez Wykonawcę.</w:t>
      </w:r>
    </w:p>
    <w:p w:rsidR="0020204F" w:rsidP="0020204F" w:rsidRDefault="0020204F" w14:paraId="18067686" w14:textId="2BB56771">
      <w:pPr>
        <w:spacing w:after="200" w:line="276" w:lineRule="auto"/>
        <w:ind w:left="0"/>
        <w:rPr>
          <w:kern w:val="0"/>
          <w:sz w:val="22"/>
          <w:szCs w:val="22"/>
          <w14:ligatures w14:val="none"/>
        </w:rPr>
      </w:pPr>
      <w:r w:rsidRPr="0020204F">
        <w:rPr>
          <w:kern w:val="0"/>
          <w:sz w:val="22"/>
          <w:szCs w:val="22"/>
          <w14:ligatures w14:val="none"/>
        </w:rPr>
        <w:t xml:space="preserve">Ponieważ Zamawiający przewiduje wykorzystanie podczas realizacji tego zadania platformy CDE będącej w zarządzie Zamawiającego, dlatego w </w:t>
      </w:r>
      <w:r w:rsidRPr="71AB5583" w:rsidR="00DF6887">
        <w:rPr>
          <w:sz w:val="22"/>
          <w:szCs w:val="22"/>
        </w:rPr>
        <w:t>F</w:t>
      </w:r>
      <w:r w:rsidRPr="0020204F">
        <w:rPr>
          <w:kern w:val="0"/>
          <w:sz w:val="22"/>
          <w:szCs w:val="22"/>
          <w14:ligatures w14:val="none"/>
        </w:rPr>
        <w:t xml:space="preserve">azie </w:t>
      </w:r>
      <w:r w:rsidRPr="71AB5583" w:rsidR="00DF6887">
        <w:rPr>
          <w:sz w:val="22"/>
          <w:szCs w:val="22"/>
        </w:rPr>
        <w:t>M</w:t>
      </w:r>
      <w:r w:rsidRPr="0020204F">
        <w:rPr>
          <w:kern w:val="0"/>
          <w:sz w:val="22"/>
          <w:szCs w:val="22"/>
          <w14:ligatures w14:val="none"/>
        </w:rPr>
        <w:t xml:space="preserve">obilizacji Wykonawca musi zweryfikować i opisać w BEP procedury przekazywania dokumentacji projektu na platformę CDE Zamawiającego. Procedura musi uwzględniać konieczność przekazywania danych zgodnie z harmonogramem dostarczania danych i Planem MIDP.       </w:t>
      </w:r>
    </w:p>
    <w:p w:rsidRPr="0020204F" w:rsidR="00DA143E" w:rsidP="0020204F" w:rsidRDefault="00DA143E" w14:paraId="71D408A5" w14:textId="77777777">
      <w:pPr>
        <w:spacing w:after="200" w:line="276" w:lineRule="auto"/>
        <w:ind w:left="0"/>
        <w:rPr>
          <w:kern w:val="0"/>
          <w:sz w:val="22"/>
          <w:szCs w:val="22"/>
          <w14:ligatures w14:val="none"/>
        </w:rPr>
      </w:pPr>
    </w:p>
    <w:p w:rsidRPr="0020204F" w:rsidR="0020204F" w:rsidP="00F1011D" w:rsidRDefault="0020204F" w14:paraId="4AFDBBA9" w14:textId="2E5F0710">
      <w:pPr>
        <w:pStyle w:val="Nagwek3"/>
        <w:numPr>
          <w:ilvl w:val="2"/>
          <w:numId w:val="40"/>
        </w:numPr>
      </w:pPr>
      <w:bookmarkStart w:name="_Toc211585323" w:id="143"/>
      <w:bookmarkStart w:name="_Toc211603715" w:id="144"/>
      <w:bookmarkStart w:name="_Toc95685859" w:id="145"/>
      <w:bookmarkStart w:name="_Ref162376330" w:id="146"/>
      <w:bookmarkStart w:name="_Ref162651663" w:id="147"/>
      <w:bookmarkStart w:name="_Toc162968605" w:id="148"/>
      <w:bookmarkStart w:name="_Toc223729352" w:id="149"/>
      <w:bookmarkEnd w:id="143"/>
      <w:bookmarkEnd w:id="144"/>
      <w:r w:rsidRPr="0020204F">
        <w:t>Zakres modeli 3D BIM</w:t>
      </w:r>
      <w:bookmarkEnd w:id="145"/>
      <w:bookmarkEnd w:id="146"/>
      <w:bookmarkEnd w:id="147"/>
      <w:bookmarkEnd w:id="148"/>
      <w:bookmarkEnd w:id="149"/>
    </w:p>
    <w:p w:rsidR="00DA143E" w:rsidP="0020204F" w:rsidRDefault="00DA143E" w14:paraId="12A883CE" w14:textId="77777777">
      <w:pPr>
        <w:spacing w:after="80" w:line="276" w:lineRule="auto"/>
        <w:ind w:left="0"/>
        <w:rPr>
          <w:color w:val="000000" w:themeColor="text1"/>
          <w:kern w:val="0"/>
          <w:sz w:val="22"/>
          <w:szCs w:val="22"/>
          <w14:ligatures w14:val="none"/>
        </w:rPr>
      </w:pPr>
    </w:p>
    <w:p w:rsidRPr="0020204F" w:rsidR="0020204F" w:rsidP="0020204F" w:rsidRDefault="0020204F" w14:paraId="03151917" w14:textId="7F419971">
      <w:pPr>
        <w:spacing w:after="80" w:line="276" w:lineRule="auto"/>
        <w:ind w:left="0"/>
        <w:rPr>
          <w:color w:val="000000" w:themeColor="text1"/>
          <w:kern w:val="0"/>
          <w:sz w:val="22"/>
          <w:szCs w:val="22"/>
          <w14:ligatures w14:val="none"/>
        </w:rPr>
      </w:pPr>
      <w:r w:rsidRPr="0020204F">
        <w:rPr>
          <w:color w:val="000000" w:themeColor="text1"/>
          <w:kern w:val="0"/>
          <w:sz w:val="22"/>
          <w:szCs w:val="22"/>
          <w14:ligatures w14:val="none"/>
        </w:rPr>
        <w:t xml:space="preserve">Przykładowy możliwy podział modeli na branże może obejmować modele: </w:t>
      </w:r>
    </w:p>
    <w:p w:rsidRPr="0020204F" w:rsidR="0020204F" w:rsidP="007A6301" w:rsidRDefault="0020204F" w14:paraId="5B7040E6" w14:textId="77777777">
      <w:pPr>
        <w:spacing w:after="80" w:line="276" w:lineRule="auto"/>
        <w:ind w:left="0"/>
        <w:rPr>
          <w:kern w:val="0"/>
          <w:sz w:val="22"/>
          <w:szCs w:val="22"/>
          <w14:ligatures w14:val="none"/>
        </w:rPr>
      </w:pPr>
      <w:r w:rsidRPr="0020204F">
        <w:rPr>
          <w:kern w:val="0"/>
          <w:sz w:val="22"/>
          <w:szCs w:val="22"/>
          <w14:ligatures w14:val="none"/>
        </w:rPr>
        <w:t>(UWAGA!!! poniższy katalog ma charakter otwarty i zawiera niektóre przykładowe modele branżowe jakie mogą być wykorzystane w projekcie. Wykonawca ma obowiązek przygotować i uzgodnić z Zamawiającym listę modeli branżowych obowiązujących w projekcie).</w:t>
      </w:r>
    </w:p>
    <w:p w:rsidRPr="0020204F" w:rsidR="0020204F" w:rsidP="00F1011D" w:rsidRDefault="0020204F" w14:paraId="7C76A493" w14:textId="77777777">
      <w:pPr>
        <w:numPr>
          <w:ilvl w:val="0"/>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Architektoniczny,</w:t>
      </w:r>
    </w:p>
    <w:p w:rsidRPr="0020204F" w:rsidR="0020204F" w:rsidP="00F1011D" w:rsidRDefault="0020204F" w14:paraId="6E949742" w14:textId="77777777">
      <w:pPr>
        <w:numPr>
          <w:ilvl w:val="0"/>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Konstrukcyjny,</w:t>
      </w:r>
    </w:p>
    <w:p w:rsidRPr="0020204F" w:rsidR="0020204F" w:rsidP="00F1011D" w:rsidRDefault="0020204F" w14:paraId="557BA28E" w14:textId="77777777">
      <w:pPr>
        <w:numPr>
          <w:ilvl w:val="0"/>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Instalacji wod-kan,</w:t>
      </w:r>
    </w:p>
    <w:p w:rsidRPr="0020204F" w:rsidR="0020204F" w:rsidP="00F1011D" w:rsidRDefault="0020204F" w14:paraId="03180ADD" w14:textId="77777777">
      <w:pPr>
        <w:numPr>
          <w:ilvl w:val="0"/>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Instalacji hydrantowej,</w:t>
      </w:r>
    </w:p>
    <w:p w:rsidRPr="0020204F" w:rsidR="0020204F" w:rsidP="00F1011D" w:rsidRDefault="0020204F" w14:paraId="4C657BA1" w14:textId="77777777">
      <w:pPr>
        <w:numPr>
          <w:ilvl w:val="0"/>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Instalacji elektrycznej wysokoprądowej,</w:t>
      </w:r>
    </w:p>
    <w:p w:rsidRPr="0020204F" w:rsidR="0020204F" w:rsidP="00F1011D" w:rsidRDefault="0020204F" w14:paraId="6C44A3EF" w14:textId="77777777">
      <w:pPr>
        <w:numPr>
          <w:ilvl w:val="0"/>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Instalacja oświetlenia,</w:t>
      </w:r>
    </w:p>
    <w:p w:rsidRPr="0020204F" w:rsidR="0020204F" w:rsidP="00F1011D" w:rsidRDefault="0020204F" w14:paraId="2051ED81" w14:textId="77777777">
      <w:pPr>
        <w:numPr>
          <w:ilvl w:val="0"/>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Instalacji wentylacji i klimatyzacji,</w:t>
      </w:r>
    </w:p>
    <w:p w:rsidRPr="0020204F" w:rsidR="0020204F" w:rsidP="00F1011D" w:rsidRDefault="0020204F" w14:paraId="02113413" w14:textId="77777777">
      <w:pPr>
        <w:numPr>
          <w:ilvl w:val="0"/>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Instalacji grzewczej,</w:t>
      </w:r>
    </w:p>
    <w:p w:rsidRPr="0020204F" w:rsidR="0020204F" w:rsidP="00F1011D" w:rsidRDefault="0020204F" w14:paraId="690777F2" w14:textId="77777777">
      <w:pPr>
        <w:numPr>
          <w:ilvl w:val="0"/>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 xml:space="preserve">Instalacji niskoprądowej która może zawierać wydzielone modele: </w:t>
      </w:r>
    </w:p>
    <w:p w:rsidRPr="0020204F" w:rsidR="0020204F" w:rsidP="00F1011D" w:rsidRDefault="0020204F" w14:paraId="5E915DD9" w14:textId="77777777">
      <w:pPr>
        <w:numPr>
          <w:ilvl w:val="1"/>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Instalacji telefonicznej - informatycznej,</w:t>
      </w:r>
    </w:p>
    <w:p w:rsidRPr="0020204F" w:rsidR="0020204F" w:rsidP="00F1011D" w:rsidRDefault="0020204F" w14:paraId="09CA43FF" w14:textId="77777777">
      <w:pPr>
        <w:numPr>
          <w:ilvl w:val="1"/>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Instalacji Audio-Video/multimedialnej,</w:t>
      </w:r>
    </w:p>
    <w:p w:rsidRPr="0020204F" w:rsidR="0020204F" w:rsidP="00F1011D" w:rsidRDefault="0020204F" w14:paraId="2F9F5246" w14:textId="77777777">
      <w:pPr>
        <w:numPr>
          <w:ilvl w:val="1"/>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instalacja CCTV wnętrza budynku, parkingu oraz terenu zewnętrznego i dachu</w:t>
      </w:r>
    </w:p>
    <w:p w:rsidRPr="0020204F" w:rsidR="0020204F" w:rsidP="00F1011D" w:rsidRDefault="0020204F" w14:paraId="0E240998" w14:textId="77777777">
      <w:pPr>
        <w:numPr>
          <w:ilvl w:val="1"/>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instalacja ochrony ppoż,</w:t>
      </w:r>
    </w:p>
    <w:p w:rsidRPr="0020204F" w:rsidR="0020204F" w:rsidP="00F1011D" w:rsidRDefault="0020204F" w14:paraId="1790CE9C" w14:textId="77777777">
      <w:pPr>
        <w:numPr>
          <w:ilvl w:val="1"/>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instalacja gaszenia,</w:t>
      </w:r>
    </w:p>
    <w:p w:rsidRPr="0020204F" w:rsidR="0020204F" w:rsidP="00F1011D" w:rsidRDefault="0020204F" w14:paraId="2952E79A" w14:textId="77777777">
      <w:pPr>
        <w:numPr>
          <w:ilvl w:val="1"/>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instalacja kontroli dostępu,</w:t>
      </w:r>
    </w:p>
    <w:p w:rsidRPr="0020204F" w:rsidR="0020204F" w:rsidP="00F1011D" w:rsidRDefault="0020204F" w14:paraId="6C8BC9DF" w14:textId="77777777">
      <w:pPr>
        <w:numPr>
          <w:ilvl w:val="1"/>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instalacje centralnego systemu zarządzania budynkiem;</w:t>
      </w:r>
    </w:p>
    <w:p w:rsidRPr="0020204F" w:rsidR="0020204F" w:rsidP="00F1011D" w:rsidRDefault="0020204F" w14:paraId="49CC626D" w14:textId="77777777">
      <w:pPr>
        <w:numPr>
          <w:ilvl w:val="0"/>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model wyposażenia wbudowanego oraz pozostałego,</w:t>
      </w:r>
    </w:p>
    <w:p w:rsidRPr="0020204F" w:rsidR="0020204F" w:rsidP="00F1011D" w:rsidRDefault="0020204F" w14:paraId="40E8D786" w14:textId="77777777">
      <w:pPr>
        <w:numPr>
          <w:ilvl w:val="0"/>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model zagospodarowania terenu,</w:t>
      </w:r>
    </w:p>
    <w:p w:rsidRPr="0020204F" w:rsidR="0020204F" w:rsidP="00F1011D" w:rsidRDefault="0020204F" w14:paraId="3FA1070C" w14:textId="77777777">
      <w:pPr>
        <w:numPr>
          <w:ilvl w:val="0"/>
          <w:numId w:val="24"/>
        </w:numPr>
        <w:spacing w:after="80" w:line="276" w:lineRule="auto"/>
        <w:contextualSpacing/>
        <w:rPr>
          <w:color w:val="000000" w:themeColor="text1"/>
          <w:kern w:val="0"/>
          <w:sz w:val="22"/>
          <w:szCs w:val="22"/>
          <w14:ligatures w14:val="none"/>
        </w:rPr>
      </w:pPr>
      <w:r w:rsidRPr="0020204F">
        <w:rPr>
          <w:color w:val="000000" w:themeColor="text1"/>
          <w:kern w:val="0"/>
          <w:sz w:val="22"/>
          <w:szCs w:val="22"/>
          <w14:ligatures w14:val="none"/>
        </w:rPr>
        <w:t>inne instalacje wraz z przyłączami niezbędne do funkcjonowania nowoczesnej instytucji publicznej.</w:t>
      </w:r>
    </w:p>
    <w:p w:rsidRPr="0020204F" w:rsidR="0020204F" w:rsidP="007A6301" w:rsidRDefault="0020204F" w14:paraId="1F982942" w14:textId="1E1127C3">
      <w:pPr>
        <w:spacing w:after="200" w:line="276" w:lineRule="auto"/>
        <w:ind w:left="0"/>
        <w:rPr>
          <w:kern w:val="0"/>
          <w:sz w:val="22"/>
          <w:szCs w:val="22"/>
          <w14:ligatures w14:val="none"/>
        </w:rPr>
      </w:pPr>
      <w:r w:rsidRPr="0020204F">
        <w:rPr>
          <w:kern w:val="0"/>
          <w:sz w:val="22"/>
          <w:szCs w:val="22"/>
          <w14:ligatures w14:val="none"/>
        </w:rPr>
        <w:t xml:space="preserve">Powyższa lista jest listą przykładową natomiast Wykonawca zaproponuje podział modeli zgodnie z zakresem dokumentacji wymaganej przez Zamawiającego i opisanej w Umowie dla każdego etapu prac. </w:t>
      </w:r>
      <w:r w:rsidR="00D25D27">
        <w:rPr>
          <w:kern w:val="0"/>
          <w:sz w:val="22"/>
          <w:szCs w:val="22"/>
          <w14:ligatures w14:val="none"/>
        </w:rPr>
        <w:t xml:space="preserve">Podział modeli powinien być dokonany zgodnie ze strategią dekompozycji modeli a co za tym idzie w szczególności powinien umożliwić ochronę informacji wskazanych przez Zamawiającego jako informacje wymagające szczególnej ochrony.  </w:t>
      </w:r>
      <w:r w:rsidRPr="0020204F">
        <w:rPr>
          <w:kern w:val="0"/>
          <w:sz w:val="22"/>
          <w:szCs w:val="22"/>
          <w14:ligatures w14:val="none"/>
        </w:rPr>
        <w:t>Podział modeli zaproponowany przez Wykonawcę musi uzyskać akceptację Zamawiającego.</w:t>
      </w:r>
    </w:p>
    <w:p w:rsidRPr="0020204F" w:rsidR="0020204F" w:rsidP="0020204F" w:rsidRDefault="0020204F" w14:paraId="2B7390E9" w14:textId="77777777">
      <w:pPr>
        <w:spacing w:after="80" w:line="276" w:lineRule="auto"/>
        <w:ind w:left="0"/>
        <w:rPr>
          <w:color w:val="000000" w:themeColor="text1"/>
          <w:kern w:val="0"/>
          <w:sz w:val="22"/>
          <w:szCs w:val="22"/>
          <w14:ligatures w14:val="none"/>
        </w:rPr>
      </w:pPr>
      <w:r w:rsidRPr="0020204F">
        <w:rPr>
          <w:color w:val="000000" w:themeColor="text1"/>
          <w:kern w:val="0"/>
          <w:sz w:val="22"/>
          <w:szCs w:val="22"/>
          <w14:ligatures w14:val="none"/>
        </w:rPr>
        <w:t>W Planie Wytwarzania i Dostarczania Modeli BIM (MPDT) oczekuje się od Wykonawcy przedstawienia kompletnej listy komponentów, które zostaną odzwierciedlone w modelu BIM dla poszczególnych branż. Nazwy typowych elementów powinny być jednoznaczne i wystarczające do pełnego zrozumienia ich natury oraz jednorodne w całym Wielobranżowym Modelu BIM i jego składowych.</w:t>
      </w:r>
    </w:p>
    <w:p w:rsidRPr="0020204F" w:rsidR="0020204F" w:rsidP="0020204F" w:rsidRDefault="0020204F" w14:paraId="0B8AFC83" w14:textId="77777777">
      <w:pPr>
        <w:spacing w:after="80" w:line="276" w:lineRule="auto"/>
        <w:ind w:left="0"/>
        <w:rPr>
          <w:color w:val="000000" w:themeColor="text1"/>
          <w:kern w:val="0"/>
          <w:sz w:val="22"/>
          <w:szCs w:val="22"/>
          <w14:ligatures w14:val="none"/>
        </w:rPr>
      </w:pPr>
      <w:r w:rsidRPr="0020204F">
        <w:rPr>
          <w:color w:val="000000" w:themeColor="text1"/>
          <w:kern w:val="0"/>
          <w:sz w:val="22"/>
          <w:szCs w:val="22"/>
          <w14:ligatures w14:val="none"/>
        </w:rPr>
        <w:t xml:space="preserve">Elementy modelu BIM powinny być nasycone informacjami niezbędnymi do zrealizowania celów Zadania.  </w:t>
      </w:r>
    </w:p>
    <w:p w:rsidRPr="0020204F" w:rsidR="0020204F" w:rsidP="0020204F" w:rsidRDefault="0020204F" w14:paraId="6E05D41A" w14:textId="77777777">
      <w:pPr>
        <w:spacing w:after="80" w:line="276" w:lineRule="auto"/>
        <w:ind w:left="0"/>
        <w:rPr>
          <w:color w:val="000000" w:themeColor="text1"/>
          <w:kern w:val="0"/>
          <w:sz w:val="22"/>
          <w:szCs w:val="22"/>
          <w14:ligatures w14:val="none"/>
        </w:rPr>
      </w:pPr>
      <w:r w:rsidRPr="0020204F">
        <w:rPr>
          <w:color w:val="000000" w:themeColor="text1"/>
          <w:kern w:val="0"/>
          <w:sz w:val="22"/>
          <w:szCs w:val="22"/>
          <w14:ligatures w14:val="none"/>
        </w:rPr>
        <w:t xml:space="preserve">Zamawiający oczekuje od Wykonawcy dostarczenia w Planie Wykonania BIM tabelarycznego zestawienia obrazującego proponowane nasycenie informacjami poszczególnych komponentów modeli w kolejnych poziomach LOmI i LOgD.  </w:t>
      </w:r>
    </w:p>
    <w:p w:rsidR="0020204F" w:rsidP="0020204F" w:rsidRDefault="0020204F" w14:paraId="70A6D138" w14:textId="3C996C40">
      <w:pPr>
        <w:spacing w:after="80" w:line="276" w:lineRule="auto"/>
        <w:ind w:left="0"/>
        <w:rPr>
          <w:color w:val="000000" w:themeColor="text1"/>
          <w:sz w:val="22"/>
          <w:szCs w:val="22"/>
        </w:rPr>
      </w:pPr>
      <w:r w:rsidRPr="0020204F">
        <w:rPr>
          <w:color w:val="000000" w:themeColor="text1"/>
          <w:kern w:val="0"/>
          <w:sz w:val="22"/>
          <w:szCs w:val="22"/>
          <w14:ligatures w14:val="none"/>
        </w:rPr>
        <w:t xml:space="preserve">Ponieważ jednym z celów Zadania jakie chce osiągnąć Zamawiający jest wykorzystanie modelu jako </w:t>
      </w:r>
      <w:r w:rsidRPr="0B1B5DE2" w:rsidR="58AE2CFA">
        <w:rPr>
          <w:color w:val="000000" w:themeColor="text1"/>
          <w:sz w:val="22"/>
          <w:szCs w:val="22"/>
        </w:rPr>
        <w:t xml:space="preserve">źródła </w:t>
      </w:r>
      <w:r w:rsidRPr="0020204F">
        <w:rPr>
          <w:color w:val="000000" w:themeColor="text1"/>
          <w:kern w:val="0"/>
          <w:sz w:val="22"/>
          <w:szCs w:val="22"/>
          <w14:ligatures w14:val="none"/>
        </w:rPr>
        <w:t>danych koniecznych do przedmiarowania, dlatego Zamawiający oczekuje, że wielobranżowy Model BIM zostanie przygotowany w sposób umożliwiający tworzenie modeli BIM 5D i przedmiarowanie na podstawie modeli BIM</w:t>
      </w:r>
      <w:r w:rsidRPr="0B1B5DE2" w:rsidR="00C77545">
        <w:rPr>
          <w:color w:val="000000" w:themeColor="text1"/>
          <w:sz w:val="22"/>
          <w:szCs w:val="22"/>
        </w:rPr>
        <w:t>, z zastrzeżeniem</w:t>
      </w:r>
      <w:r w:rsidRPr="0B1B5DE2" w:rsidR="3ACBCDC0">
        <w:rPr>
          <w:color w:val="000000" w:themeColor="text1"/>
          <w:sz w:val="22"/>
          <w:szCs w:val="22"/>
        </w:rPr>
        <w:t>,</w:t>
      </w:r>
      <w:r w:rsidRPr="0B1B5DE2" w:rsidR="00C77545">
        <w:rPr>
          <w:color w:val="000000" w:themeColor="text1"/>
          <w:sz w:val="22"/>
          <w:szCs w:val="22"/>
        </w:rPr>
        <w:t xml:space="preserve"> że Zamawiający nie wymaga na żadnym etapie projektu modelowania w modelach 3D BIM kształtek zbrojenia dla elementów żelbetowych</w:t>
      </w:r>
      <w:r w:rsidRPr="0020204F">
        <w:rPr>
          <w:color w:val="000000" w:themeColor="text1"/>
          <w:kern w:val="0"/>
          <w:sz w:val="22"/>
          <w:szCs w:val="22"/>
          <w14:ligatures w14:val="none"/>
        </w:rPr>
        <w:t>.</w:t>
      </w:r>
      <w:r w:rsidRPr="0B1B5DE2" w:rsidR="00C77545">
        <w:rPr>
          <w:color w:val="000000" w:themeColor="text1"/>
          <w:sz w:val="22"/>
          <w:szCs w:val="22"/>
        </w:rPr>
        <w:t xml:space="preserve"> Wykonawca zaproponuje i opisze w Planie Wykonania BIM standard zapisu danych dotyczących wymaganego zbrojenia dla elementów żelbetowych, umożliwiający dokonanie przedmiarów zbrojenia w oparciu o modele 3D BIM.  </w:t>
      </w:r>
    </w:p>
    <w:p w:rsidRPr="0020204F" w:rsidR="00B31B35" w:rsidP="0020204F" w:rsidRDefault="00B31B35" w14:paraId="75D61936" w14:textId="77777777">
      <w:pPr>
        <w:spacing w:after="80" w:line="276" w:lineRule="auto"/>
        <w:ind w:left="0"/>
        <w:rPr>
          <w:color w:val="000000" w:themeColor="text1"/>
          <w:kern w:val="0"/>
          <w:sz w:val="22"/>
          <w:szCs w:val="22"/>
          <w14:ligatures w14:val="none"/>
        </w:rPr>
      </w:pPr>
    </w:p>
    <w:p w:rsidRPr="0020204F" w:rsidR="0020204F" w:rsidP="00F1011D" w:rsidRDefault="0020204F" w14:paraId="4AB54136" w14:textId="4BA64D37">
      <w:pPr>
        <w:pStyle w:val="Nagwek3"/>
        <w:numPr>
          <w:ilvl w:val="2"/>
          <w:numId w:val="40"/>
        </w:numPr>
      </w:pPr>
      <w:bookmarkStart w:name="_Toc211585325" w:id="150"/>
      <w:bookmarkStart w:name="_Toc211603717" w:id="151"/>
      <w:bookmarkStart w:name="_Toc95685860" w:id="152"/>
      <w:bookmarkStart w:name="_Toc162968606" w:id="153"/>
      <w:bookmarkStart w:name="_Toc223729353" w:id="154"/>
      <w:bookmarkEnd w:id="150"/>
      <w:bookmarkEnd w:id="151"/>
      <w:r w:rsidRPr="0020204F">
        <w:t>Dokumentacja 2D rysunki i tabele</w:t>
      </w:r>
      <w:bookmarkEnd w:id="152"/>
      <w:bookmarkEnd w:id="153"/>
      <w:bookmarkEnd w:id="154"/>
    </w:p>
    <w:p w:rsidR="00DA143E" w:rsidP="0020204F" w:rsidRDefault="00DA143E" w14:paraId="2C78637F" w14:textId="77777777">
      <w:pPr>
        <w:spacing w:after="200" w:line="276" w:lineRule="auto"/>
        <w:ind w:left="0"/>
        <w:rPr>
          <w:kern w:val="0"/>
          <w:sz w:val="22"/>
          <w:szCs w:val="22"/>
          <w14:ligatures w14:val="none"/>
        </w:rPr>
      </w:pPr>
    </w:p>
    <w:p w:rsidR="009F2092" w:rsidP="0020204F" w:rsidRDefault="0020204F" w14:paraId="63C22060" w14:textId="73CA219C">
      <w:pPr>
        <w:spacing w:after="200" w:line="276" w:lineRule="auto"/>
        <w:ind w:left="0"/>
        <w:rPr>
          <w:kern w:val="0"/>
          <w:sz w:val="22"/>
          <w:szCs w:val="22"/>
          <w14:ligatures w14:val="none"/>
        </w:rPr>
      </w:pPr>
      <w:r w:rsidRPr="0020204F">
        <w:rPr>
          <w:kern w:val="0"/>
          <w:sz w:val="22"/>
          <w:szCs w:val="22"/>
          <w14:ligatures w14:val="none"/>
        </w:rPr>
        <w:t xml:space="preserve">Dla projektów budowlanego i wykonawczego dokumentacja projektowa obejmująca rysunki 2D (widoki, rzuty, przekroje, elewacje, itd.) oraz tabele zestawcze będzie generowana w miarę możliwości z modelu/modeli 3D BIM. W przypadku, gdyby jakaś część dokumentacji projektowej obejmującej rysunki 2D oraz tabele zestawcze musiała być generowana poza modelem 3D BIM lub będzie uzupełniana niezależnie od modelu 3D BIM, to powinna być oznaczona w sposób jednoznacznie wskazujący, że nie została wygenerowana z modelu.  W każdej sytuacji, gdy dochodzi do sprzeczności danych zawartych w modelu 3D BIM i dokumentacji 2D, Wykonawca ma obwiązek dokonać poprawy dokumentacji 2D i/lub modelu 3D BIM, aby uzyskać zgodność informacyjną dokumentacji 2D i modelu 3D BIM.  </w:t>
      </w:r>
    </w:p>
    <w:p w:rsidRPr="0020204F" w:rsidR="0020204F" w:rsidP="0020204F" w:rsidRDefault="009F2092" w14:paraId="269395CD" w14:textId="41DE9991">
      <w:pPr>
        <w:spacing w:after="200" w:line="276" w:lineRule="auto"/>
        <w:ind w:left="0"/>
        <w:rPr>
          <w:kern w:val="0"/>
          <w:sz w:val="22"/>
          <w:szCs w:val="22"/>
          <w14:ligatures w14:val="none"/>
        </w:rPr>
      </w:pPr>
      <w:r w:rsidRPr="71AB5583">
        <w:rPr>
          <w:sz w:val="22"/>
          <w:szCs w:val="22"/>
        </w:rPr>
        <w:t>W przypadku gdy rysunki 2D lub inne dokumenty nie są generowane z modelu 3D BIM</w:t>
      </w:r>
      <w:r w:rsidRPr="71AB5583" w:rsidR="747945F2">
        <w:rPr>
          <w:sz w:val="22"/>
          <w:szCs w:val="22"/>
        </w:rPr>
        <w:t>,</w:t>
      </w:r>
      <w:r w:rsidRPr="71AB5583">
        <w:rPr>
          <w:sz w:val="22"/>
          <w:szCs w:val="22"/>
        </w:rPr>
        <w:t xml:space="preserve"> ale informacja w nich zawarta dotyczy określonych komponentów modelu, to te komponenty modelu 3D powinny zawierać hyperlinki do odpowiadających im rysunków 2D lub dokumentów umieszczonych na platformie CDE Zamawiającego lub innej lokalizacji wskazanej przez Zamawiającego i opisanej w Planie Wykonania BIM. </w:t>
      </w:r>
    </w:p>
    <w:p w:rsidR="0020204F" w:rsidP="0020204F" w:rsidRDefault="0020204F" w14:paraId="06E6A381" w14:textId="77777777">
      <w:pPr>
        <w:spacing w:after="200" w:line="276" w:lineRule="auto"/>
        <w:ind w:left="0"/>
        <w:rPr>
          <w:kern w:val="0"/>
          <w:sz w:val="22"/>
          <w:szCs w:val="22"/>
          <w14:ligatures w14:val="none"/>
        </w:rPr>
      </w:pPr>
      <w:r w:rsidRPr="0020204F">
        <w:rPr>
          <w:kern w:val="0"/>
          <w:sz w:val="22"/>
          <w:szCs w:val="22"/>
          <w14:ligatures w14:val="none"/>
        </w:rPr>
        <w:t>Wykonawca w Planie Wykonania BIM (w załączniku MIDP) określi daty dostarczenia poszczególnych rysunków i tabel.</w:t>
      </w:r>
    </w:p>
    <w:p w:rsidRPr="0020204F" w:rsidR="00B31B35" w:rsidP="0020204F" w:rsidRDefault="00B31B35" w14:paraId="0894C077" w14:textId="77777777">
      <w:pPr>
        <w:spacing w:after="200" w:line="276" w:lineRule="auto"/>
        <w:ind w:left="0"/>
        <w:rPr>
          <w:kern w:val="0"/>
          <w:sz w:val="22"/>
          <w:szCs w:val="22"/>
          <w14:ligatures w14:val="none"/>
        </w:rPr>
      </w:pPr>
    </w:p>
    <w:p w:rsidRPr="0020204F" w:rsidR="0020204F" w:rsidP="00F1011D" w:rsidRDefault="0020204F" w14:paraId="591B5105" w14:textId="30BBD3C6">
      <w:pPr>
        <w:pStyle w:val="Nagwek3"/>
        <w:numPr>
          <w:ilvl w:val="2"/>
          <w:numId w:val="40"/>
        </w:numPr>
      </w:pPr>
      <w:bookmarkStart w:name="_Toc211585327" w:id="155"/>
      <w:bookmarkStart w:name="_Toc211603719" w:id="156"/>
      <w:bookmarkStart w:name="_Toc95685862" w:id="157"/>
      <w:bookmarkStart w:name="_Toc162968607" w:id="158"/>
      <w:bookmarkStart w:name="_Toc223729354" w:id="159"/>
      <w:bookmarkEnd w:id="155"/>
      <w:bookmarkEnd w:id="156"/>
      <w:r w:rsidRPr="0020204F">
        <w:t>Wykorzystanie modelu 3D BIM do przedmiarowania</w:t>
      </w:r>
      <w:bookmarkEnd w:id="157"/>
      <w:r w:rsidRPr="0020204F">
        <w:t xml:space="preserve"> i innych analiz</w:t>
      </w:r>
      <w:bookmarkEnd w:id="158"/>
      <w:bookmarkEnd w:id="159"/>
    </w:p>
    <w:p w:rsidR="00DA143E" w:rsidP="0020204F" w:rsidRDefault="00DA143E" w14:paraId="5C47823C" w14:textId="77777777">
      <w:pPr>
        <w:spacing w:after="80" w:line="276" w:lineRule="auto"/>
        <w:ind w:left="0"/>
        <w:rPr>
          <w:color w:val="000000" w:themeColor="text1"/>
          <w:kern w:val="0"/>
          <w:sz w:val="22"/>
          <w:szCs w:val="22"/>
          <w14:ligatures w14:val="none"/>
        </w:rPr>
      </w:pPr>
    </w:p>
    <w:p w:rsidRPr="0020204F" w:rsidR="0020204F" w:rsidP="0020204F" w:rsidRDefault="0020204F" w14:paraId="08001FC3" w14:textId="583AA136">
      <w:pPr>
        <w:spacing w:after="80" w:line="276" w:lineRule="auto"/>
        <w:ind w:left="0"/>
        <w:rPr>
          <w:color w:val="000000" w:themeColor="text1"/>
          <w:kern w:val="0"/>
          <w:sz w:val="22"/>
          <w:szCs w:val="22"/>
          <w14:ligatures w14:val="none"/>
        </w:rPr>
      </w:pPr>
      <w:r w:rsidRPr="0020204F">
        <w:rPr>
          <w:color w:val="000000" w:themeColor="text1"/>
          <w:kern w:val="0"/>
          <w:sz w:val="22"/>
          <w:szCs w:val="22"/>
          <w14:ligatures w14:val="none"/>
        </w:rPr>
        <w:t>Ponieważ w zamierzeniu Zamawiającego model 3D BIM będzie wykorzystywany do przedmiarowania, dlatego znaczniki klasyfikujące (identyfikatory klasy) powinny być zapisane w modelu zarówno w plikach natywnych jak i pliku IFC z możliwością eksportu ich do tabel zestawczych przedmiaru. Klasyfikacja powinna umożliwić automatyczne przyporządkowanie komponentów modelu do wybranych typów lub grup kosztów.</w:t>
      </w:r>
    </w:p>
    <w:p w:rsidRPr="0020204F" w:rsidR="0020204F" w:rsidP="0020204F" w:rsidRDefault="0020204F" w14:paraId="07CF2162" w14:textId="77777777">
      <w:pPr>
        <w:spacing w:after="80" w:line="276" w:lineRule="auto"/>
        <w:ind w:left="0"/>
        <w:rPr>
          <w:color w:val="000000" w:themeColor="text1"/>
          <w:kern w:val="0"/>
          <w:sz w:val="22"/>
          <w:szCs w:val="22"/>
          <w14:ligatures w14:val="none"/>
        </w:rPr>
      </w:pPr>
      <w:r w:rsidRPr="0020204F">
        <w:rPr>
          <w:color w:val="000000" w:themeColor="text1"/>
          <w:kern w:val="0"/>
          <w:sz w:val="22"/>
          <w:szCs w:val="22"/>
          <w14:ligatures w14:val="none"/>
        </w:rPr>
        <w:t>Zamawiający nie narzuca standardu klasyfikacji. Wykonawca powinien zamieścić opis zastosowanego standardu w Planie Wykonania BIM.</w:t>
      </w:r>
    </w:p>
    <w:p w:rsidR="0020204F" w:rsidP="0020204F" w:rsidRDefault="0020204F" w14:paraId="30406027" w14:textId="7E78F029">
      <w:pPr>
        <w:spacing w:after="200" w:line="276" w:lineRule="auto"/>
        <w:ind w:left="0"/>
        <w:rPr>
          <w:color w:val="000000" w:themeColor="text1"/>
          <w:kern w:val="0"/>
          <w:sz w:val="22"/>
          <w:szCs w:val="22"/>
          <w14:ligatures w14:val="none"/>
        </w:rPr>
      </w:pPr>
      <w:r w:rsidRPr="0020204F">
        <w:rPr>
          <w:color w:val="000000" w:themeColor="text1"/>
          <w:kern w:val="0"/>
          <w:sz w:val="22"/>
          <w:szCs w:val="22"/>
          <w14:ligatures w14:val="none"/>
        </w:rPr>
        <w:t>Każdy komponent modelu musi mieć zdefiniowane parametry umożliwiające zrealizowanie celów opisanych w</w:t>
      </w:r>
      <w:r w:rsidR="00194E72">
        <w:rPr>
          <w:color w:val="000000" w:themeColor="text1"/>
          <w:kern w:val="0"/>
          <w:sz w:val="22"/>
          <w:szCs w:val="22"/>
          <w14:ligatures w14:val="none"/>
        </w:rPr>
        <w:t xml:space="preserve"> Tabeli 1 Cele BIM</w:t>
      </w:r>
      <w:r w:rsidRPr="0020204F">
        <w:rPr>
          <w:color w:val="000000" w:themeColor="text1"/>
          <w:kern w:val="0"/>
          <w:sz w:val="22"/>
          <w:szCs w:val="22"/>
          <w14:ligatures w14:val="none"/>
        </w:rPr>
        <w:t xml:space="preserve"> i umożliwić zastosowanie aktywatorów i przypadków użycia opisanych w</w:t>
      </w:r>
      <w:r w:rsidR="00194E72">
        <w:rPr>
          <w:color w:val="000000" w:themeColor="text1"/>
          <w:kern w:val="0"/>
          <w:sz w:val="22"/>
          <w:szCs w:val="22"/>
          <w14:ligatures w14:val="none"/>
        </w:rPr>
        <w:t xml:space="preserve"> </w:t>
      </w:r>
      <w:r w:rsidRPr="00194E72" w:rsidR="00194E72">
        <w:rPr>
          <w:color w:val="000000" w:themeColor="text1"/>
          <w:kern w:val="0"/>
          <w:sz w:val="22"/>
          <w:szCs w:val="22"/>
          <w14:ligatures w14:val="none"/>
        </w:rPr>
        <w:t>Tabela 2 Aktywatory celów BIM</w:t>
      </w:r>
      <w:r w:rsidRPr="0020204F">
        <w:rPr>
          <w:color w:val="000000" w:themeColor="text1"/>
          <w:kern w:val="0"/>
          <w:sz w:val="22"/>
          <w:szCs w:val="22"/>
          <w14:ligatures w14:val="none"/>
        </w:rPr>
        <w:t xml:space="preserve"> a w szczególności wykonanie przedmiarowania. Parametry te powinny zostać opisane w BEP przez Wykonawcę oraz winny być przypisane do dedykowanych grup właściwości (tzw. IFC Pset) o spójnych nazwach, np.: PS_Wlasciwosci. Nazwy grup właściwości wraz z listą przypisanych do nich parametrów należy uzgodnić z zamawiającym na etapie opracowania BEP. Zaleca się definicję jak najmniejszej liczby grup parametrów.</w:t>
      </w:r>
    </w:p>
    <w:p w:rsidRPr="0020204F" w:rsidR="00DA143E" w:rsidP="0020204F" w:rsidRDefault="00DA143E" w14:paraId="27807511" w14:textId="77777777">
      <w:pPr>
        <w:spacing w:after="200" w:line="276" w:lineRule="auto"/>
        <w:ind w:left="0"/>
        <w:rPr>
          <w:color w:val="000000" w:themeColor="text1"/>
          <w:kern w:val="0"/>
          <w:sz w:val="22"/>
          <w:szCs w:val="22"/>
          <w14:ligatures w14:val="none"/>
        </w:rPr>
      </w:pPr>
    </w:p>
    <w:p w:rsidRPr="0020204F" w:rsidR="0020204F" w:rsidP="00F1011D" w:rsidRDefault="0020204F" w14:paraId="30B590CF" w14:textId="6011BC42">
      <w:pPr>
        <w:pStyle w:val="Nagwek2"/>
        <w:numPr>
          <w:ilvl w:val="1"/>
          <w:numId w:val="40"/>
        </w:numPr>
      </w:pPr>
      <w:bookmarkStart w:name="_Toc211585329" w:id="160"/>
      <w:bookmarkStart w:name="_Toc211603721" w:id="161"/>
      <w:bookmarkStart w:name="_Toc223729355" w:id="162"/>
      <w:bookmarkEnd w:id="160"/>
      <w:bookmarkEnd w:id="161"/>
      <w:r w:rsidRPr="0020204F">
        <w:t>Wymagania dot. kompetencji BIM</w:t>
      </w:r>
      <w:bookmarkEnd w:id="162"/>
    </w:p>
    <w:p w:rsidR="00B31B35" w:rsidP="0020204F" w:rsidRDefault="00B31B35" w14:paraId="78FAAF0D" w14:textId="77777777">
      <w:pPr>
        <w:spacing w:after="80" w:line="276" w:lineRule="auto"/>
        <w:ind w:left="0"/>
        <w:rPr>
          <w:color w:val="000000" w:themeColor="text1"/>
          <w:kern w:val="0"/>
          <w:sz w:val="22"/>
          <w:szCs w:val="22"/>
          <w14:ligatures w14:val="none"/>
        </w:rPr>
      </w:pPr>
    </w:p>
    <w:p w:rsidR="0020204F" w:rsidP="0020204F" w:rsidRDefault="0020204F" w14:paraId="40812A78" w14:textId="07E1B573">
      <w:pPr>
        <w:spacing w:after="80" w:line="276" w:lineRule="auto"/>
        <w:ind w:left="0"/>
        <w:rPr>
          <w:color w:val="000000" w:themeColor="text1"/>
          <w:kern w:val="0"/>
          <w:sz w:val="22"/>
          <w:szCs w:val="22"/>
          <w14:ligatures w14:val="none"/>
        </w:rPr>
      </w:pPr>
      <w:r w:rsidRPr="0020204F">
        <w:rPr>
          <w:color w:val="000000" w:themeColor="text1"/>
          <w:kern w:val="0"/>
          <w:sz w:val="22"/>
          <w:szCs w:val="22"/>
          <w14:ligatures w14:val="none"/>
        </w:rPr>
        <w:t xml:space="preserve">Kompetencje Wykonawcy w zakresie realizacji projektu zgodnie z BIM i wypełnieniem Wymagania dot. wymiany informacji oraz zakresu i standardu wykonania modelu BIM, zostaną zweryfikowane przez </w:t>
      </w:r>
      <w:r w:rsidRPr="0020204F">
        <w:rPr>
          <w:color w:val="000000" w:themeColor="text1"/>
          <w:kern w:val="0"/>
          <w:sz w:val="22"/>
          <w:szCs w:val="22"/>
          <w14:ligatures w14:val="none"/>
        </w:rPr>
        <w:t>Zamawiającego podczas Dialogu Konkurencyjnego oraz na podstawie Planu Wykonania BIM przygotowanego przez Wykonawcę.</w:t>
      </w:r>
    </w:p>
    <w:p w:rsidRPr="0020204F" w:rsidR="00DA143E" w:rsidP="0020204F" w:rsidRDefault="00DA143E" w14:paraId="03A58B83" w14:textId="77777777">
      <w:pPr>
        <w:spacing w:after="80" w:line="276" w:lineRule="auto"/>
        <w:ind w:left="0"/>
        <w:rPr>
          <w:color w:val="000000" w:themeColor="text1"/>
          <w:kern w:val="0"/>
          <w:sz w:val="22"/>
          <w:szCs w:val="22"/>
          <w14:ligatures w14:val="none"/>
        </w:rPr>
      </w:pPr>
    </w:p>
    <w:p w:rsidRPr="001D4DFE" w:rsidR="0020204F" w:rsidP="00F1011D" w:rsidRDefault="0020204F" w14:paraId="36470C32" w14:textId="1E502B33">
      <w:pPr>
        <w:pStyle w:val="Nagwek2"/>
        <w:numPr>
          <w:ilvl w:val="1"/>
          <w:numId w:val="40"/>
        </w:numPr>
      </w:pPr>
      <w:bookmarkStart w:name="_Toc211585331" w:id="163"/>
      <w:bookmarkStart w:name="_Toc211603723" w:id="164"/>
      <w:bookmarkStart w:name="_Toc223729356" w:id="165"/>
      <w:bookmarkEnd w:id="163"/>
      <w:bookmarkEnd w:id="164"/>
      <w:r w:rsidRPr="001D4DFE">
        <w:t>Zmiany</w:t>
      </w:r>
      <w:bookmarkEnd w:id="165"/>
    </w:p>
    <w:p w:rsidR="00DA143E" w:rsidP="0020204F" w:rsidRDefault="00DA143E" w14:paraId="4F641275" w14:textId="77777777">
      <w:pPr>
        <w:spacing w:after="80" w:line="276" w:lineRule="auto"/>
        <w:ind w:left="0"/>
        <w:rPr>
          <w:color w:val="000000" w:themeColor="text1"/>
          <w:kern w:val="0"/>
          <w:sz w:val="22"/>
          <w:szCs w:val="22"/>
          <w14:ligatures w14:val="none"/>
        </w:rPr>
      </w:pPr>
    </w:p>
    <w:p w:rsidRPr="0020204F" w:rsidR="0020204F" w:rsidP="0020204F" w:rsidRDefault="0020204F" w14:paraId="5EABA265" w14:textId="5A3F7478">
      <w:pPr>
        <w:spacing w:after="80" w:line="276" w:lineRule="auto"/>
        <w:ind w:left="0"/>
        <w:rPr>
          <w:color w:val="000000" w:themeColor="text1"/>
          <w:kern w:val="0"/>
          <w:sz w:val="22"/>
          <w:szCs w:val="22"/>
          <w14:ligatures w14:val="none"/>
        </w:rPr>
      </w:pPr>
      <w:r w:rsidRPr="0020204F">
        <w:rPr>
          <w:color w:val="000000" w:themeColor="text1"/>
          <w:kern w:val="0"/>
          <w:sz w:val="22"/>
          <w:szCs w:val="22"/>
          <w14:ligatures w14:val="none"/>
        </w:rPr>
        <w:t>Wszelkie zmiany dotyczące uzgodnionego procesu, narzędzi, etapów lub zakresu danych modelu BIM opisanych w Planie Wykonania BIM lub dokumentach powiązanych z tym Planem (np. schematy procedur, harmonogramy, itd.) wymagają akceptacji Zamawiającego i muszą być opisane przez Wykonawcę w protokole zmian udostępnionym Zamawiającemu. Protokoły takie stają się załącznikami do Planu Wykonania BIM. Osobami uprawnionymi do zarządzania zmianami powinny być osoby wskazane w macierzy odpowiedzialności jako pełniące funkcje zarządzających procesem informacyjnym. Zmiany stają się obowiązujące od momentu opublikowania nowej wersji BEP zwierającej te zmiany, na platformie CDE Zamawiającego (stan informacyjny: OPUBLIKOWANE</w:t>
      </w:r>
      <w:r w:rsidR="0044595B">
        <w:rPr>
          <w:color w:val="000000" w:themeColor="text1"/>
          <w:kern w:val="0"/>
          <w:sz w:val="22"/>
          <w:szCs w:val="22"/>
          <w14:ligatures w14:val="none"/>
        </w:rPr>
        <w:t xml:space="preserve"> lub inny wskazany w BEP</w:t>
      </w:r>
      <w:r w:rsidRPr="0020204F">
        <w:rPr>
          <w:color w:val="000000" w:themeColor="text1"/>
          <w:kern w:val="0"/>
          <w:sz w:val="22"/>
          <w:szCs w:val="22"/>
          <w14:ligatures w14:val="none"/>
        </w:rPr>
        <w:t>), lecz nie później niż 7 dni od zatwierdzenia zmiany przez Zamawiającego.</w:t>
      </w:r>
    </w:p>
    <w:p w:rsidRPr="0020204F" w:rsidR="0020204F" w:rsidP="0020204F" w:rsidRDefault="0020204F" w14:paraId="7981DA6C" w14:textId="77777777">
      <w:pPr>
        <w:spacing w:after="160" w:line="259" w:lineRule="auto"/>
        <w:ind w:left="0"/>
        <w:jc w:val="left"/>
        <w:rPr>
          <w:kern w:val="0"/>
          <w:sz w:val="22"/>
          <w:szCs w:val="22"/>
          <w14:ligatures w14:val="none"/>
        </w:rPr>
      </w:pPr>
      <w:r w:rsidRPr="0020204F">
        <w:rPr>
          <w:kern w:val="0"/>
          <w:sz w:val="22"/>
          <w:szCs w:val="22"/>
          <w14:ligatures w14:val="none"/>
        </w:rPr>
        <w:br w:type="page"/>
      </w:r>
    </w:p>
    <w:p w:rsidRPr="0020204F" w:rsidR="0020204F" w:rsidP="00B31B35" w:rsidRDefault="0020204F" w14:paraId="05A56A5B" w14:textId="77777777">
      <w:pPr>
        <w:pStyle w:val="Nagwek1"/>
      </w:pPr>
      <w:bookmarkStart w:name="_Toc223729357" w:id="166"/>
      <w:r>
        <w:t>Załącznik 1. Komunikacja, standardy procesów przekazywania dokumentów z wykorzystaniem platformy CDE.</w:t>
      </w:r>
      <w:bookmarkEnd w:id="166"/>
    </w:p>
    <w:p w:rsidR="00B31B35" w:rsidP="0020204F" w:rsidRDefault="00B31B35" w14:paraId="6E612C1B" w14:textId="77777777">
      <w:pPr>
        <w:spacing w:after="200" w:line="276" w:lineRule="auto"/>
        <w:ind w:left="0"/>
        <w:jc w:val="left"/>
        <w:rPr>
          <w:b/>
          <w:bCs/>
          <w:kern w:val="0"/>
          <w:sz w:val="22"/>
          <w:szCs w:val="22"/>
          <w:lang w:eastAsia="pl-PL"/>
          <w14:ligatures w14:val="none"/>
        </w:rPr>
      </w:pPr>
    </w:p>
    <w:p w:rsidRPr="0020204F" w:rsidR="0020204F" w:rsidP="0020204F" w:rsidRDefault="0020204F" w14:paraId="35EDE81F" w14:textId="671A133E">
      <w:pPr>
        <w:spacing w:after="200" w:line="276" w:lineRule="auto"/>
        <w:ind w:left="0"/>
        <w:jc w:val="left"/>
        <w:rPr>
          <w:b/>
          <w:bCs/>
          <w:kern w:val="0"/>
          <w:sz w:val="22"/>
          <w:szCs w:val="22"/>
          <w:lang w:eastAsia="pl-PL"/>
          <w14:ligatures w14:val="none"/>
        </w:rPr>
      </w:pPr>
      <w:r w:rsidRPr="0020204F">
        <w:rPr>
          <w:b/>
          <w:bCs/>
          <w:kern w:val="0"/>
          <w:sz w:val="22"/>
          <w:szCs w:val="22"/>
          <w:lang w:eastAsia="pl-PL"/>
          <w14:ligatures w14:val="none"/>
        </w:rPr>
        <w:t>UWAGA!</w:t>
      </w:r>
    </w:p>
    <w:p w:rsidR="0020204F" w:rsidP="0020204F" w:rsidRDefault="0020204F" w14:paraId="02EEB68C" w14:textId="0C345EEA">
      <w:pPr>
        <w:spacing w:after="200" w:line="276" w:lineRule="auto"/>
        <w:ind w:left="0"/>
        <w:jc w:val="left"/>
        <w:rPr>
          <w:b/>
          <w:bCs/>
          <w:kern w:val="0"/>
          <w:sz w:val="22"/>
          <w:szCs w:val="22"/>
          <w:lang w:eastAsia="pl-PL"/>
          <w14:ligatures w14:val="none"/>
        </w:rPr>
      </w:pPr>
      <w:r w:rsidRPr="0020204F">
        <w:rPr>
          <w:b/>
          <w:bCs/>
          <w:kern w:val="0"/>
          <w:sz w:val="22"/>
          <w:szCs w:val="22"/>
          <w:lang w:eastAsia="pl-PL"/>
          <w14:ligatures w14:val="none"/>
        </w:rPr>
        <w:t>Określenie CDE używane w tym dokumencie oznacza CDE Zamawiającego, czyli platformę Wspólnego Środowiska Danych udostępnioną przez Zamawiającego.</w:t>
      </w:r>
    </w:p>
    <w:p w:rsidRPr="0020204F" w:rsidR="00DA143E" w:rsidP="0020204F" w:rsidRDefault="00DA143E" w14:paraId="00E034B3" w14:textId="77777777">
      <w:pPr>
        <w:spacing w:after="200" w:line="276" w:lineRule="auto"/>
        <w:ind w:left="0"/>
        <w:jc w:val="left"/>
        <w:rPr>
          <w:b/>
          <w:bCs/>
          <w:kern w:val="0"/>
          <w:sz w:val="22"/>
          <w:szCs w:val="22"/>
          <w:lang w:eastAsia="pl-PL"/>
          <w14:ligatures w14:val="none"/>
        </w:rPr>
      </w:pPr>
    </w:p>
    <w:p w:rsidRPr="0020204F" w:rsidR="0020204F" w:rsidP="00F1011D" w:rsidRDefault="0020204F" w14:paraId="1ADDBEB3" w14:textId="338C8CA8">
      <w:pPr>
        <w:pStyle w:val="Nagwek2"/>
        <w:numPr>
          <w:ilvl w:val="0"/>
          <w:numId w:val="41"/>
        </w:numPr>
      </w:pPr>
      <w:bookmarkStart w:name="_Toc211585334" w:id="167"/>
      <w:bookmarkStart w:name="_Toc211603726" w:id="168"/>
      <w:bookmarkStart w:name="_Toc195093971" w:id="169"/>
      <w:bookmarkStart w:name="_Toc223729358" w:id="170"/>
      <w:bookmarkEnd w:id="167"/>
      <w:bookmarkEnd w:id="168"/>
      <w:r w:rsidRPr="0020204F">
        <w:t>Przekazywanie dokumentów i plików za pomocą wiadomości e-mail.</w:t>
      </w:r>
      <w:bookmarkEnd w:id="169"/>
      <w:bookmarkEnd w:id="170"/>
    </w:p>
    <w:p w:rsidR="00DA143E" w:rsidP="0020204F" w:rsidRDefault="00DA143E" w14:paraId="2D4E2666" w14:textId="77777777">
      <w:pPr>
        <w:spacing w:before="100" w:after="100" w:line="276" w:lineRule="auto"/>
        <w:ind w:left="0"/>
        <w:rPr>
          <w:kern w:val="0"/>
          <w:sz w:val="22"/>
          <w:szCs w:val="22"/>
          <w14:ligatures w14:val="none"/>
        </w:rPr>
      </w:pPr>
    </w:p>
    <w:p w:rsidRPr="0020204F" w:rsidR="0020204F" w:rsidP="0020204F" w:rsidRDefault="0020204F" w14:paraId="47E9A874" w14:textId="1BBC9934">
      <w:pPr>
        <w:spacing w:before="100" w:after="100" w:line="276" w:lineRule="auto"/>
        <w:ind w:left="0"/>
        <w:rPr>
          <w:kern w:val="0"/>
          <w:sz w:val="22"/>
          <w:szCs w:val="22"/>
          <w14:ligatures w14:val="none"/>
        </w:rPr>
      </w:pPr>
      <w:r w:rsidRPr="0020204F">
        <w:rPr>
          <w:kern w:val="0"/>
          <w:sz w:val="22"/>
          <w:szCs w:val="22"/>
          <w14:ligatures w14:val="none"/>
        </w:rPr>
        <w:t>Zamawiający nie wyraża zgody na przekazywanie dokumentów i plików jako załączników do wiadomości e-mail. Tak przesłane dokumenty lub pliki będą uznawane za niewysłane. Dokumenty lub pliki powinny być przekazane na platformę CDE, a w wiadomości e-mail należy podać link do określonego dokumentu lub pliku pobrany z platformy CDE.</w:t>
      </w:r>
    </w:p>
    <w:p w:rsidR="0020204F" w:rsidP="0020204F" w:rsidRDefault="0020204F" w14:paraId="69F0494C" w14:textId="77777777">
      <w:pPr>
        <w:spacing w:before="100" w:after="100" w:line="276" w:lineRule="auto"/>
        <w:ind w:left="0"/>
        <w:rPr>
          <w:kern w:val="0"/>
          <w:sz w:val="22"/>
          <w:szCs w:val="22"/>
          <w14:ligatures w14:val="none"/>
        </w:rPr>
      </w:pPr>
      <w:r w:rsidRPr="0020204F">
        <w:rPr>
          <w:kern w:val="0"/>
          <w:sz w:val="22"/>
          <w:szCs w:val="22"/>
          <w14:ligatures w14:val="none"/>
        </w:rPr>
        <w:t>Zamawiający może wskazać dokumenty i pliki, dla których nie będzie obowiązywał powyższy zapis, lub ograniczyć stosowanie powyższego warunku do wskazanej przez Zamawiającego listy dokumentów i plików. W każdym wypadku Wykonawca umieści taką informację w BEP.</w:t>
      </w:r>
    </w:p>
    <w:p w:rsidRPr="0020204F" w:rsidR="00B31B35" w:rsidP="0020204F" w:rsidRDefault="00B31B35" w14:paraId="39278976" w14:textId="77777777">
      <w:pPr>
        <w:spacing w:before="100" w:after="100" w:line="276" w:lineRule="auto"/>
        <w:ind w:left="0"/>
        <w:rPr>
          <w:kern w:val="0"/>
          <w:sz w:val="22"/>
          <w:szCs w:val="22"/>
          <w14:ligatures w14:val="none"/>
        </w:rPr>
      </w:pPr>
    </w:p>
    <w:p w:rsidRPr="0020204F" w:rsidR="0020204F" w:rsidP="00F1011D" w:rsidRDefault="0020204F" w14:paraId="4238DCAC" w14:textId="0A997B88">
      <w:pPr>
        <w:pStyle w:val="Nagwek2"/>
        <w:numPr>
          <w:ilvl w:val="0"/>
          <w:numId w:val="41"/>
        </w:numPr>
      </w:pPr>
      <w:bookmarkStart w:name="_Toc211585336" w:id="171"/>
      <w:bookmarkStart w:name="_Toc211603728" w:id="172"/>
      <w:bookmarkStart w:name="_Toc195093972" w:id="173"/>
      <w:bookmarkStart w:name="_Toc223729359" w:id="174"/>
      <w:bookmarkEnd w:id="171"/>
      <w:bookmarkEnd w:id="172"/>
      <w:r w:rsidRPr="0020204F">
        <w:t>Podstawowe informacje dotyczące przykazywania dokumentów i plików z wykorzystaniem platformy CDE.</w:t>
      </w:r>
      <w:bookmarkEnd w:id="173"/>
      <w:bookmarkEnd w:id="174"/>
    </w:p>
    <w:p w:rsidR="00DA143E" w:rsidP="0020204F" w:rsidRDefault="00DA143E" w14:paraId="3A678E7B" w14:textId="77777777">
      <w:pPr>
        <w:spacing w:before="100" w:after="100" w:line="276" w:lineRule="auto"/>
        <w:ind w:left="0"/>
        <w:rPr>
          <w:rFonts w:cstheme="minorHAnsi"/>
          <w:kern w:val="0"/>
          <w:sz w:val="22"/>
          <w:szCs w:val="22"/>
          <w14:ligatures w14:val="none"/>
        </w:rPr>
      </w:pPr>
    </w:p>
    <w:p w:rsidRPr="0020204F" w:rsidR="0020204F" w:rsidP="0020204F" w:rsidRDefault="0020204F" w14:paraId="1A769A30" w14:textId="5666A227">
      <w:pPr>
        <w:spacing w:before="100" w:after="100" w:line="276" w:lineRule="auto"/>
        <w:ind w:left="0"/>
        <w:rPr>
          <w:rFonts w:cstheme="minorHAnsi"/>
          <w:kern w:val="0"/>
          <w:sz w:val="22"/>
          <w:szCs w:val="22"/>
          <w14:ligatures w14:val="none"/>
        </w:rPr>
      </w:pPr>
      <w:r w:rsidRPr="0020204F">
        <w:rPr>
          <w:rFonts w:cstheme="minorHAnsi"/>
          <w:kern w:val="0"/>
          <w:sz w:val="22"/>
          <w:szCs w:val="22"/>
          <w14:ligatures w14:val="none"/>
        </w:rPr>
        <w:t xml:space="preserve">Proces przekazywania dokumentów poprzez CDE powinien być zgodny z założeniami normy wieloczęściowej PN-EN ISO-19650, w szczególności z zapisami opisującymi funkcjonowanie: </w:t>
      </w:r>
    </w:p>
    <w:p w:rsidRPr="0020204F" w:rsidR="0020204F" w:rsidP="00F1011D" w:rsidRDefault="0020204F" w14:paraId="5305E5E6" w14:textId="77777777">
      <w:pPr>
        <w:numPr>
          <w:ilvl w:val="0"/>
          <w:numId w:val="36"/>
        </w:numPr>
        <w:spacing w:before="100" w:after="100" w:line="276" w:lineRule="auto"/>
        <w:contextualSpacing/>
        <w:jc w:val="left"/>
        <w:rPr>
          <w:rFonts w:cstheme="minorHAnsi"/>
          <w:kern w:val="0"/>
          <w:sz w:val="22"/>
          <w:szCs w:val="22"/>
          <w14:ligatures w14:val="none"/>
        </w:rPr>
      </w:pPr>
      <w:r w:rsidRPr="0020204F">
        <w:rPr>
          <w:rFonts w:cstheme="minorHAnsi"/>
          <w:kern w:val="0"/>
          <w:sz w:val="22"/>
          <w:szCs w:val="22"/>
          <w14:ligatures w14:val="none"/>
        </w:rPr>
        <w:t xml:space="preserve">Stanów kontenerów informacji, </w:t>
      </w:r>
    </w:p>
    <w:p w:rsidRPr="0020204F" w:rsidR="0020204F" w:rsidP="00F1011D" w:rsidRDefault="0020204F" w14:paraId="245186D1" w14:textId="77777777">
      <w:pPr>
        <w:numPr>
          <w:ilvl w:val="0"/>
          <w:numId w:val="36"/>
        </w:numPr>
        <w:spacing w:before="100" w:after="100" w:line="276" w:lineRule="auto"/>
        <w:contextualSpacing/>
        <w:jc w:val="left"/>
        <w:rPr>
          <w:rFonts w:cstheme="minorHAnsi"/>
          <w:kern w:val="0"/>
          <w:sz w:val="22"/>
          <w:szCs w:val="22"/>
          <w14:ligatures w14:val="none"/>
        </w:rPr>
      </w:pPr>
      <w:r w:rsidRPr="0020204F">
        <w:rPr>
          <w:rFonts w:cstheme="minorHAnsi"/>
          <w:kern w:val="0"/>
          <w:sz w:val="22"/>
          <w:szCs w:val="22"/>
          <w14:ligatures w14:val="none"/>
        </w:rPr>
        <w:t xml:space="preserve">Kodów Statusów, </w:t>
      </w:r>
    </w:p>
    <w:p w:rsidRPr="0020204F" w:rsidR="0020204F" w:rsidP="00F1011D" w:rsidRDefault="0020204F" w14:paraId="66ADC6BB" w14:textId="77777777">
      <w:pPr>
        <w:numPr>
          <w:ilvl w:val="0"/>
          <w:numId w:val="36"/>
        </w:numPr>
        <w:spacing w:before="100" w:after="100" w:line="276" w:lineRule="auto"/>
        <w:contextualSpacing/>
        <w:jc w:val="left"/>
        <w:rPr>
          <w:rFonts w:cstheme="minorHAnsi"/>
          <w:kern w:val="0"/>
          <w:sz w:val="22"/>
          <w:szCs w:val="22"/>
          <w14:ligatures w14:val="none"/>
        </w:rPr>
      </w:pPr>
      <w:r w:rsidRPr="0020204F">
        <w:rPr>
          <w:kern w:val="0"/>
          <w:sz w:val="22"/>
          <w:szCs w:val="22"/>
          <w14:ligatures w14:val="none"/>
        </w:rPr>
        <w:t xml:space="preserve">Kodów Rewizji, </w:t>
      </w:r>
    </w:p>
    <w:p w:rsidRPr="0020204F" w:rsidR="0020204F" w:rsidP="00F1011D" w:rsidRDefault="0020204F" w14:paraId="33ADE6BA" w14:textId="77777777">
      <w:pPr>
        <w:numPr>
          <w:ilvl w:val="0"/>
          <w:numId w:val="36"/>
        </w:numPr>
        <w:spacing w:before="100" w:after="100" w:line="276" w:lineRule="auto"/>
        <w:contextualSpacing/>
        <w:jc w:val="left"/>
        <w:rPr>
          <w:rFonts w:cstheme="minorHAnsi"/>
          <w:kern w:val="0"/>
          <w:sz w:val="22"/>
          <w:szCs w:val="22"/>
          <w14:ligatures w14:val="none"/>
        </w:rPr>
      </w:pPr>
      <w:r w:rsidRPr="0020204F">
        <w:rPr>
          <w:rFonts w:cstheme="minorHAnsi"/>
          <w:kern w:val="0"/>
          <w:sz w:val="22"/>
          <w:szCs w:val="22"/>
          <w14:ligatures w14:val="none"/>
        </w:rPr>
        <w:t>innych Metadanych i Atrybutów.</w:t>
      </w:r>
    </w:p>
    <w:p w:rsidRPr="0020204F" w:rsidR="0020204F" w:rsidP="0020204F" w:rsidRDefault="0020204F" w14:paraId="31792B8A" w14:textId="77777777">
      <w:pPr>
        <w:spacing w:before="100" w:after="100" w:line="276" w:lineRule="auto"/>
        <w:ind w:left="0"/>
        <w:rPr>
          <w:rFonts w:cstheme="minorHAnsi"/>
          <w:kern w:val="0"/>
          <w:sz w:val="22"/>
          <w:szCs w:val="22"/>
          <w14:ligatures w14:val="none"/>
        </w:rPr>
      </w:pPr>
      <w:r w:rsidRPr="0020204F">
        <w:rPr>
          <w:rFonts w:cstheme="minorHAnsi"/>
          <w:kern w:val="0"/>
          <w:sz w:val="22"/>
          <w:szCs w:val="22"/>
          <w14:ligatures w14:val="none"/>
        </w:rPr>
        <w:t>Proces przekazywania dokumentów poprzez CDE powinien uwzględniać wymagania związane ze stosowaniem standardu nazewnictwa.</w:t>
      </w:r>
    </w:p>
    <w:p w:rsidRPr="0020204F" w:rsidR="0020204F" w:rsidP="0020204F" w:rsidRDefault="0020204F" w14:paraId="108808EE" w14:textId="77777777">
      <w:pPr>
        <w:spacing w:before="100" w:after="100" w:line="276" w:lineRule="auto"/>
        <w:ind w:left="0"/>
        <w:rPr>
          <w:rFonts w:cstheme="minorHAnsi"/>
          <w:kern w:val="0"/>
          <w:sz w:val="22"/>
          <w:szCs w:val="22"/>
          <w14:ligatures w14:val="none"/>
        </w:rPr>
      </w:pPr>
      <w:r w:rsidRPr="0020204F">
        <w:rPr>
          <w:rFonts w:cstheme="minorHAnsi"/>
          <w:kern w:val="0"/>
          <w:sz w:val="22"/>
          <w:szCs w:val="22"/>
          <w14:ligatures w14:val="none"/>
        </w:rPr>
        <w:t>Przekazanie dokumentu w CDE polega na wgraniu dokumentu do CDE i/lub uruchomieniu określonego procesu dla dokumentu już znajdującego się w CDE. W efekcie następuje automatyczne zapisanie informacji o zmianie wartości metadanych dokumentu (np. Stanu informacji, Kodu Statusu, Kodu Rewizji) w rejestrze systemu CDE. Dodatkowo odbiorca dokumentu określony w uruchomionym procesie powinien zostać poinformowany o zmianie jego stanu i statusu.</w:t>
      </w:r>
    </w:p>
    <w:p w:rsidRPr="0020204F" w:rsidR="0020204F" w:rsidP="0020204F" w:rsidRDefault="0020204F" w14:paraId="4DCB43FD" w14:textId="77777777">
      <w:pPr>
        <w:spacing w:before="100" w:after="100" w:line="276" w:lineRule="auto"/>
        <w:ind w:left="0"/>
        <w:rPr>
          <w:rFonts w:cstheme="minorHAnsi"/>
          <w:kern w:val="0"/>
          <w:sz w:val="22"/>
          <w:szCs w:val="22"/>
          <w14:ligatures w14:val="none"/>
        </w:rPr>
      </w:pPr>
      <w:r w:rsidRPr="0020204F">
        <w:rPr>
          <w:rFonts w:cstheme="minorHAnsi"/>
          <w:kern w:val="0"/>
          <w:sz w:val="22"/>
          <w:szCs w:val="22"/>
          <w14:ligatures w14:val="none"/>
        </w:rPr>
        <w:t xml:space="preserve">Dopuszczalne formy informowania odbiorcy o zmianach stanu i statusu dokumentów: </w:t>
      </w:r>
    </w:p>
    <w:p w:rsidRPr="0020204F" w:rsidR="0020204F" w:rsidP="00F1011D" w:rsidRDefault="0020204F" w14:paraId="09FC1D3A" w14:textId="77777777">
      <w:pPr>
        <w:numPr>
          <w:ilvl w:val="0"/>
          <w:numId w:val="37"/>
        </w:numPr>
        <w:spacing w:before="100" w:after="100" w:line="276" w:lineRule="auto"/>
        <w:contextualSpacing/>
        <w:jc w:val="left"/>
        <w:rPr>
          <w:rFonts w:cstheme="minorHAnsi"/>
          <w:kern w:val="0"/>
          <w:sz w:val="22"/>
          <w:szCs w:val="22"/>
          <w14:ligatures w14:val="none"/>
        </w:rPr>
      </w:pPr>
      <w:r w:rsidRPr="0020204F">
        <w:rPr>
          <w:rFonts w:cstheme="minorHAnsi"/>
          <w:kern w:val="0"/>
          <w:sz w:val="22"/>
          <w:szCs w:val="22"/>
          <w14:ligatures w14:val="none"/>
        </w:rPr>
        <w:t xml:space="preserve">notyfikacja generowana przez CDE o konieczności podjęcia decyzji o zatwierdzeniu lub odrzuceniu przez odbiorcę przekazanego dokumentu jako zdatnego do dalszego wykorzystania zgodnie z Kodem Statusu; </w:t>
      </w:r>
    </w:p>
    <w:p w:rsidRPr="0020204F" w:rsidR="0020204F" w:rsidP="00F1011D" w:rsidRDefault="0020204F" w14:paraId="27F9E528" w14:textId="77777777">
      <w:pPr>
        <w:numPr>
          <w:ilvl w:val="0"/>
          <w:numId w:val="37"/>
        </w:numPr>
        <w:spacing w:before="100" w:after="100" w:line="276" w:lineRule="auto"/>
        <w:contextualSpacing/>
        <w:jc w:val="left"/>
        <w:rPr>
          <w:rFonts w:cstheme="minorHAnsi"/>
          <w:kern w:val="0"/>
          <w:sz w:val="22"/>
          <w:szCs w:val="22"/>
          <w14:ligatures w14:val="none"/>
        </w:rPr>
      </w:pPr>
      <w:r w:rsidRPr="0020204F">
        <w:rPr>
          <w:rFonts w:cstheme="minorHAnsi"/>
          <w:kern w:val="0"/>
          <w:sz w:val="22"/>
          <w:szCs w:val="22"/>
          <w14:ligatures w14:val="none"/>
        </w:rPr>
        <w:t xml:space="preserve">notyfikacja generowana przez CDE o zmianie wartości metadanych dokumentu; </w:t>
      </w:r>
    </w:p>
    <w:p w:rsidRPr="0020204F" w:rsidR="0020204F" w:rsidP="00F1011D" w:rsidRDefault="0020204F" w14:paraId="38D8F404" w14:textId="77777777">
      <w:pPr>
        <w:numPr>
          <w:ilvl w:val="0"/>
          <w:numId w:val="37"/>
        </w:numPr>
        <w:spacing w:before="100" w:after="100" w:line="276" w:lineRule="auto"/>
        <w:contextualSpacing/>
        <w:jc w:val="left"/>
        <w:rPr>
          <w:rFonts w:cstheme="minorHAnsi"/>
          <w:kern w:val="0"/>
          <w:sz w:val="22"/>
          <w:szCs w:val="22"/>
          <w14:ligatures w14:val="none"/>
        </w:rPr>
      </w:pPr>
      <w:r w:rsidRPr="0020204F">
        <w:rPr>
          <w:rFonts w:cstheme="minorHAnsi"/>
          <w:kern w:val="0"/>
          <w:sz w:val="22"/>
          <w:szCs w:val="22"/>
          <w14:ligatures w14:val="none"/>
        </w:rPr>
        <w:t xml:space="preserve">jeżeli CDE nie generuje notyfikacji przekazujący dokument jest zobowiązany poinformować odbiorcę poprzez wiadomość e-mail, o zmianach i aktualizacjach w metadanych wynikających z uruchomienia procedury przekazania dokumentu. </w:t>
      </w:r>
    </w:p>
    <w:p w:rsidRPr="0020204F" w:rsidR="0020204F" w:rsidP="0020204F" w:rsidRDefault="0020204F" w14:paraId="7616180A" w14:textId="77777777">
      <w:pPr>
        <w:spacing w:before="100" w:after="100" w:line="276" w:lineRule="auto"/>
        <w:ind w:left="0"/>
        <w:rPr>
          <w:rFonts w:cstheme="minorHAnsi"/>
          <w:kern w:val="0"/>
          <w:sz w:val="22"/>
          <w:szCs w:val="22"/>
          <w14:ligatures w14:val="none"/>
        </w:rPr>
      </w:pPr>
    </w:p>
    <w:p w:rsidRPr="0020204F" w:rsidR="0020204F" w:rsidP="0020204F" w:rsidRDefault="0020204F" w14:paraId="48A528A0" w14:textId="77777777">
      <w:pPr>
        <w:spacing w:before="100" w:after="100" w:line="276" w:lineRule="auto"/>
        <w:ind w:left="0"/>
        <w:rPr>
          <w:kern w:val="0"/>
          <w:sz w:val="22"/>
          <w:szCs w:val="22"/>
          <w14:ligatures w14:val="none"/>
        </w:rPr>
      </w:pPr>
      <w:r w:rsidRPr="0020204F">
        <w:rPr>
          <w:kern w:val="0"/>
          <w:sz w:val="22"/>
          <w:szCs w:val="22"/>
          <w14:ligatures w14:val="none"/>
        </w:rPr>
        <w:t xml:space="preserve">Za datę przekazania dokumentu uznaje się dzień i godzinę wygenerowania notyfikacji w systemie CDE lub dzień wysłania wiadomości e-mail, jeżeli system nie posiada automatycznej notyfikacji. W przypadku przekazania pliku w CDE poza zwykłymi godzinami urzędowania (za które przyjmuje się godz. 7:00 – 15:00 w dniach roboczych, to jest od poniedziałku do piątku z wyłączeniem dni ustawowo wolnych od pracy) uznaje się plik za doręczony w następnym dniu roboczym z rozpoczęciem zwykłych godzin urzędowania. Pod określeniem „dołączenie uwag do dokumentu” używanym w dalszej części tego dokumentu należy rozumieć albo dołączenie do dokumentu jego kopii z wprowadzonymi w trybie recenzji (śledzenia zmian) komentarzami lub uwagami lub sugerowanymi poprawkami albo dołączenie dodatkowego niezależnego dokumentu zawierającego uwagi, komentarze czy sugestie dotyczące dokumentu właściwego. </w:t>
      </w:r>
    </w:p>
    <w:p w:rsidR="0020204F" w:rsidP="0020204F" w:rsidRDefault="0020204F" w14:paraId="031458AC" w14:textId="77777777">
      <w:pPr>
        <w:spacing w:before="100" w:after="100" w:line="276" w:lineRule="auto"/>
        <w:ind w:left="0"/>
        <w:rPr>
          <w:rFonts w:cstheme="minorHAnsi"/>
          <w:kern w:val="0"/>
          <w:sz w:val="22"/>
          <w:szCs w:val="22"/>
          <w14:ligatures w14:val="none"/>
        </w:rPr>
      </w:pPr>
      <w:r w:rsidRPr="0020204F">
        <w:rPr>
          <w:rFonts w:cstheme="minorHAnsi"/>
          <w:kern w:val="0"/>
          <w:sz w:val="22"/>
          <w:szCs w:val="22"/>
          <w14:ligatures w14:val="none"/>
        </w:rPr>
        <w:t>W przypadku gdy dostawca platformy CDE potwierdzi awarię systemu uniemożliwiającą dostęp do dokumentów lub realizację procesów, do czasu usunięcia awarii procesy będą realizowane poprzez inne kanały komunikacji.</w:t>
      </w:r>
    </w:p>
    <w:p w:rsidRPr="0020204F" w:rsidR="00B31B35" w:rsidP="0020204F" w:rsidRDefault="00B31B35" w14:paraId="5AC354BC" w14:textId="77777777">
      <w:pPr>
        <w:spacing w:before="100" w:after="100" w:line="276" w:lineRule="auto"/>
        <w:ind w:left="0"/>
        <w:rPr>
          <w:rFonts w:cstheme="minorHAnsi"/>
          <w:kern w:val="0"/>
          <w:sz w:val="22"/>
          <w:szCs w:val="22"/>
          <w14:ligatures w14:val="none"/>
        </w:rPr>
      </w:pPr>
    </w:p>
    <w:p w:rsidRPr="0020204F" w:rsidR="0020204F" w:rsidP="00F1011D" w:rsidRDefault="0020204F" w14:paraId="3E9A6A18" w14:textId="5480DD33">
      <w:pPr>
        <w:pStyle w:val="Nagwek2"/>
        <w:numPr>
          <w:ilvl w:val="0"/>
          <w:numId w:val="41"/>
        </w:numPr>
      </w:pPr>
      <w:bookmarkStart w:name="_Toc211585338" w:id="175"/>
      <w:bookmarkStart w:name="_Toc211603730" w:id="176"/>
      <w:bookmarkStart w:name="_Toc195093973" w:id="177"/>
      <w:bookmarkStart w:name="_Toc223729360" w:id="178"/>
      <w:bookmarkEnd w:id="175"/>
      <w:bookmarkEnd w:id="176"/>
      <w:r w:rsidRPr="0020204F">
        <w:t>Przekazywanie dokumentów kontraktowych wymagających potwierdzenia lub akceptacji</w:t>
      </w:r>
      <w:bookmarkEnd w:id="177"/>
      <w:bookmarkEnd w:id="178"/>
    </w:p>
    <w:p w:rsidR="00DA143E" w:rsidP="0020204F" w:rsidRDefault="00DA143E" w14:paraId="1476CDCD" w14:textId="77777777">
      <w:pPr>
        <w:spacing w:before="100" w:after="100" w:line="276" w:lineRule="auto"/>
        <w:ind w:left="0"/>
        <w:jc w:val="left"/>
        <w:rPr>
          <w:rFonts w:cstheme="minorHAnsi"/>
          <w:kern w:val="0"/>
          <w:sz w:val="22"/>
          <w:szCs w:val="22"/>
          <w14:ligatures w14:val="none"/>
        </w:rPr>
      </w:pPr>
    </w:p>
    <w:p w:rsidRPr="0020204F" w:rsidR="0020204F" w:rsidP="0020204F" w:rsidRDefault="0020204F" w14:paraId="44E4E99F" w14:textId="39D75223">
      <w:pPr>
        <w:spacing w:before="100" w:after="100" w:line="276" w:lineRule="auto"/>
        <w:ind w:left="0"/>
        <w:jc w:val="left"/>
        <w:rPr>
          <w:rFonts w:cstheme="minorHAnsi"/>
          <w:kern w:val="0"/>
          <w:sz w:val="22"/>
          <w:szCs w:val="22"/>
          <w14:ligatures w14:val="none"/>
        </w:rPr>
      </w:pPr>
      <w:r w:rsidRPr="0020204F">
        <w:rPr>
          <w:rFonts w:cstheme="minorHAnsi"/>
          <w:kern w:val="0"/>
          <w:sz w:val="22"/>
          <w:szCs w:val="22"/>
          <w14:ligatures w14:val="none"/>
        </w:rPr>
        <w:t>Zamawiający przewiduje stosowanie trzech metod obiegu dokumentów lub plików</w:t>
      </w:r>
    </w:p>
    <w:p w:rsidRPr="0020204F" w:rsidR="0020204F" w:rsidP="00F1011D" w:rsidRDefault="0020204F" w14:paraId="1CE34D82" w14:textId="77777777">
      <w:pPr>
        <w:numPr>
          <w:ilvl w:val="0"/>
          <w:numId w:val="35"/>
        </w:numPr>
        <w:spacing w:before="100" w:after="100" w:line="252" w:lineRule="auto"/>
        <w:contextualSpacing/>
        <w:jc w:val="left"/>
        <w:rPr>
          <w:rFonts w:cstheme="minorHAnsi"/>
          <w:kern w:val="0"/>
          <w:sz w:val="22"/>
          <w:szCs w:val="22"/>
          <w14:ligatures w14:val="none"/>
        </w:rPr>
      </w:pPr>
      <w:r w:rsidRPr="0020204F">
        <w:rPr>
          <w:rFonts w:cstheme="minorHAnsi"/>
          <w:kern w:val="0"/>
          <w:sz w:val="22"/>
          <w:szCs w:val="22"/>
          <w14:ligatures w14:val="none"/>
        </w:rPr>
        <w:t xml:space="preserve">Cyfrową </w:t>
      </w:r>
    </w:p>
    <w:p w:rsidRPr="0020204F" w:rsidR="0020204F" w:rsidP="00F1011D" w:rsidRDefault="0020204F" w14:paraId="307DF939" w14:textId="77777777">
      <w:pPr>
        <w:numPr>
          <w:ilvl w:val="0"/>
          <w:numId w:val="35"/>
        </w:numPr>
        <w:spacing w:before="100" w:after="100" w:line="252" w:lineRule="auto"/>
        <w:contextualSpacing/>
        <w:jc w:val="left"/>
        <w:rPr>
          <w:rFonts w:cstheme="minorHAnsi"/>
          <w:kern w:val="0"/>
          <w:sz w:val="22"/>
          <w:szCs w:val="22"/>
          <w14:ligatures w14:val="none"/>
        </w:rPr>
      </w:pPr>
      <w:r w:rsidRPr="0020204F">
        <w:rPr>
          <w:rFonts w:cstheme="minorHAnsi"/>
          <w:kern w:val="0"/>
          <w:sz w:val="22"/>
          <w:szCs w:val="22"/>
          <w14:ligatures w14:val="none"/>
        </w:rPr>
        <w:t>Tradycyjną</w:t>
      </w:r>
    </w:p>
    <w:p w:rsidR="0020204F" w:rsidP="0020204F" w:rsidRDefault="0020204F" w14:paraId="6BCEDAD1" w14:textId="1E46CDCB">
      <w:pPr>
        <w:spacing w:before="100" w:after="100" w:line="276" w:lineRule="auto"/>
        <w:ind w:left="0"/>
        <w:jc w:val="left"/>
        <w:rPr>
          <w:rFonts w:cstheme="minorHAnsi"/>
          <w:kern w:val="0"/>
          <w:sz w:val="22"/>
          <w:szCs w:val="22"/>
          <w14:ligatures w14:val="none"/>
        </w:rPr>
      </w:pPr>
      <w:r w:rsidRPr="0020204F">
        <w:rPr>
          <w:rFonts w:cstheme="minorHAnsi"/>
          <w:kern w:val="0"/>
          <w:sz w:val="22"/>
          <w:szCs w:val="22"/>
          <w14:ligatures w14:val="none"/>
        </w:rPr>
        <w:t xml:space="preserve">z zastrzeżeniem, że na </w:t>
      </w:r>
      <w:r w:rsidR="00DF6887">
        <w:rPr>
          <w:rFonts w:cstheme="minorHAnsi"/>
          <w:kern w:val="0"/>
          <w:sz w:val="22"/>
          <w:szCs w:val="22"/>
          <w14:ligatures w14:val="none"/>
        </w:rPr>
        <w:t>E</w:t>
      </w:r>
      <w:r w:rsidRPr="0020204F">
        <w:rPr>
          <w:rFonts w:cstheme="minorHAnsi"/>
          <w:kern w:val="0"/>
          <w:sz w:val="22"/>
          <w:szCs w:val="22"/>
          <w14:ligatures w14:val="none"/>
        </w:rPr>
        <w:t xml:space="preserve">tapie </w:t>
      </w:r>
      <w:r w:rsidR="00DF6887">
        <w:rPr>
          <w:rFonts w:cstheme="minorHAnsi"/>
          <w:kern w:val="0"/>
          <w:sz w:val="22"/>
          <w:szCs w:val="22"/>
          <w14:ligatures w14:val="none"/>
        </w:rPr>
        <w:t>M</w:t>
      </w:r>
      <w:r w:rsidRPr="0020204F">
        <w:rPr>
          <w:rFonts w:cstheme="minorHAnsi"/>
          <w:kern w:val="0"/>
          <w:sz w:val="22"/>
          <w:szCs w:val="22"/>
          <w14:ligatures w14:val="none"/>
        </w:rPr>
        <w:t>obilizacji Zamawiający określi, która z metod będzie stosowana w jakim przypadku, procesie i dla jakich dokumentów.</w:t>
      </w:r>
    </w:p>
    <w:p w:rsidRPr="0020204F" w:rsidR="00DA143E" w:rsidP="0020204F" w:rsidRDefault="00DA143E" w14:paraId="6E08F6BE" w14:textId="77777777">
      <w:pPr>
        <w:spacing w:before="100" w:after="100" w:line="276" w:lineRule="auto"/>
        <w:ind w:left="0"/>
        <w:jc w:val="left"/>
        <w:rPr>
          <w:rFonts w:cstheme="minorHAnsi"/>
          <w:kern w:val="0"/>
          <w:sz w:val="22"/>
          <w:szCs w:val="22"/>
          <w14:ligatures w14:val="none"/>
        </w:rPr>
      </w:pPr>
    </w:p>
    <w:p w:rsidRPr="0020204F" w:rsidR="0020204F" w:rsidP="00F1011D" w:rsidRDefault="0020204F" w14:paraId="79AD7F54" w14:textId="30B9BAD5">
      <w:pPr>
        <w:pStyle w:val="Nagwek3"/>
        <w:numPr>
          <w:ilvl w:val="1"/>
          <w:numId w:val="41"/>
        </w:numPr>
      </w:pPr>
      <w:bookmarkStart w:name="_Toc195093974" w:id="179"/>
      <w:bookmarkStart w:name="_Toc223729361" w:id="180"/>
      <w:r w:rsidRPr="0020204F">
        <w:t>Metoda Cyfrowa</w:t>
      </w:r>
      <w:bookmarkEnd w:id="179"/>
      <w:bookmarkEnd w:id="180"/>
      <w:r w:rsidRPr="0020204F">
        <w:t xml:space="preserve"> </w:t>
      </w:r>
    </w:p>
    <w:p w:rsidR="00DA143E" w:rsidP="0020204F" w:rsidRDefault="00DA143E" w14:paraId="004CD330" w14:textId="77777777">
      <w:pPr>
        <w:spacing w:before="100" w:after="100" w:line="276" w:lineRule="auto"/>
        <w:ind w:left="0"/>
        <w:rPr>
          <w:rFonts w:cstheme="minorHAnsi"/>
          <w:kern w:val="0"/>
          <w:sz w:val="22"/>
          <w:szCs w:val="22"/>
          <w14:ligatures w14:val="none"/>
        </w:rPr>
      </w:pPr>
    </w:p>
    <w:p w:rsidRPr="0020204F" w:rsidR="0020204F" w:rsidP="0020204F" w:rsidRDefault="0020204F" w14:paraId="0FFAC004" w14:textId="7D494E46">
      <w:pPr>
        <w:spacing w:before="100" w:after="100" w:line="276" w:lineRule="auto"/>
        <w:ind w:left="0"/>
        <w:rPr>
          <w:rFonts w:cstheme="minorHAnsi"/>
          <w:kern w:val="0"/>
          <w:sz w:val="22"/>
          <w:szCs w:val="22"/>
          <w14:ligatures w14:val="none"/>
        </w:rPr>
      </w:pPr>
      <w:r w:rsidRPr="0020204F">
        <w:rPr>
          <w:rFonts w:cstheme="minorHAnsi"/>
          <w:kern w:val="0"/>
          <w:sz w:val="22"/>
          <w:szCs w:val="22"/>
          <w14:ligatures w14:val="none"/>
        </w:rPr>
        <w:t xml:space="preserve">W przypadku cyfrowego przekazywania dokumentów, całość procesu przekazania dokumentu między stronami, następuje przy pomocy platformy CDE. Strona przekazująca dokument, udostępnia go w określonym celu uruchamiając właściwy proces dostępny na platformie CDE. Proces automatycznie zmienia Stan dokumentu tak, aby uprawniony odbiorca uzyskał do niego dostęp (Stan zmienia się np. z WIP na SHA, lub z SHA na PUB) oraz nadaje dokumentowi Kod Statusu (Kod Zdatności), jednoznacznie określający w jakim celu odbiorca może wykorzystać dokument. </w:t>
      </w:r>
    </w:p>
    <w:p w:rsidRPr="0020204F" w:rsidR="0020204F" w:rsidP="0020204F" w:rsidRDefault="0020204F" w14:paraId="21A50EBB" w14:textId="77777777">
      <w:pPr>
        <w:spacing w:before="100" w:after="100" w:line="276" w:lineRule="auto"/>
        <w:ind w:left="0"/>
        <w:rPr>
          <w:rFonts w:cstheme="minorHAnsi"/>
          <w:kern w:val="0"/>
          <w:sz w:val="22"/>
          <w:szCs w:val="22"/>
          <w14:ligatures w14:val="none"/>
        </w:rPr>
      </w:pPr>
      <w:r w:rsidRPr="0020204F">
        <w:rPr>
          <w:rFonts w:cstheme="minorHAnsi"/>
          <w:kern w:val="0"/>
          <w:sz w:val="22"/>
          <w:szCs w:val="22"/>
          <w14:ligatures w14:val="none"/>
        </w:rPr>
        <w:t xml:space="preserve">Jeżeli dokument przekazywany cyfrowo wymaga potwierdzenia odbioru lub akceptacji, uznaje się za wystarczające potwierdzenie lub akceptację dokumentu dokonane poprzez podjęcie w CDE, przez uprawnionego odbiorcę, decyzji w uruchomionym dla dokumentu procesie (zatwierdzenie lub odrzucenie dokumentu). Przebieg procesu, a w szczególności data i godzina uruchomienia procesu, podjęta decyzja wraz z datą i godziną jej podjęcia, dane osoby uruchamiającej proces oraz osoby lub </w:t>
      </w:r>
      <w:r w:rsidRPr="0020204F">
        <w:rPr>
          <w:rFonts w:cstheme="minorHAnsi"/>
          <w:kern w:val="0"/>
          <w:sz w:val="22"/>
          <w:szCs w:val="22"/>
          <w14:ligatures w14:val="none"/>
        </w:rPr>
        <w:t>osób, które podjęły decyzję są zapisywane w historii dokumentu. W przypadku procesów wielokrokowych powyższe dane są zapisywane dla każdego kroku.</w:t>
      </w:r>
    </w:p>
    <w:p w:rsidR="0020204F" w:rsidP="0020204F" w:rsidRDefault="0020204F" w14:paraId="5432D507" w14:textId="77777777">
      <w:pPr>
        <w:spacing w:before="100" w:after="100" w:line="276" w:lineRule="auto"/>
        <w:ind w:left="0"/>
        <w:rPr>
          <w:rFonts w:cstheme="minorHAnsi"/>
          <w:kern w:val="0"/>
          <w:sz w:val="22"/>
          <w:szCs w:val="22"/>
          <w14:ligatures w14:val="none"/>
        </w:rPr>
      </w:pPr>
      <w:r w:rsidRPr="0020204F">
        <w:rPr>
          <w:rFonts w:cstheme="minorHAnsi"/>
          <w:kern w:val="0"/>
          <w:sz w:val="22"/>
          <w:szCs w:val="22"/>
          <w14:ligatures w14:val="none"/>
        </w:rPr>
        <w:t>Cyfrowy odbiór lub akceptacja (zatwierdzenie) lub odrzucenie dokumentów stanowi formę dokumentową i nie wymaga dodawania do plików kwalifikowanego podpisu elektronicznego (o którym mowa w art. 3 pkt 12 Rozporządzenia Parlamentu Europejskiego i Rady (UE) Nr 910/2014 z dnia 23 lipca 2014 r. w sprawie identyfikacji elektronicznej i usług zaufania w odniesieniu do transakcji elektronicznych na rynku wewnętrznym oraz uchylające dyrektywę 1999/93/WE).</w:t>
      </w:r>
    </w:p>
    <w:p w:rsidRPr="0020204F" w:rsidR="00DA143E" w:rsidP="0020204F" w:rsidRDefault="00DA143E" w14:paraId="505D43AB" w14:textId="77777777">
      <w:pPr>
        <w:spacing w:before="100" w:after="100" w:line="276" w:lineRule="auto"/>
        <w:ind w:left="0"/>
        <w:rPr>
          <w:rFonts w:cstheme="minorHAnsi"/>
          <w:kern w:val="0"/>
          <w:sz w:val="22"/>
          <w:szCs w:val="22"/>
          <w14:ligatures w14:val="none"/>
        </w:rPr>
      </w:pPr>
    </w:p>
    <w:p w:rsidRPr="0020204F" w:rsidR="00DA143E" w:rsidP="0020204F" w:rsidRDefault="00DA143E" w14:paraId="403DAB37" w14:textId="77777777">
      <w:pPr>
        <w:spacing w:before="100" w:after="100" w:line="276" w:lineRule="auto"/>
        <w:ind w:left="0"/>
        <w:rPr>
          <w:rFonts w:cstheme="minorHAnsi"/>
          <w:kern w:val="0"/>
          <w:sz w:val="22"/>
          <w:szCs w:val="22"/>
          <w14:ligatures w14:val="none"/>
        </w:rPr>
      </w:pPr>
      <w:bookmarkStart w:name="_Toc211585341" w:id="181"/>
      <w:bookmarkStart w:name="_Toc211603733" w:id="182"/>
      <w:bookmarkStart w:name="_Toc211585342" w:id="183"/>
      <w:bookmarkStart w:name="_Toc211603734" w:id="184"/>
      <w:bookmarkEnd w:id="181"/>
      <w:bookmarkEnd w:id="182"/>
      <w:bookmarkEnd w:id="183"/>
      <w:bookmarkEnd w:id="184"/>
    </w:p>
    <w:p w:rsidRPr="0020204F" w:rsidR="0020204F" w:rsidP="00F1011D" w:rsidRDefault="0020204F" w14:paraId="790AAF31" w14:textId="1E260BF1">
      <w:pPr>
        <w:pStyle w:val="Nagwek3"/>
        <w:numPr>
          <w:ilvl w:val="1"/>
          <w:numId w:val="41"/>
        </w:numPr>
      </w:pPr>
      <w:bookmarkStart w:name="_Toc211585344" w:id="185"/>
      <w:bookmarkStart w:name="_Toc211603736" w:id="186"/>
      <w:bookmarkStart w:name="_Toc195093976" w:id="187"/>
      <w:bookmarkStart w:name="_Toc223729362" w:id="188"/>
      <w:bookmarkEnd w:id="185"/>
      <w:bookmarkEnd w:id="186"/>
      <w:r w:rsidRPr="0020204F">
        <w:t>Metoda tradycyjna</w:t>
      </w:r>
      <w:bookmarkEnd w:id="187"/>
      <w:bookmarkEnd w:id="188"/>
    </w:p>
    <w:p w:rsidR="00DA143E" w:rsidP="0020204F" w:rsidRDefault="00DA143E" w14:paraId="18CB4791" w14:textId="77777777">
      <w:pPr>
        <w:spacing w:before="100" w:after="100" w:line="276" w:lineRule="auto"/>
        <w:ind w:left="0"/>
        <w:rPr>
          <w:rFonts w:cstheme="minorHAnsi"/>
          <w:kern w:val="0"/>
          <w:sz w:val="22"/>
          <w:szCs w:val="22"/>
          <w14:ligatures w14:val="none"/>
        </w:rPr>
      </w:pPr>
    </w:p>
    <w:p w:rsidR="0020204F" w:rsidP="0020204F" w:rsidRDefault="0020204F" w14:paraId="29EFE516" w14:textId="46BE979D">
      <w:pPr>
        <w:spacing w:before="100" w:after="100" w:line="276" w:lineRule="auto"/>
        <w:ind w:left="0"/>
        <w:rPr>
          <w:rFonts w:cstheme="minorHAnsi"/>
          <w:kern w:val="0"/>
          <w:sz w:val="22"/>
          <w:szCs w:val="22"/>
          <w14:ligatures w14:val="none"/>
        </w:rPr>
      </w:pPr>
      <w:r w:rsidRPr="0020204F">
        <w:rPr>
          <w:rFonts w:cstheme="minorHAnsi"/>
          <w:kern w:val="0"/>
          <w:sz w:val="22"/>
          <w:szCs w:val="22"/>
          <w14:ligatures w14:val="none"/>
        </w:rPr>
        <w:t>W przypadku tradycyjnego przekazywania dokumentów w formie pisemnej, proces jest inicjowany i przeprowadzany zgodnie z procedurami opisanymi w postanowieniach Umowy. Po zakończeniu procedury, dokument jest skanowany, a następnie umieszczany w CDE, z metadanymi odpowiadającymi jego stanowi oraz zdatności. W przypadku tradycyjnej procedury przekazania dokumentów, CDE pełni wyłącznie funkcję repozytorium. Czynności i oświadczenia przekazywane wedle tradycyjnej procedury przekazania dokumentów są dokonywane w formie przewidzianej dla nich w przepisach powszechnie obowiązującego prawa lub w postanowieniach Umowy.</w:t>
      </w:r>
    </w:p>
    <w:p w:rsidRPr="0020204F" w:rsidR="00B31B35" w:rsidP="0020204F" w:rsidRDefault="00B31B35" w14:paraId="028E7B75" w14:textId="77777777">
      <w:pPr>
        <w:spacing w:before="100" w:after="100" w:line="276" w:lineRule="auto"/>
        <w:ind w:left="0"/>
        <w:rPr>
          <w:rFonts w:cstheme="minorHAnsi"/>
          <w:kern w:val="0"/>
          <w:sz w:val="22"/>
          <w:szCs w:val="22"/>
          <w14:ligatures w14:val="none"/>
        </w:rPr>
      </w:pPr>
    </w:p>
    <w:p w:rsidRPr="006973A5" w:rsidR="0020204F" w:rsidP="00F1011D" w:rsidRDefault="0020204F" w14:paraId="73344140" w14:textId="597D1262">
      <w:pPr>
        <w:pStyle w:val="Nagwek2"/>
        <w:numPr>
          <w:ilvl w:val="0"/>
          <w:numId w:val="41"/>
        </w:numPr>
      </w:pPr>
      <w:bookmarkStart w:name="_Toc211585346" w:id="189"/>
      <w:bookmarkStart w:name="_Toc211603738" w:id="190"/>
      <w:bookmarkStart w:name="_Toc195093977" w:id="191"/>
      <w:bookmarkStart w:name="_Toc223729363" w:id="192"/>
      <w:bookmarkEnd w:id="189"/>
      <w:bookmarkEnd w:id="190"/>
      <w:r w:rsidRPr="006973A5">
        <w:t>Komentarze i uwagi do zawartości dokumentów/plików</w:t>
      </w:r>
      <w:bookmarkEnd w:id="191"/>
      <w:bookmarkEnd w:id="192"/>
    </w:p>
    <w:p w:rsidR="00DA143E" w:rsidP="0020204F" w:rsidRDefault="00DA143E" w14:paraId="0F315382" w14:textId="77777777">
      <w:pPr>
        <w:spacing w:before="100" w:after="100" w:line="276" w:lineRule="auto"/>
        <w:ind w:left="0"/>
        <w:rPr>
          <w:kern w:val="0"/>
          <w:sz w:val="22"/>
          <w:szCs w:val="22"/>
          <w14:ligatures w14:val="none"/>
        </w:rPr>
      </w:pPr>
    </w:p>
    <w:p w:rsidRPr="0020204F" w:rsidR="0020204F" w:rsidP="0020204F" w:rsidRDefault="0020204F" w14:paraId="36B8204C" w14:textId="0D3040C4">
      <w:pPr>
        <w:spacing w:before="100" w:after="100" w:line="276" w:lineRule="auto"/>
        <w:ind w:left="0"/>
        <w:rPr>
          <w:kern w:val="0"/>
          <w:sz w:val="22"/>
          <w:szCs w:val="22"/>
          <w14:ligatures w14:val="none"/>
        </w:rPr>
      </w:pPr>
      <w:r w:rsidRPr="0020204F">
        <w:rPr>
          <w:kern w:val="0"/>
          <w:sz w:val="22"/>
          <w:szCs w:val="22"/>
          <w14:ligatures w14:val="none"/>
        </w:rPr>
        <w:t>Komentarze lub uwagi do zawartości plików mogą mieć charakter roboczy lub być związane z procesami wynikającymi z Umowy.</w:t>
      </w:r>
    </w:p>
    <w:p w:rsidRPr="0020204F" w:rsidR="0020204F" w:rsidP="0020204F" w:rsidRDefault="0020204F" w14:paraId="50BBDAC0" w14:textId="77777777">
      <w:pPr>
        <w:spacing w:before="100" w:after="100" w:line="276" w:lineRule="auto"/>
        <w:ind w:left="0"/>
        <w:rPr>
          <w:rFonts w:cstheme="minorHAnsi"/>
          <w:kern w:val="0"/>
          <w:sz w:val="22"/>
          <w:szCs w:val="22"/>
          <w14:ligatures w14:val="none"/>
        </w:rPr>
      </w:pPr>
      <w:r w:rsidRPr="0020204F">
        <w:rPr>
          <w:rFonts w:cstheme="minorHAnsi"/>
          <w:kern w:val="0"/>
          <w:sz w:val="22"/>
          <w:szCs w:val="22"/>
          <w14:ligatures w14:val="none"/>
        </w:rPr>
        <w:t>Komentarze lub uwagi robocze mogą być realizowane za pomocą opcji i metod dostępnych w CDE.</w:t>
      </w:r>
    </w:p>
    <w:p w:rsidR="0020204F" w:rsidP="0020204F" w:rsidRDefault="0020204F" w14:paraId="51C3DB1B" w14:textId="77777777">
      <w:pPr>
        <w:spacing w:after="160" w:line="259" w:lineRule="auto"/>
        <w:ind w:left="0"/>
        <w:rPr>
          <w:kern w:val="0"/>
          <w:sz w:val="22"/>
          <w:szCs w:val="22"/>
          <w14:ligatures w14:val="none"/>
        </w:rPr>
      </w:pPr>
      <w:r w:rsidRPr="0020204F">
        <w:rPr>
          <w:kern w:val="0"/>
          <w:sz w:val="22"/>
          <w:szCs w:val="22"/>
          <w14:ligatures w14:val="none"/>
        </w:rPr>
        <w:t>Uwagi związane z procesami wynikającymi z Umowy muszą być składane poprzez właściwe procesy i związane z nimi dokumenty (np. odebranie czy zatwierdzenie dokumentu z uwagami) zgodnie z uzgodnioną przez Wykonawcę i Zamawiającego i opisaną w BEP, jedną z metod obiegu dokumentów opisanych w punkcie 3 niniejszego Załącznika.</w:t>
      </w:r>
    </w:p>
    <w:p w:rsidRPr="0020204F" w:rsidR="00DA143E" w:rsidP="0020204F" w:rsidRDefault="00DA143E" w14:paraId="5F57C731" w14:textId="77777777">
      <w:pPr>
        <w:spacing w:after="160" w:line="259" w:lineRule="auto"/>
        <w:ind w:left="0"/>
        <w:rPr>
          <w:rFonts w:eastAsiaTheme="majorEastAsia" w:cstheme="majorBidi"/>
          <w:b/>
          <w:bCs/>
          <w:color w:val="4472C4" w:themeColor="accent1"/>
          <w:kern w:val="0"/>
          <w:sz w:val="26"/>
          <w:szCs w:val="26"/>
          <w14:ligatures w14:val="none"/>
        </w:rPr>
      </w:pPr>
    </w:p>
    <w:p w:rsidR="0020204F" w:rsidP="00B31B35" w:rsidRDefault="0020204F" w14:paraId="61B96F1A" w14:textId="77777777">
      <w:pPr>
        <w:pStyle w:val="Nagwek1"/>
      </w:pPr>
      <w:bookmarkStart w:name="_Toc223729364" w:id="193"/>
      <w:r w:rsidRPr="006973A5">
        <w:t>Załącznik 2. Procesy i procedury.</w:t>
      </w:r>
      <w:bookmarkEnd w:id="193"/>
    </w:p>
    <w:p w:rsidRPr="00B31B35" w:rsidR="00B31B35" w:rsidP="00B31B35" w:rsidRDefault="00B31B35" w14:paraId="6D5D109D" w14:textId="77777777"/>
    <w:p w:rsidRPr="006973A5" w:rsidR="0020204F" w:rsidP="00F1011D" w:rsidRDefault="0020204F" w14:paraId="21E81F8C" w14:textId="152E3573">
      <w:pPr>
        <w:pStyle w:val="Nagwek2"/>
        <w:numPr>
          <w:ilvl w:val="0"/>
          <w:numId w:val="42"/>
        </w:numPr>
      </w:pPr>
      <w:bookmarkStart w:name="_Toc211585349" w:id="194"/>
      <w:bookmarkStart w:name="_Toc211603741" w:id="195"/>
      <w:bookmarkStart w:name="_Toc195093980" w:id="196"/>
      <w:bookmarkStart w:name="_Toc223729365" w:id="197"/>
      <w:bookmarkEnd w:id="194"/>
      <w:bookmarkEnd w:id="195"/>
      <w:r w:rsidRPr="006973A5">
        <w:t>Wprowadzenie</w:t>
      </w:r>
      <w:bookmarkEnd w:id="196"/>
      <w:bookmarkEnd w:id="197"/>
      <w:r w:rsidRPr="006973A5">
        <w:t xml:space="preserve"> </w:t>
      </w:r>
    </w:p>
    <w:p w:rsidR="00DA143E" w:rsidP="0020204F" w:rsidRDefault="00DA143E" w14:paraId="12609E62" w14:textId="77777777">
      <w:pPr>
        <w:spacing w:before="100" w:after="100" w:line="276" w:lineRule="auto"/>
        <w:ind w:left="0"/>
        <w:rPr>
          <w:kern w:val="0"/>
          <w:sz w:val="22"/>
          <w:szCs w:val="22"/>
          <w14:ligatures w14:val="none"/>
        </w:rPr>
      </w:pPr>
    </w:p>
    <w:p w:rsidRPr="0020204F" w:rsidR="0020204F" w:rsidP="0020204F" w:rsidRDefault="0020204F" w14:paraId="610F154D" w14:textId="05CFDD12">
      <w:pPr>
        <w:spacing w:before="100" w:after="100" w:line="276" w:lineRule="auto"/>
        <w:ind w:left="0"/>
        <w:rPr>
          <w:kern w:val="0"/>
          <w:sz w:val="22"/>
          <w:szCs w:val="22"/>
          <w14:ligatures w14:val="none"/>
        </w:rPr>
      </w:pPr>
      <w:r w:rsidRPr="0020204F">
        <w:rPr>
          <w:kern w:val="0"/>
          <w:sz w:val="22"/>
          <w:szCs w:val="22"/>
          <w14:ligatures w14:val="none"/>
        </w:rPr>
        <w:t>Dla aktualnej rewizji, każdego dokumentu/pliku znajdującego się w CDE mogą być uruchomione określone procesy w zależności od:</w:t>
      </w:r>
    </w:p>
    <w:p w:rsidRPr="0020204F" w:rsidR="0020204F" w:rsidP="00F1011D" w:rsidRDefault="0020204F" w14:paraId="1AB103D7" w14:textId="77777777">
      <w:pPr>
        <w:numPr>
          <w:ilvl w:val="0"/>
          <w:numId w:val="32"/>
        </w:numPr>
        <w:spacing w:before="100" w:after="100" w:line="252" w:lineRule="auto"/>
        <w:contextualSpacing/>
        <w:jc w:val="left"/>
        <w:rPr>
          <w:rFonts w:cstheme="minorHAnsi"/>
          <w:kern w:val="0"/>
          <w:sz w:val="22"/>
          <w:szCs w:val="22"/>
          <w14:ligatures w14:val="none"/>
        </w:rPr>
      </w:pPr>
      <w:r w:rsidRPr="0020204F">
        <w:rPr>
          <w:rFonts w:cstheme="minorHAnsi"/>
          <w:kern w:val="0"/>
          <w:sz w:val="22"/>
          <w:szCs w:val="22"/>
          <w14:ligatures w14:val="none"/>
        </w:rPr>
        <w:t>rodzaju dokumentu/pliku,</w:t>
      </w:r>
    </w:p>
    <w:p w:rsidRPr="0020204F" w:rsidR="0020204F" w:rsidP="00F1011D" w:rsidRDefault="0020204F" w14:paraId="13ED12EB" w14:textId="77777777">
      <w:pPr>
        <w:numPr>
          <w:ilvl w:val="0"/>
          <w:numId w:val="32"/>
        </w:numPr>
        <w:spacing w:before="100" w:after="100" w:line="252" w:lineRule="auto"/>
        <w:contextualSpacing/>
        <w:jc w:val="left"/>
        <w:rPr>
          <w:rFonts w:cstheme="minorHAnsi"/>
          <w:kern w:val="0"/>
          <w:sz w:val="22"/>
          <w:szCs w:val="22"/>
          <w14:ligatures w14:val="none"/>
        </w:rPr>
      </w:pPr>
      <w:r w:rsidRPr="0020204F">
        <w:rPr>
          <w:rFonts w:cstheme="minorHAnsi"/>
          <w:kern w:val="0"/>
          <w:sz w:val="22"/>
          <w:szCs w:val="22"/>
          <w14:ligatures w14:val="none"/>
        </w:rPr>
        <w:t>Stanu w jakim się znajduje,</w:t>
      </w:r>
    </w:p>
    <w:p w:rsidRPr="0020204F" w:rsidR="0020204F" w:rsidP="00F1011D" w:rsidRDefault="0020204F" w14:paraId="08FB839D" w14:textId="77777777">
      <w:pPr>
        <w:numPr>
          <w:ilvl w:val="0"/>
          <w:numId w:val="32"/>
        </w:numPr>
        <w:spacing w:before="100" w:after="100" w:line="252" w:lineRule="auto"/>
        <w:contextualSpacing/>
        <w:jc w:val="left"/>
        <w:rPr>
          <w:rFonts w:cstheme="minorHAnsi"/>
          <w:kern w:val="0"/>
          <w:sz w:val="22"/>
          <w:szCs w:val="22"/>
          <w14:ligatures w14:val="none"/>
        </w:rPr>
      </w:pPr>
      <w:r w:rsidRPr="0020204F">
        <w:rPr>
          <w:rFonts w:cstheme="minorHAnsi"/>
          <w:kern w:val="0"/>
          <w:sz w:val="22"/>
          <w:szCs w:val="22"/>
          <w14:ligatures w14:val="none"/>
        </w:rPr>
        <w:t>aktualnego Kodu statusu,</w:t>
      </w:r>
    </w:p>
    <w:p w:rsidRPr="0020204F" w:rsidR="0020204F" w:rsidP="0020204F" w:rsidRDefault="0020204F" w14:paraId="33F4C107" w14:textId="77777777">
      <w:pPr>
        <w:spacing w:before="100" w:after="100" w:line="276" w:lineRule="auto"/>
        <w:ind w:left="0"/>
        <w:rPr>
          <w:rFonts w:cstheme="minorHAnsi"/>
          <w:kern w:val="0"/>
          <w:sz w:val="22"/>
          <w:szCs w:val="22"/>
          <w14:ligatures w14:val="none"/>
        </w:rPr>
      </w:pPr>
      <w:r w:rsidRPr="0020204F">
        <w:rPr>
          <w:rFonts w:cstheme="minorHAnsi"/>
          <w:kern w:val="0"/>
          <w:sz w:val="22"/>
          <w:szCs w:val="22"/>
          <w14:ligatures w14:val="none"/>
        </w:rPr>
        <w:t xml:space="preserve">Każdy proces zdefiniowany w CDE może być uruchomiony dla danego dokumentu/pliku przez osobę, która jest do tego uprawniona. Osoba ta jest określana dalej jako </w:t>
      </w:r>
      <w:r w:rsidRPr="0020204F">
        <w:rPr>
          <w:rFonts w:cstheme="minorHAnsi"/>
          <w:b/>
          <w:bCs/>
          <w:kern w:val="0"/>
          <w:sz w:val="22"/>
          <w:szCs w:val="22"/>
          <w14:ligatures w14:val="none"/>
        </w:rPr>
        <w:t>Inicjator</w:t>
      </w:r>
      <w:r w:rsidRPr="0020204F">
        <w:rPr>
          <w:rFonts w:cstheme="minorHAnsi"/>
          <w:kern w:val="0"/>
          <w:sz w:val="22"/>
          <w:szCs w:val="22"/>
          <w14:ligatures w14:val="none"/>
        </w:rPr>
        <w:t>.</w:t>
      </w:r>
    </w:p>
    <w:p w:rsidRPr="0020204F" w:rsidR="0020204F" w:rsidP="0020204F" w:rsidRDefault="0020204F" w14:paraId="4F9DFCB6" w14:textId="77777777">
      <w:pPr>
        <w:spacing w:before="100" w:after="100" w:line="276" w:lineRule="auto"/>
        <w:ind w:left="0"/>
        <w:rPr>
          <w:rFonts w:cstheme="minorHAnsi"/>
          <w:kern w:val="0"/>
          <w:sz w:val="22"/>
          <w:szCs w:val="22"/>
          <w14:ligatures w14:val="none"/>
        </w:rPr>
      </w:pPr>
      <w:r w:rsidRPr="0020204F">
        <w:rPr>
          <w:rFonts w:cstheme="minorHAnsi"/>
          <w:kern w:val="0"/>
          <w:sz w:val="22"/>
          <w:szCs w:val="22"/>
          <w14:ligatures w14:val="none"/>
        </w:rPr>
        <w:t xml:space="preserve">Proces może mieć charakter procesu niedecyzyjnego lub decyzyjnego co jest określane dalej jako </w:t>
      </w:r>
      <w:r w:rsidRPr="0020204F">
        <w:rPr>
          <w:rFonts w:cstheme="minorHAnsi"/>
          <w:b/>
          <w:bCs/>
          <w:kern w:val="0"/>
          <w:sz w:val="22"/>
          <w:szCs w:val="22"/>
          <w14:ligatures w14:val="none"/>
        </w:rPr>
        <w:t>Typ procesu</w:t>
      </w:r>
      <w:r w:rsidRPr="0020204F">
        <w:rPr>
          <w:rFonts w:cstheme="minorHAnsi"/>
          <w:kern w:val="0"/>
          <w:sz w:val="22"/>
          <w:szCs w:val="22"/>
          <w14:ligatures w14:val="none"/>
        </w:rPr>
        <w:t>.</w:t>
      </w:r>
    </w:p>
    <w:p w:rsidRPr="0020204F" w:rsidR="0020204F" w:rsidP="0020204F" w:rsidRDefault="0020204F" w14:paraId="7AF4C3C8" w14:textId="77777777">
      <w:pPr>
        <w:spacing w:before="100" w:after="100" w:line="276" w:lineRule="auto"/>
        <w:ind w:left="0"/>
        <w:rPr>
          <w:rFonts w:cstheme="minorHAnsi"/>
          <w:kern w:val="0"/>
          <w:sz w:val="22"/>
          <w:szCs w:val="22"/>
          <w14:ligatures w14:val="none"/>
        </w:rPr>
      </w:pPr>
      <w:r w:rsidRPr="0020204F">
        <w:rPr>
          <w:rFonts w:cstheme="minorHAnsi"/>
          <w:b/>
          <w:bCs/>
          <w:kern w:val="0"/>
          <w:sz w:val="22"/>
          <w:szCs w:val="22"/>
          <w14:ligatures w14:val="none"/>
        </w:rPr>
        <w:t>Proces niedecyzyjny</w:t>
      </w:r>
      <w:r w:rsidRPr="0020204F">
        <w:rPr>
          <w:rFonts w:cstheme="minorHAnsi"/>
          <w:kern w:val="0"/>
          <w:sz w:val="22"/>
          <w:szCs w:val="22"/>
          <w14:ligatures w14:val="none"/>
        </w:rPr>
        <w:t>, po uruchomieniu dla wybranego pliku, natychmiastowo wykonuje określone działania dla pliku, w szczególności może zmienić wartości wybranych metadanych tego pliku, określone przez normę ISO 19650:</w:t>
      </w:r>
    </w:p>
    <w:p w:rsidRPr="0020204F" w:rsidR="0020204F" w:rsidP="00F1011D" w:rsidRDefault="0020204F" w14:paraId="1B07BE8D" w14:textId="77777777">
      <w:pPr>
        <w:numPr>
          <w:ilvl w:val="0"/>
          <w:numId w:val="31"/>
        </w:numPr>
        <w:spacing w:before="100" w:after="100" w:line="252" w:lineRule="auto"/>
        <w:contextualSpacing/>
        <w:jc w:val="left"/>
        <w:rPr>
          <w:rFonts w:cstheme="minorHAnsi"/>
          <w:kern w:val="0"/>
          <w:sz w:val="22"/>
          <w:szCs w:val="22"/>
          <w14:ligatures w14:val="none"/>
        </w:rPr>
      </w:pPr>
      <w:r w:rsidRPr="0020204F">
        <w:rPr>
          <w:rFonts w:cstheme="minorHAnsi"/>
          <w:kern w:val="0"/>
          <w:sz w:val="22"/>
          <w:szCs w:val="22"/>
          <w14:ligatures w14:val="none"/>
        </w:rPr>
        <w:t xml:space="preserve">Stan w jakim znajduje się plik, </w:t>
      </w:r>
    </w:p>
    <w:p w:rsidRPr="0020204F" w:rsidR="0020204F" w:rsidP="00F1011D" w:rsidRDefault="0020204F" w14:paraId="1325FA79" w14:textId="77777777">
      <w:pPr>
        <w:numPr>
          <w:ilvl w:val="0"/>
          <w:numId w:val="31"/>
        </w:numPr>
        <w:spacing w:before="100" w:after="100" w:line="252" w:lineRule="auto"/>
        <w:contextualSpacing/>
        <w:jc w:val="left"/>
        <w:rPr>
          <w:rFonts w:cstheme="minorHAnsi"/>
          <w:kern w:val="0"/>
          <w:sz w:val="22"/>
          <w:szCs w:val="22"/>
          <w14:ligatures w14:val="none"/>
        </w:rPr>
      </w:pPr>
      <w:r w:rsidRPr="0020204F">
        <w:rPr>
          <w:rFonts w:cstheme="minorHAnsi"/>
          <w:kern w:val="0"/>
          <w:sz w:val="22"/>
          <w:szCs w:val="22"/>
          <w14:ligatures w14:val="none"/>
        </w:rPr>
        <w:t>Kod statusu,</w:t>
      </w:r>
    </w:p>
    <w:p w:rsidRPr="0020204F" w:rsidR="0020204F" w:rsidP="00F1011D" w:rsidRDefault="0020204F" w14:paraId="33069FDE" w14:textId="77777777">
      <w:pPr>
        <w:numPr>
          <w:ilvl w:val="0"/>
          <w:numId w:val="31"/>
        </w:numPr>
        <w:spacing w:before="100" w:after="100" w:line="252" w:lineRule="auto"/>
        <w:contextualSpacing/>
        <w:jc w:val="left"/>
        <w:rPr>
          <w:rFonts w:cstheme="minorHAnsi"/>
          <w:kern w:val="0"/>
          <w:sz w:val="22"/>
          <w:szCs w:val="22"/>
          <w14:ligatures w14:val="none"/>
        </w:rPr>
      </w:pPr>
      <w:r w:rsidRPr="0020204F">
        <w:rPr>
          <w:rFonts w:cstheme="minorHAnsi"/>
          <w:kern w:val="0"/>
          <w:sz w:val="22"/>
          <w:szCs w:val="22"/>
          <w14:ligatures w14:val="none"/>
        </w:rPr>
        <w:t>Rewizję,</w:t>
      </w:r>
    </w:p>
    <w:p w:rsidRPr="0020204F" w:rsidR="0020204F" w:rsidP="0020204F" w:rsidRDefault="0020204F" w14:paraId="202FCC0F" w14:textId="77777777">
      <w:pPr>
        <w:spacing w:before="100" w:after="100" w:line="276" w:lineRule="auto"/>
        <w:ind w:left="0"/>
        <w:rPr>
          <w:rFonts w:cstheme="minorHAnsi"/>
          <w:kern w:val="0"/>
          <w:sz w:val="22"/>
          <w:szCs w:val="22"/>
          <w14:ligatures w14:val="none"/>
        </w:rPr>
      </w:pPr>
      <w:r w:rsidRPr="0020204F">
        <w:rPr>
          <w:rFonts w:cstheme="minorHAnsi"/>
          <w:b/>
          <w:bCs/>
          <w:kern w:val="0"/>
          <w:sz w:val="22"/>
          <w:szCs w:val="22"/>
          <w14:ligatures w14:val="none"/>
        </w:rPr>
        <w:t>Proces decyzyjny</w:t>
      </w:r>
      <w:r w:rsidRPr="0020204F">
        <w:rPr>
          <w:rFonts w:cstheme="minorHAnsi"/>
          <w:kern w:val="0"/>
          <w:sz w:val="22"/>
          <w:szCs w:val="22"/>
          <w14:ligatures w14:val="none"/>
        </w:rPr>
        <w:t>, po uruchomieniu dla wybranego pliku, oczekuje na podjęcie określonych działań przez wskazaną w procesie osobę lub grupę osób. Wykonanie tych działań może skutkować zmianą wartości wybranych metadanych tego pliku, określone przez normę ISO 19650:</w:t>
      </w:r>
    </w:p>
    <w:p w:rsidRPr="0020204F" w:rsidR="0020204F" w:rsidP="00F1011D" w:rsidRDefault="0020204F" w14:paraId="64B42F11" w14:textId="77777777">
      <w:pPr>
        <w:numPr>
          <w:ilvl w:val="0"/>
          <w:numId w:val="31"/>
        </w:numPr>
        <w:spacing w:before="100" w:after="100" w:line="252" w:lineRule="auto"/>
        <w:contextualSpacing/>
        <w:jc w:val="left"/>
        <w:rPr>
          <w:rFonts w:cstheme="minorHAnsi"/>
          <w:kern w:val="0"/>
          <w:sz w:val="22"/>
          <w:szCs w:val="22"/>
          <w14:ligatures w14:val="none"/>
        </w:rPr>
      </w:pPr>
      <w:r w:rsidRPr="0020204F">
        <w:rPr>
          <w:rFonts w:cstheme="minorHAnsi"/>
          <w:kern w:val="0"/>
          <w:sz w:val="22"/>
          <w:szCs w:val="22"/>
          <w14:ligatures w14:val="none"/>
        </w:rPr>
        <w:t xml:space="preserve">Stan w jakim znajduje się plik, </w:t>
      </w:r>
    </w:p>
    <w:p w:rsidRPr="0020204F" w:rsidR="0020204F" w:rsidP="00F1011D" w:rsidRDefault="0020204F" w14:paraId="6F7E9449" w14:textId="77777777">
      <w:pPr>
        <w:numPr>
          <w:ilvl w:val="0"/>
          <w:numId w:val="31"/>
        </w:numPr>
        <w:spacing w:before="100" w:after="100" w:line="252" w:lineRule="auto"/>
        <w:contextualSpacing/>
        <w:jc w:val="left"/>
        <w:rPr>
          <w:rFonts w:cstheme="minorHAnsi"/>
          <w:kern w:val="0"/>
          <w:sz w:val="22"/>
          <w:szCs w:val="22"/>
          <w14:ligatures w14:val="none"/>
        </w:rPr>
      </w:pPr>
      <w:r w:rsidRPr="0020204F">
        <w:rPr>
          <w:rFonts w:cstheme="minorHAnsi"/>
          <w:kern w:val="0"/>
          <w:sz w:val="22"/>
          <w:szCs w:val="22"/>
          <w14:ligatures w14:val="none"/>
        </w:rPr>
        <w:t>Kod statusu,</w:t>
      </w:r>
    </w:p>
    <w:p w:rsidR="0020204F" w:rsidP="00F1011D" w:rsidRDefault="0020204F" w14:paraId="660BB10C" w14:textId="77777777">
      <w:pPr>
        <w:numPr>
          <w:ilvl w:val="0"/>
          <w:numId w:val="31"/>
        </w:numPr>
        <w:spacing w:before="100" w:after="100" w:line="252" w:lineRule="auto"/>
        <w:contextualSpacing/>
        <w:jc w:val="left"/>
        <w:rPr>
          <w:kern w:val="0"/>
          <w:sz w:val="22"/>
          <w:szCs w:val="22"/>
          <w14:ligatures w14:val="none"/>
        </w:rPr>
      </w:pPr>
      <w:r w:rsidRPr="0020204F">
        <w:rPr>
          <w:kern w:val="0"/>
          <w:sz w:val="22"/>
          <w:szCs w:val="22"/>
          <w14:ligatures w14:val="none"/>
        </w:rPr>
        <w:t>Rewizja.</w:t>
      </w:r>
    </w:p>
    <w:p w:rsidRPr="0020204F" w:rsidR="00B31B35" w:rsidP="00B31B35" w:rsidRDefault="00B31B35" w14:paraId="3E0E86D4" w14:textId="77777777">
      <w:pPr>
        <w:spacing w:before="100" w:after="100" w:line="252" w:lineRule="auto"/>
        <w:ind w:left="720"/>
        <w:contextualSpacing/>
        <w:jc w:val="left"/>
        <w:rPr>
          <w:kern w:val="0"/>
          <w:sz w:val="22"/>
          <w:szCs w:val="22"/>
          <w14:ligatures w14:val="none"/>
        </w:rPr>
      </w:pPr>
    </w:p>
    <w:p w:rsidRPr="006973A5" w:rsidR="0020204F" w:rsidP="00F1011D" w:rsidRDefault="0020204F" w14:paraId="6994155D" w14:textId="52873908">
      <w:pPr>
        <w:pStyle w:val="Nagwek2"/>
        <w:numPr>
          <w:ilvl w:val="0"/>
          <w:numId w:val="42"/>
        </w:numPr>
      </w:pPr>
      <w:bookmarkStart w:name="_Toc211585351" w:id="198"/>
      <w:bookmarkStart w:name="_Toc211603743" w:id="199"/>
      <w:bookmarkStart w:name="_Toc195093983" w:id="200"/>
      <w:bookmarkStart w:name="_Toc223729366" w:id="201"/>
      <w:bookmarkEnd w:id="198"/>
      <w:bookmarkEnd w:id="199"/>
      <w:r>
        <w:t>ZBEP - procedura zatwierdzenia treści Planu Wykonania BIM (BEP).</w:t>
      </w:r>
      <w:bookmarkEnd w:id="200"/>
      <w:bookmarkEnd w:id="201"/>
    </w:p>
    <w:p w:rsidR="00DA143E" w:rsidP="0020204F" w:rsidRDefault="00DA143E" w14:paraId="5F78366A" w14:textId="77777777">
      <w:pPr>
        <w:spacing w:after="200" w:line="276" w:lineRule="auto"/>
        <w:ind w:left="0"/>
        <w:jc w:val="left"/>
        <w:rPr>
          <w:kern w:val="0"/>
          <w:sz w:val="22"/>
          <w:szCs w:val="22"/>
          <w14:ligatures w14:val="none"/>
        </w:rPr>
      </w:pPr>
    </w:p>
    <w:p w:rsidRPr="0020204F" w:rsidR="0020204F" w:rsidP="007A6301" w:rsidRDefault="0020204F" w14:paraId="71048239" w14:textId="13D2AA17">
      <w:pPr>
        <w:spacing w:after="200" w:line="276" w:lineRule="auto"/>
        <w:ind w:left="0"/>
        <w:rPr>
          <w:kern w:val="0"/>
          <w:sz w:val="22"/>
          <w:szCs w:val="22"/>
          <w14:ligatures w14:val="none"/>
        </w:rPr>
      </w:pPr>
      <w:r w:rsidRPr="0020204F">
        <w:rPr>
          <w:kern w:val="0"/>
          <w:sz w:val="22"/>
          <w:szCs w:val="22"/>
          <w14:ligatures w14:val="none"/>
        </w:rPr>
        <w:t xml:space="preserve">Poniższa procedura jest oznaczana w treści </w:t>
      </w:r>
      <w:r w:rsidR="005F5437">
        <w:rPr>
          <w:kern w:val="0"/>
          <w:sz w:val="22"/>
          <w:szCs w:val="22"/>
          <w14:ligatures w14:val="none"/>
        </w:rPr>
        <w:t>EIR</w:t>
      </w:r>
      <w:r w:rsidRPr="0020204F">
        <w:rPr>
          <w:kern w:val="0"/>
          <w:sz w:val="22"/>
          <w:szCs w:val="22"/>
          <w14:ligatures w14:val="none"/>
        </w:rPr>
        <w:t xml:space="preserve"> jako ZBEP.</w:t>
      </w:r>
    </w:p>
    <w:p w:rsidRPr="0020204F" w:rsidR="0020204F" w:rsidP="007A6301" w:rsidRDefault="0020204F" w14:paraId="5504C50F" w14:textId="77777777">
      <w:pPr>
        <w:spacing w:after="200" w:line="276" w:lineRule="auto"/>
        <w:ind w:left="0"/>
        <w:rPr>
          <w:rFonts w:cstheme="minorHAnsi"/>
          <w:kern w:val="0"/>
          <w:sz w:val="22"/>
          <w:szCs w:val="22"/>
          <w14:ligatures w14:val="none"/>
        </w:rPr>
      </w:pPr>
      <w:r w:rsidRPr="0020204F">
        <w:rPr>
          <w:rFonts w:cstheme="minorHAnsi"/>
          <w:kern w:val="0"/>
          <w:sz w:val="22"/>
          <w:szCs w:val="22"/>
          <w14:ligatures w14:val="none"/>
        </w:rPr>
        <w:t>Poniższa procedura ma zastosowanie podczas akceptacji i zatwierdzenia treści BEP przez Zamawiającego na Etapie Mobilizacji oraz po każdej modyfikacji treści BEP podczas realizacji Umowy.</w:t>
      </w:r>
    </w:p>
    <w:p w:rsidRPr="0020204F" w:rsidR="0020204F" w:rsidP="00F1011D" w:rsidRDefault="0020204F" w14:paraId="3308B022" w14:textId="77777777">
      <w:pPr>
        <w:numPr>
          <w:ilvl w:val="0"/>
          <w:numId w:val="33"/>
        </w:numPr>
        <w:spacing w:after="200" w:line="276" w:lineRule="auto"/>
        <w:contextualSpacing/>
        <w:rPr>
          <w:kern w:val="0"/>
          <w:sz w:val="22"/>
          <w:szCs w:val="22"/>
          <w14:ligatures w14:val="none"/>
        </w:rPr>
      </w:pPr>
      <w:r w:rsidRPr="71AB5583">
        <w:rPr>
          <w:kern w:val="0"/>
          <w:sz w:val="22"/>
          <w:szCs w:val="22"/>
          <w14:ligatures w14:val="none"/>
        </w:rPr>
        <w:t xml:space="preserve">Aby przedłożyć BEP do akceptacji Zamawiającego Wykonawca dla pliku zawierającego treść rewizji BEP, którą chce zatwierdzić, uruchomi na platformie CDE Zamawiającego proces zatwierdzenia BEP. </w:t>
      </w:r>
    </w:p>
    <w:p w:rsidRPr="0020204F" w:rsidR="0020204F" w:rsidP="00F1011D" w:rsidRDefault="0020204F" w14:paraId="6F59E077" w14:textId="77777777">
      <w:pPr>
        <w:numPr>
          <w:ilvl w:val="0"/>
          <w:numId w:val="33"/>
        </w:numPr>
        <w:spacing w:after="200" w:line="276" w:lineRule="auto"/>
        <w:contextualSpacing/>
        <w:rPr>
          <w:rFonts w:cstheme="minorHAnsi"/>
          <w:kern w:val="0"/>
          <w:sz w:val="22"/>
          <w:szCs w:val="22"/>
          <w14:ligatures w14:val="none"/>
        </w:rPr>
      </w:pPr>
      <w:r w:rsidRPr="0020204F">
        <w:rPr>
          <w:rFonts w:cstheme="minorHAnsi"/>
          <w:kern w:val="0"/>
          <w:sz w:val="22"/>
          <w:szCs w:val="22"/>
          <w14:ligatures w14:val="none"/>
        </w:rPr>
        <w:t xml:space="preserve">Zamawiający powinien w ciągu 5 dni roboczych zaakceptować lub odrzucić nową wersję BEP przekazaną mu przez Wykonawcę. </w:t>
      </w:r>
    </w:p>
    <w:p w:rsidRPr="0020204F" w:rsidR="0020204F" w:rsidP="00F1011D" w:rsidRDefault="0020204F" w14:paraId="66052672" w14:textId="77777777">
      <w:pPr>
        <w:numPr>
          <w:ilvl w:val="0"/>
          <w:numId w:val="33"/>
        </w:numPr>
        <w:spacing w:after="200" w:line="276" w:lineRule="auto"/>
        <w:contextualSpacing/>
        <w:rPr>
          <w:rFonts w:cstheme="minorHAnsi"/>
          <w:kern w:val="0"/>
          <w:sz w:val="22"/>
          <w:szCs w:val="22"/>
          <w14:ligatures w14:val="none"/>
        </w:rPr>
      </w:pPr>
      <w:r w:rsidRPr="0020204F">
        <w:rPr>
          <w:rFonts w:cstheme="minorHAnsi"/>
          <w:kern w:val="0"/>
          <w:sz w:val="22"/>
          <w:szCs w:val="22"/>
          <w14:ligatures w14:val="none"/>
        </w:rPr>
        <w:t>Zamawiający jest uprawniony do wydłużenia terminu wskazanego w punkcie powyżej.</w:t>
      </w:r>
    </w:p>
    <w:p w:rsidRPr="0020204F" w:rsidR="0020204F" w:rsidP="00F1011D" w:rsidRDefault="0020204F" w14:paraId="6EA0CEEF" w14:textId="77777777">
      <w:pPr>
        <w:numPr>
          <w:ilvl w:val="0"/>
          <w:numId w:val="33"/>
        </w:numPr>
        <w:spacing w:after="200" w:line="276" w:lineRule="auto"/>
        <w:contextualSpacing/>
        <w:rPr>
          <w:rFonts w:cstheme="minorHAnsi"/>
          <w:kern w:val="0"/>
          <w:sz w:val="22"/>
          <w:szCs w:val="22"/>
          <w14:ligatures w14:val="none"/>
        </w:rPr>
      </w:pPr>
      <w:r w:rsidRPr="0020204F">
        <w:rPr>
          <w:rFonts w:cstheme="minorHAnsi"/>
          <w:kern w:val="0"/>
          <w:sz w:val="22"/>
          <w:szCs w:val="22"/>
          <w14:ligatures w14:val="none"/>
        </w:rPr>
        <w:t>Zaakceptowana przez Zamawiającego nowa wersja BEP staje się obowiązująca dopiero po opublikowaniu na platformie CDE Zamawiającego i poinformowaniu przez Wykonawcę wszystkich uczestników Zadania o wprowadzeniu nowej wersji BEP.</w:t>
      </w:r>
    </w:p>
    <w:p w:rsidRPr="0020204F" w:rsidR="0020204F" w:rsidP="00F1011D" w:rsidRDefault="0020204F" w14:paraId="2A2F99C4" w14:textId="77777777">
      <w:pPr>
        <w:numPr>
          <w:ilvl w:val="0"/>
          <w:numId w:val="33"/>
        </w:numPr>
        <w:spacing w:after="200" w:line="276" w:lineRule="auto"/>
        <w:contextualSpacing/>
        <w:rPr>
          <w:rFonts w:cstheme="minorHAnsi"/>
          <w:kern w:val="0"/>
          <w:sz w:val="22"/>
          <w:szCs w:val="22"/>
          <w14:ligatures w14:val="none"/>
        </w:rPr>
      </w:pPr>
      <w:r w:rsidRPr="0020204F">
        <w:rPr>
          <w:rFonts w:cstheme="minorHAnsi"/>
          <w:kern w:val="0"/>
          <w:sz w:val="22"/>
          <w:szCs w:val="22"/>
          <w14:ligatures w14:val="none"/>
        </w:rPr>
        <w:t>Jeżeli Zamawiający odrzuci przekazaną przez Wykonawcę nową wersję BEP, to jest zobowiązany uzasadnić swoją decyzję.</w:t>
      </w:r>
    </w:p>
    <w:p w:rsidRPr="0020204F" w:rsidR="0020204F" w:rsidP="00F1011D" w:rsidRDefault="0020204F" w14:paraId="7F2AC040" w14:textId="77777777">
      <w:pPr>
        <w:numPr>
          <w:ilvl w:val="0"/>
          <w:numId w:val="33"/>
        </w:numPr>
        <w:spacing w:after="200" w:line="276" w:lineRule="auto"/>
        <w:contextualSpacing/>
        <w:rPr>
          <w:rFonts w:cstheme="minorHAnsi"/>
          <w:kern w:val="0"/>
          <w:sz w:val="22"/>
          <w:szCs w:val="22"/>
          <w14:ligatures w14:val="none"/>
        </w:rPr>
      </w:pPr>
      <w:r w:rsidRPr="0020204F">
        <w:rPr>
          <w:rFonts w:cstheme="minorHAnsi"/>
          <w:kern w:val="0"/>
          <w:sz w:val="22"/>
          <w:szCs w:val="22"/>
          <w14:ligatures w14:val="none"/>
        </w:rPr>
        <w:t>Wykonawca w ciągu 5 dni roboczych ma obowiązek wprowadzić poprawki do BEP i przekazać Zamawiającemu do ponownego zatwierdzenia zgodnie z punktem 1. Zmiany powinny dotyczyć TYLKO zagadnień wskazanych przez Zamawiającego w uzasadnieniu odrzucenia BEP.</w:t>
      </w:r>
    </w:p>
    <w:p w:rsidRPr="0020204F" w:rsidR="0020204F" w:rsidP="00F1011D" w:rsidRDefault="0020204F" w14:paraId="261E6577" w14:textId="77777777">
      <w:pPr>
        <w:numPr>
          <w:ilvl w:val="0"/>
          <w:numId w:val="33"/>
        </w:numPr>
        <w:spacing w:after="200" w:line="276" w:lineRule="auto"/>
        <w:contextualSpacing/>
        <w:rPr>
          <w:kern w:val="0"/>
          <w:sz w:val="22"/>
          <w:szCs w:val="22"/>
          <w14:ligatures w14:val="none"/>
        </w:rPr>
      </w:pPr>
      <w:r w:rsidRPr="0020204F">
        <w:rPr>
          <w:kern w:val="0"/>
          <w:sz w:val="22"/>
          <w:szCs w:val="22"/>
          <w14:ligatures w14:val="none"/>
        </w:rPr>
        <w:t xml:space="preserve">Kroki 1-6 mogą być powtarzane wielokrotnie z zastrzeżeniem, że Zamawiający może przerwać niniejszą procedurę w dowolnym momencie.  </w:t>
      </w:r>
    </w:p>
    <w:p w:rsidRPr="0020204F" w:rsidR="0020204F" w:rsidP="0020204F" w:rsidRDefault="0020204F" w14:paraId="772756C6" w14:textId="77777777">
      <w:pPr>
        <w:spacing w:after="200" w:line="276" w:lineRule="auto"/>
        <w:ind w:left="720"/>
        <w:contextualSpacing/>
        <w:rPr>
          <w:rFonts w:cstheme="minorHAnsi"/>
          <w:kern w:val="0"/>
          <w:sz w:val="22"/>
          <w:szCs w:val="22"/>
          <w14:ligatures w14:val="none"/>
        </w:rPr>
      </w:pPr>
    </w:p>
    <w:p w:rsidRPr="0020204F" w:rsidR="0020204F" w:rsidP="0020204F" w:rsidRDefault="0020204F" w14:paraId="3B38F43F" w14:textId="77777777">
      <w:pPr>
        <w:spacing w:after="160" w:line="259" w:lineRule="auto"/>
        <w:ind w:left="0"/>
        <w:jc w:val="left"/>
        <w:rPr>
          <w:rFonts w:cstheme="minorHAnsi"/>
          <w:kern w:val="0"/>
          <w:sz w:val="22"/>
          <w:szCs w:val="22"/>
          <w14:ligatures w14:val="none"/>
        </w:rPr>
      </w:pPr>
      <w:r w:rsidRPr="0020204F">
        <w:rPr>
          <w:rFonts w:cstheme="minorHAnsi"/>
          <w:kern w:val="0"/>
          <w:sz w:val="22"/>
          <w:szCs w:val="22"/>
          <w14:ligatures w14:val="none"/>
        </w:rPr>
        <w:br w:type="page"/>
      </w:r>
    </w:p>
    <w:p w:rsidRPr="006973A5" w:rsidR="0020204F" w:rsidP="00B31B35" w:rsidRDefault="0020204F" w14:paraId="12FEFAB8" w14:textId="77777777">
      <w:pPr>
        <w:pStyle w:val="Nagwek1"/>
      </w:pPr>
      <w:bookmarkStart w:name="_Toc162968619" w:id="202"/>
      <w:bookmarkStart w:name="_Toc223729367" w:id="203"/>
      <w:r>
        <w:t>Załącznik 3. Wytyczne dotyczące zawartości raportów z zaawansowania prac projektowych będących częścią tekstową „Raportu okresowego postępu prac”.</w:t>
      </w:r>
      <w:bookmarkEnd w:id="202"/>
      <w:bookmarkEnd w:id="203"/>
    </w:p>
    <w:p w:rsidR="00B31B35" w:rsidP="0020204F" w:rsidRDefault="00B31B35" w14:paraId="7732DEBB" w14:textId="77777777">
      <w:pPr>
        <w:spacing w:after="200" w:line="276" w:lineRule="auto"/>
        <w:ind w:left="0"/>
        <w:jc w:val="left"/>
        <w:rPr>
          <w:b/>
          <w:bCs/>
          <w:kern w:val="0"/>
          <w:sz w:val="22"/>
          <w:szCs w:val="22"/>
          <w14:ligatures w14:val="none"/>
        </w:rPr>
      </w:pPr>
    </w:p>
    <w:p w:rsidRPr="0020204F" w:rsidR="0020204F" w:rsidP="0020204F" w:rsidRDefault="0020204F" w14:paraId="5AE5128C" w14:textId="400E1470">
      <w:pPr>
        <w:spacing w:after="200" w:line="276" w:lineRule="auto"/>
        <w:ind w:left="0"/>
        <w:jc w:val="left"/>
        <w:rPr>
          <w:b/>
          <w:bCs/>
          <w:kern w:val="0"/>
          <w:sz w:val="22"/>
          <w:szCs w:val="22"/>
          <w14:ligatures w14:val="none"/>
        </w:rPr>
      </w:pPr>
      <w:r w:rsidRPr="0020204F">
        <w:rPr>
          <w:b/>
          <w:bCs/>
          <w:kern w:val="0"/>
          <w:sz w:val="22"/>
          <w:szCs w:val="22"/>
          <w14:ligatures w14:val="none"/>
        </w:rPr>
        <w:t>Numeracja raportu:</w:t>
      </w:r>
    </w:p>
    <w:p w:rsidRPr="0020204F" w:rsidR="0020204F" w:rsidP="0020204F" w:rsidRDefault="0020204F" w14:paraId="21057D6C" w14:textId="77777777">
      <w:pPr>
        <w:spacing w:after="200" w:line="276" w:lineRule="auto"/>
        <w:ind w:left="0"/>
        <w:jc w:val="left"/>
        <w:rPr>
          <w:kern w:val="0"/>
          <w:sz w:val="22"/>
          <w:szCs w:val="22"/>
          <w14:ligatures w14:val="none"/>
        </w:rPr>
      </w:pPr>
      <w:r w:rsidRPr="0020204F">
        <w:rPr>
          <w:kern w:val="0"/>
          <w:sz w:val="22"/>
          <w:szCs w:val="22"/>
          <w14:ligatures w14:val="none"/>
        </w:rPr>
        <w:t>RAPORT nr */**/*** za okres od dnia... do dnia … **/***.</w:t>
      </w:r>
    </w:p>
    <w:p w:rsidRPr="0020204F" w:rsidR="0020204F" w:rsidP="0020204F" w:rsidRDefault="0020204F" w14:paraId="6AA955AC" w14:textId="77777777">
      <w:pPr>
        <w:spacing w:after="200" w:line="276" w:lineRule="auto"/>
        <w:ind w:left="0"/>
        <w:jc w:val="left"/>
        <w:rPr>
          <w:kern w:val="0"/>
          <w:sz w:val="22"/>
          <w:szCs w:val="22"/>
          <w14:ligatures w14:val="none"/>
        </w:rPr>
      </w:pPr>
      <w:r w:rsidRPr="0020204F">
        <w:rPr>
          <w:kern w:val="0"/>
          <w:sz w:val="22"/>
          <w:szCs w:val="22"/>
          <w14:ligatures w14:val="none"/>
        </w:rPr>
        <w:t>* tj. numer raportu (nadawany kolejno w numeracji globalnej - niezależnej od miesiąca i roku)</w:t>
      </w:r>
    </w:p>
    <w:p w:rsidRPr="0020204F" w:rsidR="0020204F" w:rsidP="0020204F" w:rsidRDefault="0020204F" w14:paraId="7D48A596" w14:textId="77777777">
      <w:pPr>
        <w:spacing w:after="200" w:line="276" w:lineRule="auto"/>
        <w:ind w:left="0"/>
        <w:jc w:val="left"/>
        <w:rPr>
          <w:kern w:val="0"/>
          <w:sz w:val="22"/>
          <w:szCs w:val="22"/>
          <w14:ligatures w14:val="none"/>
        </w:rPr>
      </w:pPr>
      <w:r w:rsidRPr="0020204F">
        <w:rPr>
          <w:kern w:val="0"/>
          <w:sz w:val="22"/>
          <w:szCs w:val="22"/>
          <w14:ligatures w14:val="none"/>
        </w:rPr>
        <w:t>** tj.  miesiąc/miesiące, którego dotyczy raport</w:t>
      </w:r>
    </w:p>
    <w:p w:rsidRPr="0020204F" w:rsidR="0020204F" w:rsidP="0020204F" w:rsidRDefault="0020204F" w14:paraId="6705603A" w14:textId="77777777">
      <w:pPr>
        <w:spacing w:after="200" w:line="276" w:lineRule="auto"/>
        <w:ind w:left="0"/>
        <w:jc w:val="left"/>
        <w:rPr>
          <w:kern w:val="0"/>
          <w:sz w:val="22"/>
          <w:szCs w:val="22"/>
          <w14:ligatures w14:val="none"/>
        </w:rPr>
      </w:pPr>
      <w:r w:rsidRPr="0020204F">
        <w:rPr>
          <w:kern w:val="0"/>
          <w:sz w:val="22"/>
          <w:szCs w:val="22"/>
          <w14:ligatures w14:val="none"/>
        </w:rPr>
        <w:t>*** tj. rok, którego dotyczy raport</w:t>
      </w:r>
    </w:p>
    <w:p w:rsidRPr="0020204F" w:rsidR="0020204F" w:rsidP="00F1011D" w:rsidRDefault="0020204F" w14:paraId="54499146" w14:textId="77777777">
      <w:pPr>
        <w:numPr>
          <w:ilvl w:val="0"/>
          <w:numId w:val="29"/>
        </w:numPr>
        <w:spacing w:after="160" w:line="259" w:lineRule="auto"/>
        <w:contextualSpacing/>
        <w:jc w:val="left"/>
        <w:rPr>
          <w:b/>
          <w:bCs/>
          <w:kern w:val="0"/>
          <w:sz w:val="22"/>
          <w:szCs w:val="22"/>
          <w14:ligatures w14:val="none"/>
        </w:rPr>
      </w:pPr>
      <w:r w:rsidRPr="0020204F">
        <w:rPr>
          <w:b/>
          <w:bCs/>
          <w:kern w:val="0"/>
          <w:sz w:val="22"/>
          <w:szCs w:val="22"/>
          <w14:ligatures w14:val="none"/>
        </w:rPr>
        <w:t>Zakres raportu:</w:t>
      </w:r>
    </w:p>
    <w:p w:rsidRPr="0020204F" w:rsidR="0020204F" w:rsidP="0020204F" w:rsidRDefault="0020204F" w14:paraId="2556FC1A" w14:textId="77777777">
      <w:pPr>
        <w:spacing w:after="200" w:line="276" w:lineRule="auto"/>
        <w:ind w:left="0"/>
        <w:jc w:val="left"/>
        <w:rPr>
          <w:kern w:val="0"/>
          <w:sz w:val="22"/>
          <w:szCs w:val="22"/>
          <w14:ligatures w14:val="none"/>
        </w:rPr>
      </w:pPr>
      <w:r w:rsidRPr="0020204F">
        <w:rPr>
          <w:kern w:val="0"/>
          <w:sz w:val="22"/>
          <w:szCs w:val="22"/>
          <w14:ligatures w14:val="none"/>
        </w:rPr>
        <w:t>Umowa nr …… z dnia …….</w:t>
      </w:r>
    </w:p>
    <w:p w:rsidRPr="0020204F" w:rsidR="0020204F" w:rsidP="0020204F" w:rsidRDefault="0020204F" w14:paraId="15124AD6" w14:textId="77777777">
      <w:pPr>
        <w:spacing w:after="200" w:line="276" w:lineRule="auto"/>
        <w:ind w:left="0"/>
        <w:jc w:val="left"/>
        <w:rPr>
          <w:i/>
          <w:iCs/>
          <w:kern w:val="0"/>
          <w:sz w:val="22"/>
          <w:szCs w:val="22"/>
          <w14:ligatures w14:val="none"/>
        </w:rPr>
      </w:pPr>
      <w:r w:rsidRPr="0020204F">
        <w:rPr>
          <w:kern w:val="0"/>
          <w:sz w:val="22"/>
          <w:szCs w:val="22"/>
          <w14:ligatures w14:val="none"/>
        </w:rPr>
        <w:t>Przedmiot umowy:…………………….</w:t>
      </w:r>
    </w:p>
    <w:p w:rsidRPr="0020204F" w:rsidR="0020204F" w:rsidP="0020204F" w:rsidRDefault="0020204F" w14:paraId="79CDC1F7" w14:textId="77777777">
      <w:pPr>
        <w:spacing w:after="200" w:line="276" w:lineRule="auto"/>
        <w:ind w:left="0"/>
        <w:jc w:val="left"/>
        <w:rPr>
          <w:kern w:val="0"/>
          <w:sz w:val="22"/>
          <w:szCs w:val="22"/>
          <w14:ligatures w14:val="none"/>
        </w:rPr>
      </w:pPr>
      <w:r w:rsidRPr="0020204F">
        <w:rPr>
          <w:kern w:val="0"/>
          <w:sz w:val="22"/>
          <w:szCs w:val="22"/>
          <w14:ligatures w14:val="none"/>
        </w:rPr>
        <w:t>Okres objęty raportem: od dnia ………… do dnia …………….</w:t>
      </w:r>
    </w:p>
    <w:p w:rsidRPr="0020204F" w:rsidR="0020204F" w:rsidP="0020204F" w:rsidRDefault="0020204F" w14:paraId="659712D8" w14:textId="77777777">
      <w:pPr>
        <w:spacing w:after="200" w:line="276" w:lineRule="auto"/>
        <w:ind w:left="0"/>
        <w:jc w:val="left"/>
        <w:rPr>
          <w:kern w:val="0"/>
          <w:sz w:val="22"/>
          <w:szCs w:val="22"/>
          <w14:ligatures w14:val="none"/>
        </w:rPr>
      </w:pPr>
      <w:r w:rsidRPr="0020204F">
        <w:rPr>
          <w:kern w:val="0"/>
          <w:sz w:val="22"/>
          <w:szCs w:val="22"/>
          <w14:ligatures w14:val="none"/>
        </w:rPr>
        <w:t>Data sporządzenia raportu: ……………………..</w:t>
      </w:r>
    </w:p>
    <w:p w:rsidRPr="0020204F" w:rsidR="0020204F" w:rsidP="0020204F" w:rsidRDefault="0020204F" w14:paraId="6FBADAE2" w14:textId="77777777">
      <w:pPr>
        <w:spacing w:after="200" w:line="276" w:lineRule="auto"/>
        <w:ind w:left="0"/>
        <w:jc w:val="left"/>
        <w:rPr>
          <w:kern w:val="0"/>
          <w:sz w:val="22"/>
          <w:szCs w:val="22"/>
          <w14:ligatures w14:val="none"/>
        </w:rPr>
      </w:pPr>
      <w:r w:rsidRPr="0020204F">
        <w:rPr>
          <w:kern w:val="0"/>
          <w:sz w:val="22"/>
          <w:szCs w:val="22"/>
          <w14:ligatures w14:val="none"/>
        </w:rPr>
        <w:t>Wykonawca: ………………………………..</w:t>
      </w:r>
    </w:p>
    <w:p w:rsidRPr="0020204F" w:rsidR="0020204F" w:rsidP="0020204F" w:rsidRDefault="0020204F" w14:paraId="6E6BF7F3" w14:textId="77777777">
      <w:pPr>
        <w:spacing w:after="200" w:line="276" w:lineRule="auto"/>
        <w:ind w:left="0"/>
        <w:jc w:val="left"/>
        <w:rPr>
          <w:kern w:val="0"/>
          <w:sz w:val="22"/>
          <w:szCs w:val="22"/>
          <w14:ligatures w14:val="none"/>
        </w:rPr>
      </w:pPr>
      <w:r w:rsidRPr="0020204F">
        <w:rPr>
          <w:kern w:val="0"/>
          <w:sz w:val="22"/>
          <w:szCs w:val="22"/>
          <w14:ligatures w14:val="none"/>
        </w:rPr>
        <w:t>Autor raportu: ……………………., nr tel. ………………., e-mail …………………………..</w:t>
      </w:r>
    </w:p>
    <w:p w:rsidRPr="0020204F" w:rsidR="0020204F" w:rsidP="00F1011D" w:rsidRDefault="0020204F" w14:paraId="3F141C30" w14:textId="77777777">
      <w:pPr>
        <w:numPr>
          <w:ilvl w:val="0"/>
          <w:numId w:val="29"/>
        </w:numPr>
        <w:spacing w:after="160" w:line="259" w:lineRule="auto"/>
        <w:contextualSpacing/>
        <w:jc w:val="left"/>
        <w:rPr>
          <w:b/>
          <w:bCs/>
          <w:kern w:val="0"/>
          <w:sz w:val="22"/>
          <w:szCs w:val="22"/>
          <w14:ligatures w14:val="none"/>
        </w:rPr>
      </w:pPr>
      <w:r w:rsidRPr="0020204F">
        <w:rPr>
          <w:b/>
          <w:bCs/>
          <w:kern w:val="0"/>
          <w:sz w:val="22"/>
          <w:szCs w:val="22"/>
          <w14:ligatures w14:val="none"/>
        </w:rPr>
        <w:t>Postęp prac:</w:t>
      </w:r>
    </w:p>
    <w:p w:rsidRPr="0020204F" w:rsidR="0020204F" w:rsidP="0020204F" w:rsidRDefault="0020204F" w14:paraId="018A4179" w14:textId="77777777">
      <w:pPr>
        <w:spacing w:after="200" w:line="276" w:lineRule="auto"/>
        <w:ind w:left="720"/>
        <w:contextualSpacing/>
        <w:jc w:val="left"/>
        <w:rPr>
          <w:kern w:val="0"/>
          <w:sz w:val="22"/>
          <w:szCs w:val="22"/>
          <w14:ligatures w14:val="none"/>
        </w:rPr>
      </w:pPr>
    </w:p>
    <w:p w:rsidRPr="0020204F" w:rsidR="0020204F" w:rsidP="00F1011D" w:rsidRDefault="0020204F" w14:paraId="2FFE5EE1" w14:textId="77777777">
      <w:pPr>
        <w:numPr>
          <w:ilvl w:val="1"/>
          <w:numId w:val="29"/>
        </w:numPr>
        <w:spacing w:after="160" w:line="259" w:lineRule="auto"/>
        <w:contextualSpacing/>
        <w:rPr>
          <w:kern w:val="0"/>
          <w:sz w:val="22"/>
          <w:szCs w:val="22"/>
          <w14:ligatures w14:val="none"/>
        </w:rPr>
      </w:pPr>
      <w:r w:rsidRPr="0020204F">
        <w:rPr>
          <w:kern w:val="0"/>
          <w:sz w:val="22"/>
          <w:szCs w:val="22"/>
          <w14:ligatures w14:val="none"/>
        </w:rPr>
        <w:t>Prace zakończone w okresie sprawozdawczym (z podziałem na prace zakończone zgodnie z harmonogramem umownym oraz prace zakończone niezgodnie z harmonogramem z podaniem przyczyny odchylenia):</w:t>
      </w:r>
    </w:p>
    <w:p w:rsidRPr="0020204F" w:rsidR="0020204F" w:rsidP="007A6301" w:rsidRDefault="0020204F" w14:paraId="4C8A9FC0" w14:textId="77777777">
      <w:pPr>
        <w:spacing w:after="200" w:line="276" w:lineRule="auto"/>
        <w:ind w:left="720"/>
        <w:contextualSpacing/>
        <w:rPr>
          <w:kern w:val="0"/>
          <w:sz w:val="22"/>
          <w:szCs w:val="22"/>
          <w14:ligatures w14:val="none"/>
        </w:rPr>
      </w:pPr>
    </w:p>
    <w:p w:rsidRPr="0020204F" w:rsidR="0020204F" w:rsidP="007A6301" w:rsidRDefault="0020204F" w14:paraId="7D1F6F10" w14:textId="77777777">
      <w:pPr>
        <w:spacing w:after="200" w:line="276" w:lineRule="auto"/>
        <w:ind w:left="720"/>
        <w:contextualSpacing/>
        <w:rPr>
          <w:kern w:val="0"/>
          <w:sz w:val="22"/>
          <w:szCs w:val="22"/>
          <w14:ligatures w14:val="none"/>
        </w:rPr>
      </w:pPr>
    </w:p>
    <w:p w:rsidRPr="0020204F" w:rsidR="0020204F" w:rsidP="007A6301" w:rsidRDefault="0020204F" w14:paraId="39F4A6F5" w14:textId="77777777">
      <w:pPr>
        <w:spacing w:after="200" w:line="276" w:lineRule="auto"/>
        <w:ind w:left="720"/>
        <w:contextualSpacing/>
        <w:rPr>
          <w:i/>
          <w:iCs/>
          <w:kern w:val="0"/>
          <w:sz w:val="22"/>
          <w:szCs w:val="22"/>
          <w14:ligatures w14:val="none"/>
        </w:rPr>
      </w:pPr>
      <w:r w:rsidRPr="0020204F">
        <w:rPr>
          <w:i/>
          <w:iCs/>
          <w:kern w:val="0"/>
          <w:sz w:val="22"/>
          <w:szCs w:val="22"/>
          <w14:ligatures w14:val="none"/>
        </w:rPr>
        <w:t>………..</w:t>
      </w:r>
    </w:p>
    <w:p w:rsidRPr="0020204F" w:rsidR="0020204F" w:rsidP="007A6301" w:rsidRDefault="0020204F" w14:paraId="79B5DF70" w14:textId="77777777">
      <w:pPr>
        <w:spacing w:after="200" w:line="276" w:lineRule="auto"/>
        <w:ind w:left="720"/>
        <w:contextualSpacing/>
        <w:rPr>
          <w:kern w:val="0"/>
          <w:sz w:val="22"/>
          <w:szCs w:val="22"/>
          <w14:ligatures w14:val="none"/>
        </w:rPr>
      </w:pPr>
    </w:p>
    <w:p w:rsidRPr="0020204F" w:rsidR="0020204F" w:rsidP="00F1011D" w:rsidRDefault="0020204F" w14:paraId="5149D51B" w14:textId="77777777">
      <w:pPr>
        <w:numPr>
          <w:ilvl w:val="1"/>
          <w:numId w:val="29"/>
        </w:numPr>
        <w:spacing w:after="160" w:line="259" w:lineRule="auto"/>
        <w:contextualSpacing/>
        <w:rPr>
          <w:kern w:val="0"/>
          <w:sz w:val="22"/>
          <w:szCs w:val="22"/>
          <w14:ligatures w14:val="none"/>
        </w:rPr>
      </w:pPr>
      <w:r w:rsidRPr="0020204F">
        <w:rPr>
          <w:kern w:val="0"/>
          <w:sz w:val="22"/>
          <w:szCs w:val="22"/>
          <w14:ligatures w14:val="none"/>
        </w:rPr>
        <w:t>Prace rozpoczęte i realizowane w okresie sprawozdawczym (z podziałem na prace realizowane i rozpoczęte zgodnie z harmonogramem umownym oraz prace realizowane i rozpoczęte niezgodnie z harmonogramem z podaniem przyczyny odchylenia):</w:t>
      </w:r>
    </w:p>
    <w:p w:rsidRPr="0020204F" w:rsidR="0020204F" w:rsidP="007A6301" w:rsidRDefault="0020204F" w14:paraId="18814BBF" w14:textId="77777777">
      <w:pPr>
        <w:spacing w:after="200" w:line="276" w:lineRule="auto"/>
        <w:ind w:left="720"/>
        <w:contextualSpacing/>
        <w:rPr>
          <w:kern w:val="0"/>
          <w:sz w:val="22"/>
          <w:szCs w:val="22"/>
          <w14:ligatures w14:val="none"/>
        </w:rPr>
      </w:pPr>
    </w:p>
    <w:p w:rsidRPr="0020204F" w:rsidR="0020204F" w:rsidP="007A6301" w:rsidRDefault="0020204F" w14:paraId="3343972F" w14:textId="77777777">
      <w:pPr>
        <w:spacing w:after="200" w:line="276" w:lineRule="auto"/>
        <w:ind w:left="720"/>
        <w:contextualSpacing/>
        <w:rPr>
          <w:i/>
          <w:iCs/>
          <w:kern w:val="0"/>
          <w:sz w:val="22"/>
          <w:szCs w:val="22"/>
          <w14:ligatures w14:val="none"/>
        </w:rPr>
      </w:pPr>
      <w:r w:rsidRPr="0020204F">
        <w:rPr>
          <w:i/>
          <w:iCs/>
          <w:kern w:val="0"/>
          <w:sz w:val="22"/>
          <w:szCs w:val="22"/>
          <w14:ligatures w14:val="none"/>
        </w:rPr>
        <w:t>…………..</w:t>
      </w:r>
    </w:p>
    <w:p w:rsidRPr="0020204F" w:rsidR="0020204F" w:rsidP="007A6301" w:rsidRDefault="0020204F" w14:paraId="430BB3C6" w14:textId="77777777">
      <w:pPr>
        <w:spacing w:after="200" w:line="276" w:lineRule="auto"/>
        <w:ind w:left="720"/>
        <w:contextualSpacing/>
        <w:rPr>
          <w:kern w:val="0"/>
          <w:sz w:val="22"/>
          <w:szCs w:val="22"/>
          <w14:ligatures w14:val="none"/>
        </w:rPr>
      </w:pPr>
    </w:p>
    <w:p w:rsidRPr="0020204F" w:rsidR="0020204F" w:rsidP="00F1011D" w:rsidRDefault="0020204F" w14:paraId="32FC9AA2" w14:textId="77777777">
      <w:pPr>
        <w:numPr>
          <w:ilvl w:val="1"/>
          <w:numId w:val="29"/>
        </w:numPr>
        <w:spacing w:after="160" w:line="259" w:lineRule="auto"/>
        <w:contextualSpacing/>
        <w:rPr>
          <w:kern w:val="0"/>
          <w:sz w:val="22"/>
          <w:szCs w:val="22"/>
          <w14:ligatures w14:val="none"/>
        </w:rPr>
      </w:pPr>
      <w:r w:rsidRPr="0020204F">
        <w:rPr>
          <w:kern w:val="0"/>
          <w:sz w:val="22"/>
          <w:szCs w:val="22"/>
          <w14:ligatures w14:val="none"/>
        </w:rPr>
        <w:t>Skierowana, otrzymana i prowadzona korespondencja, złożone dokumenty, wnioski, kontakt z organami administracji, gestorami sieci, właścicielami i zarządcami okolicznych nieruchomości i infrastruktury. Dla każdej raportowanej pozycji należy podać:</w:t>
      </w:r>
    </w:p>
    <w:p w:rsidRPr="0020204F" w:rsidR="0020204F" w:rsidP="00F1011D" w:rsidRDefault="0020204F" w14:paraId="1FC4FB51" w14:textId="77777777">
      <w:pPr>
        <w:numPr>
          <w:ilvl w:val="0"/>
          <w:numId w:val="30"/>
        </w:numPr>
        <w:spacing w:after="160" w:line="259" w:lineRule="auto"/>
        <w:contextualSpacing/>
        <w:rPr>
          <w:kern w:val="0"/>
          <w:sz w:val="22"/>
          <w:szCs w:val="22"/>
          <w14:ligatures w14:val="none"/>
        </w:rPr>
      </w:pPr>
      <w:r w:rsidRPr="0020204F">
        <w:rPr>
          <w:kern w:val="0"/>
          <w:sz w:val="22"/>
          <w:szCs w:val="22"/>
          <w14:ligatures w14:val="none"/>
        </w:rPr>
        <w:t xml:space="preserve">numer pozycji (przy czym obowiązuję numeracja globalna, tzn. kolejne raporty kontynuują numerację poprzedniego raportu)  </w:t>
      </w:r>
    </w:p>
    <w:p w:rsidRPr="0020204F" w:rsidR="0020204F" w:rsidP="00F1011D" w:rsidRDefault="0020204F" w14:paraId="62EA0A52" w14:textId="77777777">
      <w:pPr>
        <w:numPr>
          <w:ilvl w:val="0"/>
          <w:numId w:val="30"/>
        </w:numPr>
        <w:spacing w:after="160" w:line="259" w:lineRule="auto"/>
        <w:contextualSpacing/>
        <w:rPr>
          <w:kern w:val="0"/>
          <w:sz w:val="22"/>
          <w:szCs w:val="22"/>
          <w14:ligatures w14:val="none"/>
        </w:rPr>
      </w:pPr>
      <w:r w:rsidRPr="0020204F">
        <w:rPr>
          <w:kern w:val="0"/>
          <w:sz w:val="22"/>
          <w:szCs w:val="22"/>
          <w14:ligatures w14:val="none"/>
        </w:rPr>
        <w:t>czego dotyczy</w:t>
      </w:r>
    </w:p>
    <w:p w:rsidRPr="0020204F" w:rsidR="0020204F" w:rsidP="00F1011D" w:rsidRDefault="0020204F" w14:paraId="479AD8F6" w14:textId="77777777">
      <w:pPr>
        <w:numPr>
          <w:ilvl w:val="0"/>
          <w:numId w:val="30"/>
        </w:numPr>
        <w:spacing w:after="160" w:line="259" w:lineRule="auto"/>
        <w:contextualSpacing/>
        <w:rPr>
          <w:kern w:val="0"/>
          <w:sz w:val="22"/>
          <w:szCs w:val="22"/>
          <w14:ligatures w14:val="none"/>
        </w:rPr>
      </w:pPr>
      <w:r w:rsidRPr="0020204F">
        <w:rPr>
          <w:kern w:val="0"/>
          <w:sz w:val="22"/>
          <w:szCs w:val="22"/>
          <w14:ligatures w14:val="none"/>
        </w:rPr>
        <w:t>datę otrzymania/datę wysłania</w:t>
      </w:r>
    </w:p>
    <w:p w:rsidRPr="0020204F" w:rsidR="0020204F" w:rsidP="00F1011D" w:rsidRDefault="0020204F" w14:paraId="1A8221CC" w14:textId="77777777">
      <w:pPr>
        <w:numPr>
          <w:ilvl w:val="0"/>
          <w:numId w:val="30"/>
        </w:numPr>
        <w:spacing w:after="160" w:line="259" w:lineRule="auto"/>
        <w:contextualSpacing/>
        <w:rPr>
          <w:kern w:val="0"/>
          <w:sz w:val="22"/>
          <w:szCs w:val="22"/>
          <w14:ligatures w14:val="none"/>
        </w:rPr>
      </w:pPr>
      <w:r w:rsidRPr="0020204F">
        <w:rPr>
          <w:kern w:val="0"/>
          <w:sz w:val="22"/>
          <w:szCs w:val="22"/>
          <w14:ligatures w14:val="none"/>
        </w:rPr>
        <w:t>nadawca/adresat</w:t>
      </w:r>
    </w:p>
    <w:p w:rsidRPr="0020204F" w:rsidR="0020204F" w:rsidP="00F1011D" w:rsidRDefault="0020204F" w14:paraId="0D574D14" w14:textId="77777777">
      <w:pPr>
        <w:numPr>
          <w:ilvl w:val="0"/>
          <w:numId w:val="30"/>
        </w:numPr>
        <w:spacing w:after="160" w:line="259" w:lineRule="auto"/>
        <w:contextualSpacing/>
        <w:rPr>
          <w:kern w:val="0"/>
          <w:sz w:val="22"/>
          <w:szCs w:val="22"/>
          <w14:ligatures w14:val="none"/>
        </w:rPr>
      </w:pPr>
      <w:r w:rsidRPr="0020204F">
        <w:rPr>
          <w:kern w:val="0"/>
          <w:sz w:val="22"/>
          <w:szCs w:val="22"/>
          <w14:ligatures w14:val="none"/>
        </w:rPr>
        <w:t>jeżeli przekazano dalej lub odpowiedziano nadawcy, to należy wskazać numer pozycji w raporcie opisującej to przekazanie</w:t>
      </w:r>
    </w:p>
    <w:p w:rsidRPr="0020204F" w:rsidR="0020204F" w:rsidP="007A6301" w:rsidRDefault="0020204F" w14:paraId="6934B40E" w14:textId="77777777">
      <w:pPr>
        <w:spacing w:after="200" w:line="276" w:lineRule="auto"/>
        <w:ind w:left="360" w:firstLine="348"/>
        <w:rPr>
          <w:i/>
          <w:iCs/>
          <w:kern w:val="0"/>
          <w:sz w:val="22"/>
          <w:szCs w:val="22"/>
          <w14:ligatures w14:val="none"/>
        </w:rPr>
      </w:pPr>
      <w:r w:rsidRPr="0020204F">
        <w:rPr>
          <w:i/>
          <w:iCs/>
          <w:kern w:val="0"/>
          <w:sz w:val="22"/>
          <w:szCs w:val="22"/>
          <w14:ligatures w14:val="none"/>
        </w:rPr>
        <w:t>…………………….. (informacja z dziennika korespondencji w zakresie okresu raportowego)</w:t>
      </w:r>
    </w:p>
    <w:p w:rsidRPr="0020204F" w:rsidR="0020204F" w:rsidP="00F1011D" w:rsidRDefault="0020204F" w14:paraId="25EC7B58" w14:textId="77777777">
      <w:pPr>
        <w:numPr>
          <w:ilvl w:val="1"/>
          <w:numId w:val="29"/>
        </w:numPr>
        <w:spacing w:after="160" w:line="259" w:lineRule="auto"/>
        <w:contextualSpacing/>
        <w:rPr>
          <w:kern w:val="0"/>
          <w:sz w:val="22"/>
          <w:szCs w:val="22"/>
          <w14:ligatures w14:val="none"/>
        </w:rPr>
      </w:pPr>
      <w:r w:rsidRPr="0020204F">
        <w:rPr>
          <w:kern w:val="0"/>
          <w:sz w:val="22"/>
          <w:szCs w:val="22"/>
          <w14:ligatures w14:val="none"/>
        </w:rPr>
        <w:t>Informacje nt. stanu zaawansowania dokumentacji projektowej w odniesieniu do harmonogramu umownego wraz z raportem kolizji i udostępnieniem modelu BIM (IFC).</w:t>
      </w:r>
    </w:p>
    <w:p w:rsidRPr="0020204F" w:rsidR="0020204F" w:rsidP="007A6301" w:rsidRDefault="0020204F" w14:paraId="7C4494EA" w14:textId="77777777">
      <w:pPr>
        <w:spacing w:after="200" w:line="276" w:lineRule="auto"/>
        <w:ind w:left="720"/>
        <w:contextualSpacing/>
        <w:rPr>
          <w:kern w:val="0"/>
          <w:sz w:val="22"/>
          <w:szCs w:val="22"/>
          <w14:ligatures w14:val="none"/>
        </w:rPr>
      </w:pPr>
    </w:p>
    <w:p w:rsidRPr="0020204F" w:rsidR="0020204F" w:rsidP="00F1011D" w:rsidRDefault="0020204F" w14:paraId="6E11CCD1" w14:textId="77777777">
      <w:pPr>
        <w:numPr>
          <w:ilvl w:val="0"/>
          <w:numId w:val="29"/>
        </w:numPr>
        <w:spacing w:after="160" w:line="259" w:lineRule="auto"/>
        <w:contextualSpacing/>
        <w:rPr>
          <w:kern w:val="0"/>
          <w:sz w:val="22"/>
          <w:szCs w:val="22"/>
          <w14:ligatures w14:val="none"/>
        </w:rPr>
      </w:pPr>
      <w:r w:rsidRPr="0020204F">
        <w:rPr>
          <w:kern w:val="0"/>
          <w:sz w:val="22"/>
          <w:szCs w:val="22"/>
          <w14:ligatures w14:val="none"/>
        </w:rPr>
        <w:t>Prace i działania zaplanowane w następnym okresie sprawozdawczym</w:t>
      </w:r>
    </w:p>
    <w:p w:rsidRPr="0020204F" w:rsidR="0020204F" w:rsidP="00F1011D" w:rsidRDefault="0020204F" w14:paraId="3BEB58D9" w14:textId="77777777">
      <w:pPr>
        <w:numPr>
          <w:ilvl w:val="0"/>
          <w:numId w:val="29"/>
        </w:numPr>
        <w:spacing w:after="160" w:line="259" w:lineRule="auto"/>
        <w:contextualSpacing/>
        <w:rPr>
          <w:kern w:val="0"/>
          <w:sz w:val="22"/>
          <w:szCs w:val="22"/>
          <w14:ligatures w14:val="none"/>
        </w:rPr>
      </w:pPr>
      <w:r w:rsidRPr="0020204F">
        <w:rPr>
          <w:kern w:val="0"/>
          <w:sz w:val="22"/>
          <w:szCs w:val="22"/>
          <w14:ligatures w14:val="none"/>
        </w:rPr>
        <w:t>Informacja o zmianach w rejestrze ryzyk z linkiem do zmienionego rejestru ryzyk, jeżeli taki rejestr jest prowadzony.</w:t>
      </w:r>
    </w:p>
    <w:p w:rsidRPr="0020204F" w:rsidR="0020204F" w:rsidP="00F1011D" w:rsidRDefault="0020204F" w14:paraId="4EBC5E77" w14:textId="77777777">
      <w:pPr>
        <w:numPr>
          <w:ilvl w:val="0"/>
          <w:numId w:val="29"/>
        </w:numPr>
        <w:spacing w:after="160" w:line="259" w:lineRule="auto"/>
        <w:contextualSpacing/>
        <w:rPr>
          <w:kern w:val="0"/>
          <w:sz w:val="22"/>
          <w:szCs w:val="22"/>
          <w14:ligatures w14:val="none"/>
        </w:rPr>
      </w:pPr>
      <w:r w:rsidRPr="0020204F">
        <w:rPr>
          <w:kern w:val="0"/>
          <w:sz w:val="22"/>
          <w:szCs w:val="22"/>
          <w14:ligatures w14:val="none"/>
        </w:rPr>
        <w:t xml:space="preserve">Informacja o zmianach w harmonogramie umownym wraz z uzasadnieniem i linkiem do zmienionego harmonogramu. </w:t>
      </w:r>
    </w:p>
    <w:p w:rsidR="004C61B0" w:rsidRDefault="004C61B0" w14:paraId="2B80C8B5" w14:textId="5A01970C">
      <w:pPr>
        <w:ind w:left="0"/>
        <w:jc w:val="left"/>
        <w:rPr>
          <w:kern w:val="0"/>
          <w:sz w:val="22"/>
          <w:szCs w:val="22"/>
          <w14:ligatures w14:val="none"/>
        </w:rPr>
      </w:pPr>
      <w:r>
        <w:rPr>
          <w:kern w:val="0"/>
          <w:sz w:val="22"/>
          <w:szCs w:val="22"/>
          <w14:ligatures w14:val="none"/>
        </w:rPr>
        <w:br w:type="page"/>
      </w:r>
    </w:p>
    <w:p w:rsidRPr="006973A5" w:rsidR="004C61B0" w:rsidP="004C61B0" w:rsidRDefault="004C61B0" w14:paraId="66E255CA" w14:textId="5DE03016">
      <w:pPr>
        <w:pStyle w:val="Nagwek1"/>
      </w:pPr>
      <w:bookmarkStart w:name="_Toc223729368" w:id="204"/>
      <w:r w:rsidRPr="006973A5">
        <w:t xml:space="preserve">Załącznik </w:t>
      </w:r>
      <w:r>
        <w:t>4</w:t>
      </w:r>
      <w:r w:rsidRPr="006973A5">
        <w:t xml:space="preserve">. </w:t>
      </w:r>
      <w:r w:rsidRPr="0066714C" w:rsidR="0066714C">
        <w:t>Standard nazewnictwa i atrybutowania plików</w:t>
      </w:r>
      <w:r w:rsidRPr="006973A5">
        <w:t>.</w:t>
      </w:r>
      <w:bookmarkEnd w:id="204"/>
    </w:p>
    <w:p w:rsidR="003031A4" w:rsidP="003031A4" w:rsidRDefault="003031A4" w14:paraId="2C937301" w14:textId="77777777">
      <w:pPr>
        <w:jc w:val="center"/>
        <w:rPr>
          <w:sz w:val="18"/>
          <w:szCs w:val="18"/>
        </w:rPr>
      </w:pPr>
    </w:p>
    <w:p w:rsidR="00CC548C" w:rsidP="003031A4" w:rsidRDefault="00CC548C" w14:paraId="6B0E97D9" w14:textId="77777777">
      <w:pPr>
        <w:jc w:val="center"/>
        <w:rPr>
          <w:sz w:val="18"/>
          <w:szCs w:val="18"/>
        </w:rPr>
      </w:pPr>
    </w:p>
    <w:p w:rsidR="00B63D05" w:rsidP="003031A4" w:rsidRDefault="00B63D05" w14:paraId="41E3E920" w14:textId="77777777">
      <w:pPr>
        <w:jc w:val="center"/>
        <w:rPr>
          <w:sz w:val="18"/>
          <w:szCs w:val="18"/>
        </w:rPr>
      </w:pPr>
    </w:p>
    <w:p w:rsidR="00324210" w:rsidRDefault="001C7C19" w14:paraId="57B3D996" w14:textId="43A9B04E">
      <w:pPr>
        <w:pStyle w:val="Spistreci2"/>
        <w:tabs>
          <w:tab w:val="left" w:pos="720"/>
          <w:tab w:val="right" w:leader="dot" w:pos="9062"/>
        </w:tabs>
        <w:rPr>
          <w:rFonts w:eastAsiaTheme="minorEastAsia" w:cstheme="minorBidi"/>
          <w:smallCaps w:val="0"/>
          <w:noProof/>
          <w:sz w:val="24"/>
          <w:szCs w:val="24"/>
          <w:lang w:eastAsia="pl-PL"/>
        </w:rPr>
      </w:pPr>
      <w:r>
        <w:rPr>
          <w:sz w:val="18"/>
          <w:szCs w:val="18"/>
        </w:rPr>
        <w:fldChar w:fldCharType="begin"/>
      </w:r>
      <w:r>
        <w:rPr>
          <w:sz w:val="18"/>
          <w:szCs w:val="18"/>
        </w:rPr>
        <w:instrText xml:space="preserve"> </w:instrText>
      </w:r>
      <w:r w:rsidRPr="001C7C19">
        <w:rPr>
          <w:sz w:val="18"/>
          <w:szCs w:val="18"/>
        </w:rPr>
        <w:instrText xml:space="preserve">TOC \b </w:instrText>
      </w:r>
      <w:r>
        <w:rPr>
          <w:sz w:val="18"/>
          <w:szCs w:val="18"/>
        </w:rPr>
        <w:instrText>Zalacznik4</w:instrText>
      </w:r>
      <w:r w:rsidRPr="001C7C19">
        <w:rPr>
          <w:sz w:val="18"/>
          <w:szCs w:val="18"/>
        </w:rPr>
        <w:instrText xml:space="preserve"> \o "1-3" \h \z \u</w:instrText>
      </w:r>
      <w:r>
        <w:rPr>
          <w:sz w:val="18"/>
          <w:szCs w:val="18"/>
        </w:rPr>
        <w:instrText xml:space="preserve"> </w:instrText>
      </w:r>
      <w:r>
        <w:rPr>
          <w:sz w:val="18"/>
          <w:szCs w:val="18"/>
        </w:rPr>
        <w:fldChar w:fldCharType="separate"/>
      </w:r>
      <w:hyperlink w:history="1" w:anchor="_Toc223729295">
        <w:r w:rsidRPr="00496D7A" w:rsidR="00324210">
          <w:rPr>
            <w:rStyle w:val="Hipercze"/>
            <w:noProof/>
          </w:rPr>
          <w:t>1.</w:t>
        </w:r>
        <w:r w:rsidR="00324210">
          <w:rPr>
            <w:rFonts w:eastAsiaTheme="minorEastAsia" w:cstheme="minorBidi"/>
            <w:smallCaps w:val="0"/>
            <w:noProof/>
            <w:sz w:val="24"/>
            <w:szCs w:val="24"/>
            <w:lang w:eastAsia="pl-PL"/>
          </w:rPr>
          <w:tab/>
        </w:r>
        <w:r w:rsidRPr="00496D7A" w:rsidR="00324210">
          <w:rPr>
            <w:rStyle w:val="Hipercze"/>
            <w:noProof/>
          </w:rPr>
          <w:t>Założenia standardu nazewnictwa i atrybutowania plików.</w:t>
        </w:r>
        <w:r w:rsidR="00324210">
          <w:rPr>
            <w:noProof/>
            <w:webHidden/>
          </w:rPr>
          <w:tab/>
        </w:r>
        <w:r w:rsidR="00324210">
          <w:rPr>
            <w:noProof/>
            <w:webHidden/>
          </w:rPr>
          <w:fldChar w:fldCharType="begin"/>
        </w:r>
        <w:r w:rsidR="00324210">
          <w:rPr>
            <w:noProof/>
            <w:webHidden/>
          </w:rPr>
          <w:instrText xml:space="preserve"> PAGEREF _Toc223729295 \h </w:instrText>
        </w:r>
        <w:r w:rsidR="00324210">
          <w:rPr>
            <w:noProof/>
            <w:webHidden/>
          </w:rPr>
        </w:r>
        <w:r w:rsidR="00324210">
          <w:rPr>
            <w:noProof/>
            <w:webHidden/>
          </w:rPr>
          <w:fldChar w:fldCharType="separate"/>
        </w:r>
        <w:r w:rsidR="00324210">
          <w:rPr>
            <w:noProof/>
            <w:webHidden/>
          </w:rPr>
          <w:t>47</w:t>
        </w:r>
        <w:r w:rsidR="00324210">
          <w:rPr>
            <w:noProof/>
            <w:webHidden/>
          </w:rPr>
          <w:fldChar w:fldCharType="end"/>
        </w:r>
      </w:hyperlink>
    </w:p>
    <w:p w:rsidR="00324210" w:rsidRDefault="00F1011D" w14:paraId="29AF382B" w14:textId="4E3D66AD">
      <w:pPr>
        <w:pStyle w:val="Spistreci2"/>
        <w:tabs>
          <w:tab w:val="left" w:pos="720"/>
          <w:tab w:val="right" w:leader="dot" w:pos="9062"/>
        </w:tabs>
        <w:rPr>
          <w:rFonts w:eastAsiaTheme="minorEastAsia" w:cstheme="minorBidi"/>
          <w:smallCaps w:val="0"/>
          <w:noProof/>
          <w:sz w:val="24"/>
          <w:szCs w:val="24"/>
          <w:lang w:eastAsia="pl-PL"/>
        </w:rPr>
      </w:pPr>
      <w:hyperlink w:history="1" w:anchor="_Toc223729296">
        <w:r w:rsidRPr="00496D7A" w:rsidR="00324210">
          <w:rPr>
            <w:rStyle w:val="Hipercze"/>
            <w:noProof/>
          </w:rPr>
          <w:t>2.</w:t>
        </w:r>
        <w:r w:rsidR="00324210">
          <w:rPr>
            <w:rFonts w:eastAsiaTheme="minorEastAsia" w:cstheme="minorBidi"/>
            <w:smallCaps w:val="0"/>
            <w:noProof/>
            <w:sz w:val="24"/>
            <w:szCs w:val="24"/>
            <w:lang w:eastAsia="pl-PL"/>
          </w:rPr>
          <w:tab/>
        </w:r>
        <w:r w:rsidRPr="00496D7A" w:rsidR="00324210">
          <w:rPr>
            <w:rStyle w:val="Hipercze"/>
            <w:noProof/>
          </w:rPr>
          <w:t>Schemat nazwy pliku</w:t>
        </w:r>
        <w:r w:rsidR="00324210">
          <w:rPr>
            <w:noProof/>
            <w:webHidden/>
          </w:rPr>
          <w:tab/>
        </w:r>
        <w:r w:rsidR="00324210">
          <w:rPr>
            <w:noProof/>
            <w:webHidden/>
          </w:rPr>
          <w:fldChar w:fldCharType="begin"/>
        </w:r>
        <w:r w:rsidR="00324210">
          <w:rPr>
            <w:noProof/>
            <w:webHidden/>
          </w:rPr>
          <w:instrText xml:space="preserve"> PAGEREF _Toc223729296 \h </w:instrText>
        </w:r>
        <w:r w:rsidR="00324210">
          <w:rPr>
            <w:noProof/>
            <w:webHidden/>
          </w:rPr>
        </w:r>
        <w:r w:rsidR="00324210">
          <w:rPr>
            <w:noProof/>
            <w:webHidden/>
          </w:rPr>
          <w:fldChar w:fldCharType="separate"/>
        </w:r>
        <w:r w:rsidR="00324210">
          <w:rPr>
            <w:noProof/>
            <w:webHidden/>
          </w:rPr>
          <w:t>48</w:t>
        </w:r>
        <w:r w:rsidR="00324210">
          <w:rPr>
            <w:noProof/>
            <w:webHidden/>
          </w:rPr>
          <w:fldChar w:fldCharType="end"/>
        </w:r>
      </w:hyperlink>
    </w:p>
    <w:p w:rsidR="00324210" w:rsidRDefault="00F1011D" w14:paraId="420A99F2" w14:textId="154F7F2F">
      <w:pPr>
        <w:pStyle w:val="Spistreci3"/>
        <w:tabs>
          <w:tab w:val="left" w:pos="1200"/>
          <w:tab w:val="right" w:leader="dot" w:pos="9062"/>
        </w:tabs>
        <w:rPr>
          <w:rFonts w:eastAsiaTheme="minorEastAsia" w:cstheme="minorBidi"/>
          <w:i w:val="0"/>
          <w:iCs w:val="0"/>
          <w:noProof/>
          <w:sz w:val="24"/>
          <w:szCs w:val="24"/>
          <w:lang w:eastAsia="pl-PL"/>
        </w:rPr>
      </w:pPr>
      <w:hyperlink w:history="1" w:anchor="_Toc223729297">
        <w:r w:rsidRPr="00496D7A" w:rsidR="00324210">
          <w:rPr>
            <w:rStyle w:val="Hipercze"/>
            <w:noProof/>
          </w:rPr>
          <w:t>2.1.</w:t>
        </w:r>
        <w:r w:rsidR="00324210">
          <w:rPr>
            <w:rFonts w:eastAsiaTheme="minorEastAsia" w:cstheme="minorBidi"/>
            <w:i w:val="0"/>
            <w:iCs w:val="0"/>
            <w:noProof/>
            <w:sz w:val="24"/>
            <w:szCs w:val="24"/>
            <w:lang w:eastAsia="pl-PL"/>
          </w:rPr>
          <w:tab/>
        </w:r>
        <w:r w:rsidRPr="00496D7A" w:rsidR="00324210">
          <w:rPr>
            <w:rStyle w:val="Hipercze"/>
            <w:noProof/>
          </w:rPr>
          <w:t>Nazwa pliku – wymagania formalne</w:t>
        </w:r>
        <w:r w:rsidR="00324210">
          <w:rPr>
            <w:noProof/>
            <w:webHidden/>
          </w:rPr>
          <w:tab/>
        </w:r>
        <w:r w:rsidR="00324210">
          <w:rPr>
            <w:noProof/>
            <w:webHidden/>
          </w:rPr>
          <w:fldChar w:fldCharType="begin"/>
        </w:r>
        <w:r w:rsidR="00324210">
          <w:rPr>
            <w:noProof/>
            <w:webHidden/>
          </w:rPr>
          <w:instrText xml:space="preserve"> PAGEREF _Toc223729297 \h </w:instrText>
        </w:r>
        <w:r w:rsidR="00324210">
          <w:rPr>
            <w:noProof/>
            <w:webHidden/>
          </w:rPr>
        </w:r>
        <w:r w:rsidR="00324210">
          <w:rPr>
            <w:noProof/>
            <w:webHidden/>
          </w:rPr>
          <w:fldChar w:fldCharType="separate"/>
        </w:r>
        <w:r w:rsidR="00324210">
          <w:rPr>
            <w:noProof/>
            <w:webHidden/>
          </w:rPr>
          <w:t>48</w:t>
        </w:r>
        <w:r w:rsidR="00324210">
          <w:rPr>
            <w:noProof/>
            <w:webHidden/>
          </w:rPr>
          <w:fldChar w:fldCharType="end"/>
        </w:r>
      </w:hyperlink>
    </w:p>
    <w:p w:rsidR="00324210" w:rsidRDefault="00F1011D" w14:paraId="2BC0A7F7" w14:textId="0C53B409">
      <w:pPr>
        <w:pStyle w:val="Spistreci3"/>
        <w:tabs>
          <w:tab w:val="left" w:pos="1200"/>
          <w:tab w:val="right" w:leader="dot" w:pos="9062"/>
        </w:tabs>
        <w:rPr>
          <w:rFonts w:eastAsiaTheme="minorEastAsia" w:cstheme="minorBidi"/>
          <w:i w:val="0"/>
          <w:iCs w:val="0"/>
          <w:noProof/>
          <w:sz w:val="24"/>
          <w:szCs w:val="24"/>
          <w:lang w:eastAsia="pl-PL"/>
        </w:rPr>
      </w:pPr>
      <w:hyperlink w:history="1" w:anchor="_Toc223729298">
        <w:r w:rsidRPr="00496D7A" w:rsidR="00324210">
          <w:rPr>
            <w:rStyle w:val="Hipercze"/>
            <w:noProof/>
          </w:rPr>
          <w:t>2.2.</w:t>
        </w:r>
        <w:r w:rsidR="00324210">
          <w:rPr>
            <w:rFonts w:eastAsiaTheme="minorEastAsia" w:cstheme="minorBidi"/>
            <w:i w:val="0"/>
            <w:iCs w:val="0"/>
            <w:noProof/>
            <w:sz w:val="24"/>
            <w:szCs w:val="24"/>
            <w:lang w:eastAsia="pl-PL"/>
          </w:rPr>
          <w:tab/>
        </w:r>
        <w:r w:rsidRPr="00496D7A" w:rsidR="00324210">
          <w:rPr>
            <w:rStyle w:val="Hipercze"/>
            <w:noProof/>
          </w:rPr>
          <w:t>Nazwa pliku – schemat nazwy pliku obowiązujący w Zadaniu</w:t>
        </w:r>
        <w:r w:rsidR="00324210">
          <w:rPr>
            <w:noProof/>
            <w:webHidden/>
          </w:rPr>
          <w:tab/>
        </w:r>
        <w:r w:rsidR="00324210">
          <w:rPr>
            <w:noProof/>
            <w:webHidden/>
          </w:rPr>
          <w:fldChar w:fldCharType="begin"/>
        </w:r>
        <w:r w:rsidR="00324210">
          <w:rPr>
            <w:noProof/>
            <w:webHidden/>
          </w:rPr>
          <w:instrText xml:space="preserve"> PAGEREF _Toc223729298 \h </w:instrText>
        </w:r>
        <w:r w:rsidR="00324210">
          <w:rPr>
            <w:noProof/>
            <w:webHidden/>
          </w:rPr>
        </w:r>
        <w:r w:rsidR="00324210">
          <w:rPr>
            <w:noProof/>
            <w:webHidden/>
          </w:rPr>
          <w:fldChar w:fldCharType="separate"/>
        </w:r>
        <w:r w:rsidR="00324210">
          <w:rPr>
            <w:noProof/>
            <w:webHidden/>
          </w:rPr>
          <w:t>49</w:t>
        </w:r>
        <w:r w:rsidR="00324210">
          <w:rPr>
            <w:noProof/>
            <w:webHidden/>
          </w:rPr>
          <w:fldChar w:fldCharType="end"/>
        </w:r>
      </w:hyperlink>
    </w:p>
    <w:p w:rsidR="00324210" w:rsidRDefault="00F1011D" w14:paraId="18F87A69" w14:textId="4D1AC4DD">
      <w:pPr>
        <w:pStyle w:val="Spistreci3"/>
        <w:tabs>
          <w:tab w:val="left" w:pos="1200"/>
          <w:tab w:val="right" w:leader="dot" w:pos="9062"/>
        </w:tabs>
        <w:rPr>
          <w:rFonts w:eastAsiaTheme="minorEastAsia" w:cstheme="minorBidi"/>
          <w:i w:val="0"/>
          <w:iCs w:val="0"/>
          <w:noProof/>
          <w:sz w:val="24"/>
          <w:szCs w:val="24"/>
          <w:lang w:eastAsia="pl-PL"/>
        </w:rPr>
      </w:pPr>
      <w:hyperlink w:history="1" w:anchor="_Toc223729299">
        <w:r w:rsidRPr="00496D7A" w:rsidR="00324210">
          <w:rPr>
            <w:rStyle w:val="Hipercze"/>
            <w:noProof/>
          </w:rPr>
          <w:t>2.3.</w:t>
        </w:r>
        <w:r w:rsidR="00324210">
          <w:rPr>
            <w:rFonts w:eastAsiaTheme="minorEastAsia" w:cstheme="minorBidi"/>
            <w:i w:val="0"/>
            <w:iCs w:val="0"/>
            <w:noProof/>
            <w:sz w:val="24"/>
            <w:szCs w:val="24"/>
            <w:lang w:eastAsia="pl-PL"/>
          </w:rPr>
          <w:tab/>
        </w:r>
        <w:r w:rsidRPr="00496D7A" w:rsidR="00324210">
          <w:rPr>
            <w:rStyle w:val="Hipercze"/>
            <w:noProof/>
          </w:rPr>
          <w:t>Nazwa pliku – atrybuty dodatkowe</w:t>
        </w:r>
        <w:r w:rsidR="00324210">
          <w:rPr>
            <w:noProof/>
            <w:webHidden/>
          </w:rPr>
          <w:tab/>
        </w:r>
        <w:r w:rsidR="00324210">
          <w:rPr>
            <w:noProof/>
            <w:webHidden/>
          </w:rPr>
          <w:fldChar w:fldCharType="begin"/>
        </w:r>
        <w:r w:rsidR="00324210">
          <w:rPr>
            <w:noProof/>
            <w:webHidden/>
          </w:rPr>
          <w:instrText xml:space="preserve"> PAGEREF _Toc223729299 \h </w:instrText>
        </w:r>
        <w:r w:rsidR="00324210">
          <w:rPr>
            <w:noProof/>
            <w:webHidden/>
          </w:rPr>
        </w:r>
        <w:r w:rsidR="00324210">
          <w:rPr>
            <w:noProof/>
            <w:webHidden/>
          </w:rPr>
          <w:fldChar w:fldCharType="separate"/>
        </w:r>
        <w:r w:rsidR="00324210">
          <w:rPr>
            <w:noProof/>
            <w:webHidden/>
          </w:rPr>
          <w:t>49</w:t>
        </w:r>
        <w:r w:rsidR="00324210">
          <w:rPr>
            <w:noProof/>
            <w:webHidden/>
          </w:rPr>
          <w:fldChar w:fldCharType="end"/>
        </w:r>
      </w:hyperlink>
    </w:p>
    <w:p w:rsidR="00324210" w:rsidRDefault="00F1011D" w14:paraId="0F7CD328" w14:textId="59940A89">
      <w:pPr>
        <w:pStyle w:val="Spistreci2"/>
        <w:tabs>
          <w:tab w:val="left" w:pos="720"/>
          <w:tab w:val="right" w:leader="dot" w:pos="9062"/>
        </w:tabs>
        <w:rPr>
          <w:rFonts w:eastAsiaTheme="minorEastAsia" w:cstheme="minorBidi"/>
          <w:smallCaps w:val="0"/>
          <w:noProof/>
          <w:sz w:val="24"/>
          <w:szCs w:val="24"/>
          <w:lang w:eastAsia="pl-PL"/>
        </w:rPr>
      </w:pPr>
      <w:hyperlink w:history="1" w:anchor="_Toc223729300">
        <w:r w:rsidRPr="00496D7A" w:rsidR="00324210">
          <w:rPr>
            <w:rStyle w:val="Hipercze"/>
            <w:noProof/>
          </w:rPr>
          <w:t>3.</w:t>
        </w:r>
        <w:r w:rsidR="00324210">
          <w:rPr>
            <w:rFonts w:eastAsiaTheme="minorEastAsia" w:cstheme="minorBidi"/>
            <w:smallCaps w:val="0"/>
            <w:noProof/>
            <w:sz w:val="24"/>
            <w:szCs w:val="24"/>
            <w:lang w:eastAsia="pl-PL"/>
          </w:rPr>
          <w:tab/>
        </w:r>
        <w:r w:rsidRPr="00496D7A" w:rsidR="00324210">
          <w:rPr>
            <w:rStyle w:val="Hipercze"/>
            <w:noProof/>
          </w:rPr>
          <w:t>Metadane obowiązkowo kodowane w nazwie pliku</w:t>
        </w:r>
        <w:r w:rsidR="00324210">
          <w:rPr>
            <w:noProof/>
            <w:webHidden/>
          </w:rPr>
          <w:tab/>
        </w:r>
        <w:r w:rsidR="00324210">
          <w:rPr>
            <w:noProof/>
            <w:webHidden/>
          </w:rPr>
          <w:fldChar w:fldCharType="begin"/>
        </w:r>
        <w:r w:rsidR="00324210">
          <w:rPr>
            <w:noProof/>
            <w:webHidden/>
          </w:rPr>
          <w:instrText xml:space="preserve"> PAGEREF _Toc223729300 \h </w:instrText>
        </w:r>
        <w:r w:rsidR="00324210">
          <w:rPr>
            <w:noProof/>
            <w:webHidden/>
          </w:rPr>
        </w:r>
        <w:r w:rsidR="00324210">
          <w:rPr>
            <w:noProof/>
            <w:webHidden/>
          </w:rPr>
          <w:fldChar w:fldCharType="separate"/>
        </w:r>
        <w:r w:rsidR="00324210">
          <w:rPr>
            <w:noProof/>
            <w:webHidden/>
          </w:rPr>
          <w:t>51</w:t>
        </w:r>
        <w:r w:rsidR="00324210">
          <w:rPr>
            <w:noProof/>
            <w:webHidden/>
          </w:rPr>
          <w:fldChar w:fldCharType="end"/>
        </w:r>
      </w:hyperlink>
    </w:p>
    <w:p w:rsidR="00324210" w:rsidRDefault="00F1011D" w14:paraId="42BD642C" w14:textId="037E8FDF">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01">
        <w:r w:rsidRPr="00496D7A" w:rsidR="00324210">
          <w:rPr>
            <w:rStyle w:val="Hipercze"/>
            <w:noProof/>
          </w:rPr>
          <w:t>3.1.</w:t>
        </w:r>
        <w:r w:rsidR="00324210">
          <w:rPr>
            <w:rFonts w:eastAsiaTheme="minorEastAsia" w:cstheme="minorBidi"/>
            <w:i w:val="0"/>
            <w:iCs w:val="0"/>
            <w:noProof/>
            <w:sz w:val="24"/>
            <w:szCs w:val="24"/>
            <w:lang w:eastAsia="pl-PL"/>
          </w:rPr>
          <w:tab/>
        </w:r>
        <w:r w:rsidRPr="00496D7A" w:rsidR="00324210">
          <w:rPr>
            <w:rStyle w:val="Hipercze"/>
            <w:noProof/>
          </w:rPr>
          <w:t>ZADANIE</w:t>
        </w:r>
        <w:r w:rsidR="00324210">
          <w:rPr>
            <w:noProof/>
            <w:webHidden/>
          </w:rPr>
          <w:tab/>
        </w:r>
        <w:r w:rsidR="00324210">
          <w:rPr>
            <w:noProof/>
            <w:webHidden/>
          </w:rPr>
          <w:fldChar w:fldCharType="begin"/>
        </w:r>
        <w:r w:rsidR="00324210">
          <w:rPr>
            <w:noProof/>
            <w:webHidden/>
          </w:rPr>
          <w:instrText xml:space="preserve"> PAGEREF _Toc223729301 \h </w:instrText>
        </w:r>
        <w:r w:rsidR="00324210">
          <w:rPr>
            <w:noProof/>
            <w:webHidden/>
          </w:rPr>
        </w:r>
        <w:r w:rsidR="00324210">
          <w:rPr>
            <w:noProof/>
            <w:webHidden/>
          </w:rPr>
          <w:fldChar w:fldCharType="separate"/>
        </w:r>
        <w:r w:rsidR="00324210">
          <w:rPr>
            <w:noProof/>
            <w:webHidden/>
          </w:rPr>
          <w:t>51</w:t>
        </w:r>
        <w:r w:rsidR="00324210">
          <w:rPr>
            <w:noProof/>
            <w:webHidden/>
          </w:rPr>
          <w:fldChar w:fldCharType="end"/>
        </w:r>
      </w:hyperlink>
    </w:p>
    <w:p w:rsidR="00324210" w:rsidRDefault="00F1011D" w14:paraId="76B8C020" w14:textId="3145E598">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02">
        <w:r w:rsidRPr="00496D7A" w:rsidR="00324210">
          <w:rPr>
            <w:rStyle w:val="Hipercze"/>
            <w:noProof/>
          </w:rPr>
          <w:t>3.2.</w:t>
        </w:r>
        <w:r w:rsidR="00324210">
          <w:rPr>
            <w:rFonts w:eastAsiaTheme="minorEastAsia" w:cstheme="minorBidi"/>
            <w:i w:val="0"/>
            <w:iCs w:val="0"/>
            <w:noProof/>
            <w:sz w:val="24"/>
            <w:szCs w:val="24"/>
            <w:lang w:eastAsia="pl-PL"/>
          </w:rPr>
          <w:tab/>
        </w:r>
        <w:r w:rsidRPr="00496D7A" w:rsidR="00324210">
          <w:rPr>
            <w:rStyle w:val="Hipercze"/>
            <w:noProof/>
          </w:rPr>
          <w:t>FAZA</w:t>
        </w:r>
        <w:r w:rsidR="00324210">
          <w:rPr>
            <w:noProof/>
            <w:webHidden/>
          </w:rPr>
          <w:tab/>
        </w:r>
        <w:r w:rsidR="00324210">
          <w:rPr>
            <w:noProof/>
            <w:webHidden/>
          </w:rPr>
          <w:fldChar w:fldCharType="begin"/>
        </w:r>
        <w:r w:rsidR="00324210">
          <w:rPr>
            <w:noProof/>
            <w:webHidden/>
          </w:rPr>
          <w:instrText xml:space="preserve"> PAGEREF _Toc223729302 \h </w:instrText>
        </w:r>
        <w:r w:rsidR="00324210">
          <w:rPr>
            <w:noProof/>
            <w:webHidden/>
          </w:rPr>
        </w:r>
        <w:r w:rsidR="00324210">
          <w:rPr>
            <w:noProof/>
            <w:webHidden/>
          </w:rPr>
          <w:fldChar w:fldCharType="separate"/>
        </w:r>
        <w:r w:rsidR="00324210">
          <w:rPr>
            <w:noProof/>
            <w:webHidden/>
          </w:rPr>
          <w:t>52</w:t>
        </w:r>
        <w:r w:rsidR="00324210">
          <w:rPr>
            <w:noProof/>
            <w:webHidden/>
          </w:rPr>
          <w:fldChar w:fldCharType="end"/>
        </w:r>
      </w:hyperlink>
    </w:p>
    <w:p w:rsidR="00324210" w:rsidRDefault="00F1011D" w14:paraId="28AF8B28" w14:textId="634058FE">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03">
        <w:r w:rsidRPr="00496D7A" w:rsidR="00324210">
          <w:rPr>
            <w:rStyle w:val="Hipercze"/>
            <w:noProof/>
          </w:rPr>
          <w:t>3.3.</w:t>
        </w:r>
        <w:r w:rsidR="00324210">
          <w:rPr>
            <w:rFonts w:eastAsiaTheme="minorEastAsia" w:cstheme="minorBidi"/>
            <w:i w:val="0"/>
            <w:iCs w:val="0"/>
            <w:noProof/>
            <w:sz w:val="24"/>
            <w:szCs w:val="24"/>
            <w:lang w:eastAsia="pl-PL"/>
          </w:rPr>
          <w:tab/>
        </w:r>
        <w:r w:rsidRPr="00496D7A" w:rsidR="00324210">
          <w:rPr>
            <w:rStyle w:val="Hipercze"/>
            <w:noProof/>
          </w:rPr>
          <w:t>ETAP</w:t>
        </w:r>
        <w:r w:rsidR="00324210">
          <w:rPr>
            <w:noProof/>
            <w:webHidden/>
          </w:rPr>
          <w:tab/>
        </w:r>
        <w:r w:rsidR="00324210">
          <w:rPr>
            <w:noProof/>
            <w:webHidden/>
          </w:rPr>
          <w:fldChar w:fldCharType="begin"/>
        </w:r>
        <w:r w:rsidR="00324210">
          <w:rPr>
            <w:noProof/>
            <w:webHidden/>
          </w:rPr>
          <w:instrText xml:space="preserve"> PAGEREF _Toc223729303 \h </w:instrText>
        </w:r>
        <w:r w:rsidR="00324210">
          <w:rPr>
            <w:noProof/>
            <w:webHidden/>
          </w:rPr>
        </w:r>
        <w:r w:rsidR="00324210">
          <w:rPr>
            <w:noProof/>
            <w:webHidden/>
          </w:rPr>
          <w:fldChar w:fldCharType="separate"/>
        </w:r>
        <w:r w:rsidR="00324210">
          <w:rPr>
            <w:noProof/>
            <w:webHidden/>
          </w:rPr>
          <w:t>52</w:t>
        </w:r>
        <w:r w:rsidR="00324210">
          <w:rPr>
            <w:noProof/>
            <w:webHidden/>
          </w:rPr>
          <w:fldChar w:fldCharType="end"/>
        </w:r>
      </w:hyperlink>
    </w:p>
    <w:p w:rsidR="00324210" w:rsidRDefault="00F1011D" w14:paraId="717A3700" w14:textId="2666AF0E">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04">
        <w:r w:rsidRPr="00496D7A" w:rsidR="00324210">
          <w:rPr>
            <w:rStyle w:val="Hipercze"/>
            <w:noProof/>
          </w:rPr>
          <w:t>3.4.</w:t>
        </w:r>
        <w:r w:rsidR="00324210">
          <w:rPr>
            <w:rFonts w:eastAsiaTheme="minorEastAsia" w:cstheme="minorBidi"/>
            <w:i w:val="0"/>
            <w:iCs w:val="0"/>
            <w:noProof/>
            <w:sz w:val="24"/>
            <w:szCs w:val="24"/>
            <w:lang w:eastAsia="pl-PL"/>
          </w:rPr>
          <w:tab/>
        </w:r>
        <w:r w:rsidRPr="00496D7A" w:rsidR="00324210">
          <w:rPr>
            <w:rStyle w:val="Hipercze"/>
            <w:noProof/>
          </w:rPr>
          <w:t>OBIEKT LUB SYSTEM</w:t>
        </w:r>
        <w:r w:rsidR="00324210">
          <w:rPr>
            <w:noProof/>
            <w:webHidden/>
          </w:rPr>
          <w:tab/>
        </w:r>
        <w:r w:rsidR="00324210">
          <w:rPr>
            <w:noProof/>
            <w:webHidden/>
          </w:rPr>
          <w:fldChar w:fldCharType="begin"/>
        </w:r>
        <w:r w:rsidR="00324210">
          <w:rPr>
            <w:noProof/>
            <w:webHidden/>
          </w:rPr>
          <w:instrText xml:space="preserve"> PAGEREF _Toc223729304 \h </w:instrText>
        </w:r>
        <w:r w:rsidR="00324210">
          <w:rPr>
            <w:noProof/>
            <w:webHidden/>
          </w:rPr>
        </w:r>
        <w:r w:rsidR="00324210">
          <w:rPr>
            <w:noProof/>
            <w:webHidden/>
          </w:rPr>
          <w:fldChar w:fldCharType="separate"/>
        </w:r>
        <w:r w:rsidR="00324210">
          <w:rPr>
            <w:noProof/>
            <w:webHidden/>
          </w:rPr>
          <w:t>53</w:t>
        </w:r>
        <w:r w:rsidR="00324210">
          <w:rPr>
            <w:noProof/>
            <w:webHidden/>
          </w:rPr>
          <w:fldChar w:fldCharType="end"/>
        </w:r>
      </w:hyperlink>
    </w:p>
    <w:p w:rsidR="00324210" w:rsidRDefault="00F1011D" w14:paraId="789CE10D" w14:textId="2D6E1181">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05">
        <w:r w:rsidRPr="00496D7A" w:rsidR="00324210">
          <w:rPr>
            <w:rStyle w:val="Hipercze"/>
            <w:noProof/>
          </w:rPr>
          <w:t>3.5.</w:t>
        </w:r>
        <w:r w:rsidR="00324210">
          <w:rPr>
            <w:rFonts w:eastAsiaTheme="minorEastAsia" w:cstheme="minorBidi"/>
            <w:i w:val="0"/>
            <w:iCs w:val="0"/>
            <w:noProof/>
            <w:sz w:val="24"/>
            <w:szCs w:val="24"/>
            <w:lang w:eastAsia="pl-PL"/>
          </w:rPr>
          <w:tab/>
        </w:r>
        <w:r w:rsidRPr="00496D7A" w:rsidR="00324210">
          <w:rPr>
            <w:rStyle w:val="Hipercze"/>
            <w:noProof/>
          </w:rPr>
          <w:t>LOKALIZACJA</w:t>
        </w:r>
        <w:r w:rsidR="00324210">
          <w:rPr>
            <w:noProof/>
            <w:webHidden/>
          </w:rPr>
          <w:tab/>
        </w:r>
        <w:r w:rsidR="00324210">
          <w:rPr>
            <w:noProof/>
            <w:webHidden/>
          </w:rPr>
          <w:fldChar w:fldCharType="begin"/>
        </w:r>
        <w:r w:rsidR="00324210">
          <w:rPr>
            <w:noProof/>
            <w:webHidden/>
          </w:rPr>
          <w:instrText xml:space="preserve"> PAGEREF _Toc223729305 \h </w:instrText>
        </w:r>
        <w:r w:rsidR="00324210">
          <w:rPr>
            <w:noProof/>
            <w:webHidden/>
          </w:rPr>
        </w:r>
        <w:r w:rsidR="00324210">
          <w:rPr>
            <w:noProof/>
            <w:webHidden/>
          </w:rPr>
          <w:fldChar w:fldCharType="separate"/>
        </w:r>
        <w:r w:rsidR="00324210">
          <w:rPr>
            <w:noProof/>
            <w:webHidden/>
          </w:rPr>
          <w:t>53</w:t>
        </w:r>
        <w:r w:rsidR="00324210">
          <w:rPr>
            <w:noProof/>
            <w:webHidden/>
          </w:rPr>
          <w:fldChar w:fldCharType="end"/>
        </w:r>
      </w:hyperlink>
    </w:p>
    <w:p w:rsidR="00324210" w:rsidRDefault="00F1011D" w14:paraId="357298D9" w14:textId="59180066">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06">
        <w:r w:rsidRPr="00496D7A" w:rsidR="00324210">
          <w:rPr>
            <w:rStyle w:val="Hipercze"/>
            <w:noProof/>
          </w:rPr>
          <w:t>3.6.</w:t>
        </w:r>
        <w:r w:rsidR="00324210">
          <w:rPr>
            <w:rFonts w:eastAsiaTheme="minorEastAsia" w:cstheme="minorBidi"/>
            <w:i w:val="0"/>
            <w:iCs w:val="0"/>
            <w:noProof/>
            <w:sz w:val="24"/>
            <w:szCs w:val="24"/>
            <w:lang w:eastAsia="pl-PL"/>
          </w:rPr>
          <w:tab/>
        </w:r>
        <w:r w:rsidRPr="00496D7A" w:rsidR="00324210">
          <w:rPr>
            <w:rStyle w:val="Hipercze"/>
            <w:noProof/>
          </w:rPr>
          <w:t>AUTOR</w:t>
        </w:r>
        <w:r w:rsidR="00324210">
          <w:rPr>
            <w:noProof/>
            <w:webHidden/>
          </w:rPr>
          <w:tab/>
        </w:r>
        <w:r w:rsidR="00324210">
          <w:rPr>
            <w:noProof/>
            <w:webHidden/>
          </w:rPr>
          <w:fldChar w:fldCharType="begin"/>
        </w:r>
        <w:r w:rsidR="00324210">
          <w:rPr>
            <w:noProof/>
            <w:webHidden/>
          </w:rPr>
          <w:instrText xml:space="preserve"> PAGEREF _Toc223729306 \h </w:instrText>
        </w:r>
        <w:r w:rsidR="00324210">
          <w:rPr>
            <w:noProof/>
            <w:webHidden/>
          </w:rPr>
        </w:r>
        <w:r w:rsidR="00324210">
          <w:rPr>
            <w:noProof/>
            <w:webHidden/>
          </w:rPr>
          <w:fldChar w:fldCharType="separate"/>
        </w:r>
        <w:r w:rsidR="00324210">
          <w:rPr>
            <w:noProof/>
            <w:webHidden/>
          </w:rPr>
          <w:t>54</w:t>
        </w:r>
        <w:r w:rsidR="00324210">
          <w:rPr>
            <w:noProof/>
            <w:webHidden/>
          </w:rPr>
          <w:fldChar w:fldCharType="end"/>
        </w:r>
      </w:hyperlink>
    </w:p>
    <w:p w:rsidR="00324210" w:rsidRDefault="00F1011D" w14:paraId="085E90AE" w14:textId="4EC12C0D">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07">
        <w:r w:rsidRPr="00496D7A" w:rsidR="00324210">
          <w:rPr>
            <w:rStyle w:val="Hipercze"/>
            <w:noProof/>
          </w:rPr>
          <w:t>3.7.</w:t>
        </w:r>
        <w:r w:rsidR="00324210">
          <w:rPr>
            <w:rFonts w:eastAsiaTheme="minorEastAsia" w:cstheme="minorBidi"/>
            <w:i w:val="0"/>
            <w:iCs w:val="0"/>
            <w:noProof/>
            <w:sz w:val="24"/>
            <w:szCs w:val="24"/>
            <w:lang w:eastAsia="pl-PL"/>
          </w:rPr>
          <w:tab/>
        </w:r>
        <w:r w:rsidRPr="00496D7A" w:rsidR="00324210">
          <w:rPr>
            <w:rStyle w:val="Hipercze"/>
            <w:noProof/>
          </w:rPr>
          <w:t>BRANŻA</w:t>
        </w:r>
        <w:r w:rsidR="00324210">
          <w:rPr>
            <w:noProof/>
            <w:webHidden/>
          </w:rPr>
          <w:tab/>
        </w:r>
        <w:r w:rsidR="00324210">
          <w:rPr>
            <w:noProof/>
            <w:webHidden/>
          </w:rPr>
          <w:fldChar w:fldCharType="begin"/>
        </w:r>
        <w:r w:rsidR="00324210">
          <w:rPr>
            <w:noProof/>
            <w:webHidden/>
          </w:rPr>
          <w:instrText xml:space="preserve"> PAGEREF _Toc223729307 \h </w:instrText>
        </w:r>
        <w:r w:rsidR="00324210">
          <w:rPr>
            <w:noProof/>
            <w:webHidden/>
          </w:rPr>
        </w:r>
        <w:r w:rsidR="00324210">
          <w:rPr>
            <w:noProof/>
            <w:webHidden/>
          </w:rPr>
          <w:fldChar w:fldCharType="separate"/>
        </w:r>
        <w:r w:rsidR="00324210">
          <w:rPr>
            <w:noProof/>
            <w:webHidden/>
          </w:rPr>
          <w:t>54</w:t>
        </w:r>
        <w:r w:rsidR="00324210">
          <w:rPr>
            <w:noProof/>
            <w:webHidden/>
          </w:rPr>
          <w:fldChar w:fldCharType="end"/>
        </w:r>
      </w:hyperlink>
    </w:p>
    <w:p w:rsidR="00324210" w:rsidRDefault="00F1011D" w14:paraId="2EE12081" w14:textId="69148C6E">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08">
        <w:r w:rsidRPr="00496D7A" w:rsidR="00324210">
          <w:rPr>
            <w:rStyle w:val="Hipercze"/>
            <w:noProof/>
          </w:rPr>
          <w:t>3.8.</w:t>
        </w:r>
        <w:r w:rsidR="00324210">
          <w:rPr>
            <w:rFonts w:eastAsiaTheme="minorEastAsia" w:cstheme="minorBidi"/>
            <w:i w:val="0"/>
            <w:iCs w:val="0"/>
            <w:noProof/>
            <w:sz w:val="24"/>
            <w:szCs w:val="24"/>
            <w:lang w:eastAsia="pl-PL"/>
          </w:rPr>
          <w:tab/>
        </w:r>
        <w:r w:rsidRPr="00496D7A" w:rsidR="00324210">
          <w:rPr>
            <w:rStyle w:val="Hipercze"/>
            <w:noProof/>
          </w:rPr>
          <w:t>TYP DANYCH</w:t>
        </w:r>
        <w:r w:rsidR="00324210">
          <w:rPr>
            <w:noProof/>
            <w:webHidden/>
          </w:rPr>
          <w:tab/>
        </w:r>
        <w:r w:rsidR="00324210">
          <w:rPr>
            <w:noProof/>
            <w:webHidden/>
          </w:rPr>
          <w:fldChar w:fldCharType="begin"/>
        </w:r>
        <w:r w:rsidR="00324210">
          <w:rPr>
            <w:noProof/>
            <w:webHidden/>
          </w:rPr>
          <w:instrText xml:space="preserve"> PAGEREF _Toc223729308 \h </w:instrText>
        </w:r>
        <w:r w:rsidR="00324210">
          <w:rPr>
            <w:noProof/>
            <w:webHidden/>
          </w:rPr>
        </w:r>
        <w:r w:rsidR="00324210">
          <w:rPr>
            <w:noProof/>
            <w:webHidden/>
          </w:rPr>
          <w:fldChar w:fldCharType="separate"/>
        </w:r>
        <w:r w:rsidR="00324210">
          <w:rPr>
            <w:noProof/>
            <w:webHidden/>
          </w:rPr>
          <w:t>56</w:t>
        </w:r>
        <w:r w:rsidR="00324210">
          <w:rPr>
            <w:noProof/>
            <w:webHidden/>
          </w:rPr>
          <w:fldChar w:fldCharType="end"/>
        </w:r>
      </w:hyperlink>
    </w:p>
    <w:p w:rsidR="00324210" w:rsidRDefault="00F1011D" w14:paraId="0DA8BEAC" w14:textId="73F468D8">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09">
        <w:r w:rsidRPr="00496D7A" w:rsidR="00324210">
          <w:rPr>
            <w:rStyle w:val="Hipercze"/>
            <w:noProof/>
          </w:rPr>
          <w:t>3.9.</w:t>
        </w:r>
        <w:r w:rsidR="00324210">
          <w:rPr>
            <w:rFonts w:eastAsiaTheme="minorEastAsia" w:cstheme="minorBidi"/>
            <w:i w:val="0"/>
            <w:iCs w:val="0"/>
            <w:noProof/>
            <w:sz w:val="24"/>
            <w:szCs w:val="24"/>
            <w:lang w:eastAsia="pl-PL"/>
          </w:rPr>
          <w:tab/>
        </w:r>
        <w:r w:rsidRPr="00496D7A" w:rsidR="00324210">
          <w:rPr>
            <w:rStyle w:val="Hipercze"/>
            <w:noProof/>
          </w:rPr>
          <w:t>NUMER</w:t>
        </w:r>
        <w:r w:rsidR="00324210">
          <w:rPr>
            <w:noProof/>
            <w:webHidden/>
          </w:rPr>
          <w:tab/>
        </w:r>
        <w:r w:rsidR="00324210">
          <w:rPr>
            <w:noProof/>
            <w:webHidden/>
          </w:rPr>
          <w:fldChar w:fldCharType="begin"/>
        </w:r>
        <w:r w:rsidR="00324210">
          <w:rPr>
            <w:noProof/>
            <w:webHidden/>
          </w:rPr>
          <w:instrText xml:space="preserve"> PAGEREF _Toc223729309 \h </w:instrText>
        </w:r>
        <w:r w:rsidR="00324210">
          <w:rPr>
            <w:noProof/>
            <w:webHidden/>
          </w:rPr>
        </w:r>
        <w:r w:rsidR="00324210">
          <w:rPr>
            <w:noProof/>
            <w:webHidden/>
          </w:rPr>
          <w:fldChar w:fldCharType="separate"/>
        </w:r>
        <w:r w:rsidR="00324210">
          <w:rPr>
            <w:noProof/>
            <w:webHidden/>
          </w:rPr>
          <w:t>57</w:t>
        </w:r>
        <w:r w:rsidR="00324210">
          <w:rPr>
            <w:noProof/>
            <w:webHidden/>
          </w:rPr>
          <w:fldChar w:fldCharType="end"/>
        </w:r>
      </w:hyperlink>
    </w:p>
    <w:p w:rsidR="00324210" w:rsidRDefault="00F1011D" w14:paraId="1DA77CBE" w14:textId="47918545">
      <w:pPr>
        <w:pStyle w:val="Spistreci2"/>
        <w:tabs>
          <w:tab w:val="left" w:pos="720"/>
          <w:tab w:val="right" w:leader="dot" w:pos="9062"/>
        </w:tabs>
        <w:rPr>
          <w:rFonts w:eastAsiaTheme="minorEastAsia" w:cstheme="minorBidi"/>
          <w:smallCaps w:val="0"/>
          <w:noProof/>
          <w:sz w:val="24"/>
          <w:szCs w:val="24"/>
          <w:lang w:eastAsia="pl-PL"/>
        </w:rPr>
      </w:pPr>
      <w:hyperlink w:history="1" w:anchor="_Toc223729310">
        <w:r w:rsidRPr="00496D7A" w:rsidR="00324210">
          <w:rPr>
            <w:rStyle w:val="Hipercze"/>
            <w:noProof/>
          </w:rPr>
          <w:t>4.</w:t>
        </w:r>
        <w:r w:rsidR="00324210">
          <w:rPr>
            <w:rFonts w:eastAsiaTheme="minorEastAsia" w:cstheme="minorBidi"/>
            <w:smallCaps w:val="0"/>
            <w:noProof/>
            <w:sz w:val="24"/>
            <w:szCs w:val="24"/>
            <w:lang w:eastAsia="pl-PL"/>
          </w:rPr>
          <w:tab/>
        </w:r>
        <w:r w:rsidRPr="00496D7A" w:rsidR="00324210">
          <w:rPr>
            <w:rStyle w:val="Hipercze"/>
            <w:noProof/>
          </w:rPr>
          <w:t>Atrybuty nadawane plikom w platformie CDE</w:t>
        </w:r>
        <w:r w:rsidR="00324210">
          <w:rPr>
            <w:noProof/>
            <w:webHidden/>
          </w:rPr>
          <w:tab/>
        </w:r>
        <w:r w:rsidR="00324210">
          <w:rPr>
            <w:noProof/>
            <w:webHidden/>
          </w:rPr>
          <w:fldChar w:fldCharType="begin"/>
        </w:r>
        <w:r w:rsidR="00324210">
          <w:rPr>
            <w:noProof/>
            <w:webHidden/>
          </w:rPr>
          <w:instrText xml:space="preserve"> PAGEREF _Toc223729310 \h </w:instrText>
        </w:r>
        <w:r w:rsidR="00324210">
          <w:rPr>
            <w:noProof/>
            <w:webHidden/>
          </w:rPr>
        </w:r>
        <w:r w:rsidR="00324210">
          <w:rPr>
            <w:noProof/>
            <w:webHidden/>
          </w:rPr>
          <w:fldChar w:fldCharType="separate"/>
        </w:r>
        <w:r w:rsidR="00324210">
          <w:rPr>
            <w:noProof/>
            <w:webHidden/>
          </w:rPr>
          <w:t>58</w:t>
        </w:r>
        <w:r w:rsidR="00324210">
          <w:rPr>
            <w:noProof/>
            <w:webHidden/>
          </w:rPr>
          <w:fldChar w:fldCharType="end"/>
        </w:r>
      </w:hyperlink>
    </w:p>
    <w:p w:rsidR="00324210" w:rsidRDefault="00F1011D" w14:paraId="3D69379A" w14:textId="3EE6AD31">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11">
        <w:r w:rsidRPr="00496D7A" w:rsidR="00324210">
          <w:rPr>
            <w:rStyle w:val="Hipercze"/>
            <w:noProof/>
          </w:rPr>
          <w:t>4.1.</w:t>
        </w:r>
        <w:r w:rsidR="00324210">
          <w:rPr>
            <w:rFonts w:eastAsiaTheme="minorEastAsia" w:cstheme="minorBidi"/>
            <w:i w:val="0"/>
            <w:iCs w:val="0"/>
            <w:noProof/>
            <w:sz w:val="24"/>
            <w:szCs w:val="24"/>
            <w:lang w:eastAsia="pl-PL"/>
          </w:rPr>
          <w:tab/>
        </w:r>
        <w:r w:rsidRPr="00496D7A" w:rsidR="00324210">
          <w:rPr>
            <w:rStyle w:val="Hipercze"/>
            <w:noProof/>
          </w:rPr>
          <w:t>KOD STATUSU (KOD ZDATNOŚCI)</w:t>
        </w:r>
        <w:r w:rsidR="00324210">
          <w:rPr>
            <w:noProof/>
            <w:webHidden/>
          </w:rPr>
          <w:tab/>
        </w:r>
        <w:r w:rsidR="00324210">
          <w:rPr>
            <w:noProof/>
            <w:webHidden/>
          </w:rPr>
          <w:fldChar w:fldCharType="begin"/>
        </w:r>
        <w:r w:rsidR="00324210">
          <w:rPr>
            <w:noProof/>
            <w:webHidden/>
          </w:rPr>
          <w:instrText xml:space="preserve"> PAGEREF _Toc223729311 \h </w:instrText>
        </w:r>
        <w:r w:rsidR="00324210">
          <w:rPr>
            <w:noProof/>
            <w:webHidden/>
          </w:rPr>
        </w:r>
        <w:r w:rsidR="00324210">
          <w:rPr>
            <w:noProof/>
            <w:webHidden/>
          </w:rPr>
          <w:fldChar w:fldCharType="separate"/>
        </w:r>
        <w:r w:rsidR="00324210">
          <w:rPr>
            <w:noProof/>
            <w:webHidden/>
          </w:rPr>
          <w:t>58</w:t>
        </w:r>
        <w:r w:rsidR="00324210">
          <w:rPr>
            <w:noProof/>
            <w:webHidden/>
          </w:rPr>
          <w:fldChar w:fldCharType="end"/>
        </w:r>
      </w:hyperlink>
    </w:p>
    <w:p w:rsidR="00324210" w:rsidRDefault="00F1011D" w14:paraId="0886D9BA" w14:textId="315C2C7F">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12">
        <w:r w:rsidRPr="00496D7A" w:rsidR="00324210">
          <w:rPr>
            <w:rStyle w:val="Hipercze"/>
            <w:noProof/>
          </w:rPr>
          <w:t>4.2.</w:t>
        </w:r>
        <w:r w:rsidR="00324210">
          <w:rPr>
            <w:rFonts w:eastAsiaTheme="minorEastAsia" w:cstheme="minorBidi"/>
            <w:i w:val="0"/>
            <w:iCs w:val="0"/>
            <w:noProof/>
            <w:sz w:val="24"/>
            <w:szCs w:val="24"/>
            <w:lang w:eastAsia="pl-PL"/>
          </w:rPr>
          <w:tab/>
        </w:r>
        <w:r w:rsidRPr="00496D7A" w:rsidR="00324210">
          <w:rPr>
            <w:rStyle w:val="Hipercze"/>
            <w:noProof/>
          </w:rPr>
          <w:t>REWIZJA</w:t>
        </w:r>
        <w:r w:rsidR="00324210">
          <w:rPr>
            <w:noProof/>
            <w:webHidden/>
          </w:rPr>
          <w:tab/>
        </w:r>
        <w:r w:rsidR="00324210">
          <w:rPr>
            <w:noProof/>
            <w:webHidden/>
          </w:rPr>
          <w:fldChar w:fldCharType="begin"/>
        </w:r>
        <w:r w:rsidR="00324210">
          <w:rPr>
            <w:noProof/>
            <w:webHidden/>
          </w:rPr>
          <w:instrText xml:space="preserve"> PAGEREF _Toc223729312 \h </w:instrText>
        </w:r>
        <w:r w:rsidR="00324210">
          <w:rPr>
            <w:noProof/>
            <w:webHidden/>
          </w:rPr>
        </w:r>
        <w:r w:rsidR="00324210">
          <w:rPr>
            <w:noProof/>
            <w:webHidden/>
          </w:rPr>
          <w:fldChar w:fldCharType="separate"/>
        </w:r>
        <w:r w:rsidR="00324210">
          <w:rPr>
            <w:noProof/>
            <w:webHidden/>
          </w:rPr>
          <w:t>59</w:t>
        </w:r>
        <w:r w:rsidR="00324210">
          <w:rPr>
            <w:noProof/>
            <w:webHidden/>
          </w:rPr>
          <w:fldChar w:fldCharType="end"/>
        </w:r>
      </w:hyperlink>
    </w:p>
    <w:p w:rsidR="00324210" w:rsidRDefault="00F1011D" w14:paraId="385B72B0" w14:textId="529A5668">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13">
        <w:r w:rsidRPr="00496D7A" w:rsidR="00324210">
          <w:rPr>
            <w:rStyle w:val="Hipercze"/>
            <w:noProof/>
          </w:rPr>
          <w:t>4.3.</w:t>
        </w:r>
        <w:r w:rsidR="00324210">
          <w:rPr>
            <w:rFonts w:eastAsiaTheme="minorEastAsia" w:cstheme="minorBidi"/>
            <w:i w:val="0"/>
            <w:iCs w:val="0"/>
            <w:noProof/>
            <w:sz w:val="24"/>
            <w:szCs w:val="24"/>
            <w:lang w:eastAsia="pl-PL"/>
          </w:rPr>
          <w:tab/>
        </w:r>
        <w:r w:rsidRPr="00496D7A" w:rsidR="00324210">
          <w:rPr>
            <w:rStyle w:val="Hipercze"/>
            <w:noProof/>
          </w:rPr>
          <w:t>STAN INFORMACJI</w:t>
        </w:r>
        <w:r w:rsidR="00324210">
          <w:rPr>
            <w:noProof/>
            <w:webHidden/>
          </w:rPr>
          <w:tab/>
        </w:r>
        <w:r w:rsidR="00324210">
          <w:rPr>
            <w:noProof/>
            <w:webHidden/>
          </w:rPr>
          <w:fldChar w:fldCharType="begin"/>
        </w:r>
        <w:r w:rsidR="00324210">
          <w:rPr>
            <w:noProof/>
            <w:webHidden/>
          </w:rPr>
          <w:instrText xml:space="preserve"> PAGEREF _Toc223729313 \h </w:instrText>
        </w:r>
        <w:r w:rsidR="00324210">
          <w:rPr>
            <w:noProof/>
            <w:webHidden/>
          </w:rPr>
        </w:r>
        <w:r w:rsidR="00324210">
          <w:rPr>
            <w:noProof/>
            <w:webHidden/>
          </w:rPr>
          <w:fldChar w:fldCharType="separate"/>
        </w:r>
        <w:r w:rsidR="00324210">
          <w:rPr>
            <w:noProof/>
            <w:webHidden/>
          </w:rPr>
          <w:t>60</w:t>
        </w:r>
        <w:r w:rsidR="00324210">
          <w:rPr>
            <w:noProof/>
            <w:webHidden/>
          </w:rPr>
          <w:fldChar w:fldCharType="end"/>
        </w:r>
      </w:hyperlink>
    </w:p>
    <w:p w:rsidR="00324210" w:rsidRDefault="00F1011D" w14:paraId="274B93AB" w14:textId="2405F9C8">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14">
        <w:r w:rsidRPr="00496D7A" w:rsidR="00324210">
          <w:rPr>
            <w:rStyle w:val="Hipercze"/>
            <w:noProof/>
          </w:rPr>
          <w:t>4.4.</w:t>
        </w:r>
        <w:r w:rsidR="00324210">
          <w:rPr>
            <w:rFonts w:eastAsiaTheme="minorEastAsia" w:cstheme="minorBidi"/>
            <w:i w:val="0"/>
            <w:iCs w:val="0"/>
            <w:noProof/>
            <w:sz w:val="24"/>
            <w:szCs w:val="24"/>
            <w:lang w:eastAsia="pl-PL"/>
          </w:rPr>
          <w:tab/>
        </w:r>
        <w:r w:rsidRPr="00496D7A" w:rsidR="00324210">
          <w:rPr>
            <w:rStyle w:val="Hipercze"/>
            <w:noProof/>
          </w:rPr>
          <w:t>OPIS PLIKU</w:t>
        </w:r>
        <w:r w:rsidR="00324210">
          <w:rPr>
            <w:noProof/>
            <w:webHidden/>
          </w:rPr>
          <w:tab/>
        </w:r>
        <w:r w:rsidR="00324210">
          <w:rPr>
            <w:noProof/>
            <w:webHidden/>
          </w:rPr>
          <w:fldChar w:fldCharType="begin"/>
        </w:r>
        <w:r w:rsidR="00324210">
          <w:rPr>
            <w:noProof/>
            <w:webHidden/>
          </w:rPr>
          <w:instrText xml:space="preserve"> PAGEREF _Toc223729314 \h </w:instrText>
        </w:r>
        <w:r w:rsidR="00324210">
          <w:rPr>
            <w:noProof/>
            <w:webHidden/>
          </w:rPr>
        </w:r>
        <w:r w:rsidR="00324210">
          <w:rPr>
            <w:noProof/>
            <w:webHidden/>
          </w:rPr>
          <w:fldChar w:fldCharType="separate"/>
        </w:r>
        <w:r w:rsidR="00324210">
          <w:rPr>
            <w:noProof/>
            <w:webHidden/>
          </w:rPr>
          <w:t>60</w:t>
        </w:r>
        <w:r w:rsidR="00324210">
          <w:rPr>
            <w:noProof/>
            <w:webHidden/>
          </w:rPr>
          <w:fldChar w:fldCharType="end"/>
        </w:r>
      </w:hyperlink>
    </w:p>
    <w:p w:rsidR="00324210" w:rsidRDefault="00F1011D" w14:paraId="196CD6C6" w14:textId="48521F01">
      <w:pPr>
        <w:pStyle w:val="Spistreci3"/>
        <w:tabs>
          <w:tab w:val="left" w:pos="1200"/>
          <w:tab w:val="right" w:leader="dot" w:pos="9062"/>
        </w:tabs>
        <w:rPr>
          <w:rFonts w:eastAsiaTheme="minorEastAsia" w:cstheme="minorBidi"/>
          <w:i w:val="0"/>
          <w:iCs w:val="0"/>
          <w:noProof/>
          <w:sz w:val="24"/>
          <w:szCs w:val="24"/>
          <w:lang w:eastAsia="pl-PL"/>
        </w:rPr>
      </w:pPr>
      <w:hyperlink w:history="1" w:anchor="_Toc223729315">
        <w:r w:rsidRPr="00496D7A" w:rsidR="00324210">
          <w:rPr>
            <w:rStyle w:val="Hipercze"/>
            <w:noProof/>
          </w:rPr>
          <w:t>4.5.</w:t>
        </w:r>
        <w:r w:rsidR="00324210">
          <w:rPr>
            <w:rFonts w:eastAsiaTheme="minorEastAsia" w:cstheme="minorBidi"/>
            <w:i w:val="0"/>
            <w:iCs w:val="0"/>
            <w:noProof/>
            <w:sz w:val="24"/>
            <w:szCs w:val="24"/>
            <w:lang w:eastAsia="pl-PL"/>
          </w:rPr>
          <w:tab/>
        </w:r>
        <w:r w:rsidRPr="00496D7A" w:rsidR="00324210">
          <w:rPr>
            <w:rStyle w:val="Hipercze"/>
            <w:noProof/>
          </w:rPr>
          <w:t>Kod klasyfikacji typów kontenerów informacji</w:t>
        </w:r>
        <w:r w:rsidR="00324210">
          <w:rPr>
            <w:noProof/>
            <w:webHidden/>
          </w:rPr>
          <w:tab/>
        </w:r>
        <w:r w:rsidR="00324210">
          <w:rPr>
            <w:noProof/>
            <w:webHidden/>
          </w:rPr>
          <w:fldChar w:fldCharType="begin"/>
        </w:r>
        <w:r w:rsidR="00324210">
          <w:rPr>
            <w:noProof/>
            <w:webHidden/>
          </w:rPr>
          <w:instrText xml:space="preserve"> PAGEREF _Toc223729315 \h </w:instrText>
        </w:r>
        <w:r w:rsidR="00324210">
          <w:rPr>
            <w:noProof/>
            <w:webHidden/>
          </w:rPr>
        </w:r>
        <w:r w:rsidR="00324210">
          <w:rPr>
            <w:noProof/>
            <w:webHidden/>
          </w:rPr>
          <w:fldChar w:fldCharType="separate"/>
        </w:r>
        <w:r w:rsidR="00324210">
          <w:rPr>
            <w:noProof/>
            <w:webHidden/>
          </w:rPr>
          <w:t>61</w:t>
        </w:r>
        <w:r w:rsidR="00324210">
          <w:rPr>
            <w:noProof/>
            <w:webHidden/>
          </w:rPr>
          <w:fldChar w:fldCharType="end"/>
        </w:r>
      </w:hyperlink>
    </w:p>
    <w:p w:rsidR="00553659" w:rsidP="00553659" w:rsidRDefault="001C7C19" w14:paraId="568E9304" w14:textId="7F7820A0">
      <w:pPr>
        <w:ind w:left="0"/>
        <w:jc w:val="left"/>
        <w:rPr>
          <w:sz w:val="18"/>
          <w:szCs w:val="18"/>
        </w:rPr>
      </w:pPr>
      <w:r>
        <w:rPr>
          <w:sz w:val="18"/>
          <w:szCs w:val="18"/>
        </w:rPr>
        <w:fldChar w:fldCharType="end"/>
      </w:r>
    </w:p>
    <w:p w:rsidR="00B63D05" w:rsidP="003031A4" w:rsidRDefault="00B63D05" w14:paraId="5CB6AA56" w14:textId="77777777">
      <w:pPr>
        <w:jc w:val="center"/>
        <w:rPr>
          <w:sz w:val="18"/>
          <w:szCs w:val="18"/>
        </w:rPr>
      </w:pPr>
    </w:p>
    <w:p w:rsidR="002875BA" w:rsidP="003031A4" w:rsidRDefault="002875BA" w14:paraId="3E1F2D1F" w14:textId="77777777">
      <w:pPr>
        <w:jc w:val="center"/>
        <w:rPr>
          <w:sz w:val="18"/>
          <w:szCs w:val="18"/>
        </w:rPr>
      </w:pPr>
    </w:p>
    <w:p w:rsidR="001C7C19" w:rsidRDefault="001C7C19" w14:paraId="0A574F48" w14:textId="77777777">
      <w:pPr>
        <w:ind w:left="0"/>
        <w:jc w:val="left"/>
        <w:rPr>
          <w:rFonts w:eastAsiaTheme="majorEastAsia" w:cstheme="majorBidi"/>
          <w:color w:val="2F5496" w:themeColor="accent1" w:themeShade="BF"/>
          <w:szCs w:val="26"/>
        </w:rPr>
      </w:pPr>
      <w:bookmarkStart w:name="Zalacznik4" w:id="205"/>
      <w:r>
        <w:br w:type="page"/>
      </w:r>
    </w:p>
    <w:p w:rsidR="002875BA" w:rsidP="00F1011D" w:rsidRDefault="002875BA" w14:paraId="51D403CB" w14:textId="3D769C4F">
      <w:pPr>
        <w:pStyle w:val="Nagwek2"/>
        <w:numPr>
          <w:ilvl w:val="0"/>
          <w:numId w:val="51"/>
        </w:numPr>
      </w:pPr>
      <w:bookmarkStart w:name="_Toc223729295" w:id="206"/>
      <w:bookmarkStart w:name="_Toc223729369" w:id="207"/>
      <w:r>
        <w:t>Założenia standardu nazewnictwa i atrybutowania plików.</w:t>
      </w:r>
      <w:bookmarkEnd w:id="206"/>
      <w:bookmarkEnd w:id="207"/>
    </w:p>
    <w:p w:rsidR="002875BA" w:rsidP="002875BA" w:rsidRDefault="002875BA" w14:paraId="4DA25B89" w14:textId="77777777"/>
    <w:p w:rsidR="002875BA" w:rsidP="002875BA" w:rsidRDefault="002875BA" w14:paraId="689E79F9" w14:textId="77777777">
      <w:pPr>
        <w:spacing w:line="276" w:lineRule="auto"/>
        <w:ind w:left="0"/>
      </w:pPr>
      <w:r>
        <w:t xml:space="preserve">UWAGA! </w:t>
      </w:r>
    </w:p>
    <w:p w:rsidR="002875BA" w:rsidP="002875BA" w:rsidRDefault="002875BA" w14:paraId="7791AB44" w14:textId="77777777">
      <w:pPr>
        <w:spacing w:line="276" w:lineRule="auto"/>
        <w:ind w:left="0"/>
      </w:pPr>
      <w:r>
        <w:t>Używany w niniejszym dokumencie skrót CDE oznacza wspólne środowisko danych rozumiane zgodnie z normą wieloczęściową PN-EN ISO 19650 i zrealizowane w Zadaniu jako platforma cyfrowa wskazana w innych dokumentach zamawiającego dla Zadania. Jeżeli nie zostało wskazane inaczej w innych dokumentach zamawiającego lub nie zostało uzgodnione inaczej przez zamawiającego i wykonawcę, to określenie CDE użyte w tym dokumencie oznacza platformę CDE znajdującą się w zarządzie zamawiającego (CDE zamawiającego).</w:t>
      </w:r>
    </w:p>
    <w:p w:rsidR="002875BA" w:rsidP="002875BA" w:rsidRDefault="002875BA" w14:paraId="64C4CFC0" w14:textId="77777777">
      <w:pPr>
        <w:spacing w:line="276" w:lineRule="auto"/>
        <w:ind w:left="0"/>
      </w:pPr>
    </w:p>
    <w:p w:rsidR="002875BA" w:rsidP="002875BA" w:rsidRDefault="002875BA" w14:paraId="5C23D7B1" w14:textId="2A644C03">
      <w:pPr>
        <w:spacing w:line="276" w:lineRule="auto"/>
        <w:ind w:left="0"/>
      </w:pPr>
      <w:r>
        <w:t>Używane w niniejszym dokumencie określenie Etap Mobilizacji oznacza Mobilizację w rozumieniu normy PN-EN ISO 19650-2 pkt 5.5.</w:t>
      </w:r>
    </w:p>
    <w:p w:rsidR="002875BA" w:rsidP="002875BA" w:rsidRDefault="002875BA" w14:paraId="50766EE4" w14:textId="77777777">
      <w:pPr>
        <w:spacing w:line="276" w:lineRule="auto"/>
        <w:ind w:left="0"/>
      </w:pPr>
    </w:p>
    <w:p w:rsidR="002875BA" w:rsidP="002875BA" w:rsidRDefault="002875BA" w14:paraId="79069C22" w14:textId="77777777">
      <w:pPr>
        <w:spacing w:line="276" w:lineRule="auto"/>
        <w:ind w:left="0"/>
      </w:pPr>
      <w:r>
        <w:t>Zakres i sposób użycia niniejszego standardu są określone w dokumencie dotyczącym wymagań wymiany informacji dla Zadania, w którym wskazano niniejszy standard jako obowiązujący.</w:t>
      </w:r>
    </w:p>
    <w:p w:rsidR="002875BA" w:rsidP="002875BA" w:rsidRDefault="002875BA" w14:paraId="69E3C14D" w14:textId="77777777">
      <w:pPr>
        <w:spacing w:line="276" w:lineRule="auto"/>
        <w:ind w:left="0"/>
      </w:pPr>
    </w:p>
    <w:p w:rsidR="002875BA" w:rsidP="002875BA" w:rsidRDefault="002875BA" w14:paraId="07062B2F" w14:textId="0DA0B8F2">
      <w:pPr>
        <w:spacing w:line="276" w:lineRule="auto"/>
        <w:ind w:left="0"/>
      </w:pPr>
      <w:r>
        <w:t>Jeżeli zamawiający wskazał, że dopuszcza modyfikację standardu nazewnictwa i atrybutowania plików na Etapie Mobilizacji, to niniejszy dokument może być modyfikowany przez zamawiającego lub wykonawcę w zakresie dopuszczonym przez zamawiającego, przy czym każda zmiana standardu nazewnictwa i atrybutowania plików musi być uzasadniona i wymaga akceptacji zamawiającego i wykonawcy.</w:t>
      </w:r>
    </w:p>
    <w:p w:rsidR="002875BA" w:rsidP="002875BA" w:rsidRDefault="002875BA" w14:paraId="5DB572F1" w14:textId="77777777">
      <w:pPr>
        <w:spacing w:line="276" w:lineRule="auto"/>
        <w:ind w:left="0"/>
      </w:pPr>
    </w:p>
    <w:p w:rsidR="002875BA" w:rsidP="002875BA" w:rsidRDefault="002875BA" w14:paraId="12B370BC" w14:textId="617B9950">
      <w:pPr>
        <w:spacing w:line="276" w:lineRule="auto"/>
        <w:ind w:left="0"/>
      </w:pPr>
      <w:r>
        <w:t xml:space="preserve">Niniejszy dokument zawiera obowiązujące podczas realizacji Zadania wymagania dotyczące nazw plików oraz atrybutów plików, które będą im nadawane w chwili umieszczanie ich na platformie CDE lub podczas realizowania procesów informacyjnych z wykorzystaniem platformy CDE. Metadane, ich wartości i powiązane z nimi kody tworzące nazwę pliku oraz atrybuty plików będą przechowywane w platformie CDE. </w:t>
      </w:r>
    </w:p>
    <w:p w:rsidR="002875BA" w:rsidP="002875BA" w:rsidRDefault="002875BA" w14:paraId="08F89ACA" w14:textId="77777777">
      <w:pPr>
        <w:spacing w:line="276" w:lineRule="auto"/>
        <w:ind w:left="0"/>
      </w:pPr>
      <w:r>
        <w:t>Na Etapie Mobilizacji (w rozumieniu normy PN-EN ISO 19650-2) powinien zostać sprawdzony i potwierdzony, opisany w tym dokumencie schemat nazewnictwa i atrybutowania plików w zakresie:</w:t>
      </w:r>
    </w:p>
    <w:p w:rsidR="002875BA" w:rsidP="00F1011D" w:rsidRDefault="002875BA" w14:paraId="7C1E439E" w14:textId="77777777">
      <w:pPr>
        <w:numPr>
          <w:ilvl w:val="0"/>
          <w:numId w:val="43"/>
        </w:numPr>
        <w:spacing w:after="160" w:line="276" w:lineRule="auto"/>
      </w:pPr>
      <w:r>
        <w:t>metadanych, których wartości mają być zakodowane w nazwie pliku (pola kodujące);</w:t>
      </w:r>
    </w:p>
    <w:p w:rsidR="002875BA" w:rsidP="00F1011D" w:rsidRDefault="002875BA" w14:paraId="584B6B43" w14:textId="26CF5C8D">
      <w:pPr>
        <w:numPr>
          <w:ilvl w:val="0"/>
          <w:numId w:val="43"/>
        </w:numPr>
        <w:spacing w:after="160" w:line="276" w:lineRule="auto"/>
      </w:pPr>
      <w:r>
        <w:t xml:space="preserve">kolejności pól kodujących w nazwie pliku;  </w:t>
      </w:r>
    </w:p>
    <w:p w:rsidR="002875BA" w:rsidP="00F1011D" w:rsidRDefault="002875BA" w14:paraId="605EC846" w14:textId="77777777">
      <w:pPr>
        <w:numPr>
          <w:ilvl w:val="0"/>
          <w:numId w:val="43"/>
        </w:numPr>
        <w:spacing w:after="160" w:line="276" w:lineRule="auto"/>
      </w:pPr>
      <w:r>
        <w:t>dopuszczalnej liczby znaków dla poszczególnych pól kodujących;</w:t>
      </w:r>
    </w:p>
    <w:p w:rsidR="002875BA" w:rsidP="00F1011D" w:rsidRDefault="002875BA" w14:paraId="2F360497" w14:textId="77777777">
      <w:pPr>
        <w:numPr>
          <w:ilvl w:val="0"/>
          <w:numId w:val="43"/>
        </w:numPr>
        <w:spacing w:after="160" w:line="276" w:lineRule="auto"/>
      </w:pPr>
      <w:r>
        <w:t>listy dopuszczalnych wartości dla poszczególnych metadanych;</w:t>
      </w:r>
    </w:p>
    <w:p w:rsidR="002875BA" w:rsidP="00F1011D" w:rsidRDefault="002875BA" w14:paraId="465AE28E" w14:textId="77777777">
      <w:pPr>
        <w:numPr>
          <w:ilvl w:val="0"/>
          <w:numId w:val="43"/>
        </w:numPr>
        <w:spacing w:after="160" w:line="276" w:lineRule="auto"/>
      </w:pPr>
      <w:r>
        <w:t>listy kodów przypisanych do poszczególnych dopuszczalnych wartości metadanych;</w:t>
      </w:r>
    </w:p>
    <w:p w:rsidR="002875BA" w:rsidP="00F1011D" w:rsidRDefault="002875BA" w14:paraId="27B2494A" w14:textId="77777777">
      <w:pPr>
        <w:numPr>
          <w:ilvl w:val="0"/>
          <w:numId w:val="43"/>
        </w:numPr>
        <w:spacing w:after="160" w:line="276" w:lineRule="auto"/>
      </w:pPr>
      <w:r>
        <w:t>sposobu oznaczania numerów rewizji i wersji pliku;</w:t>
      </w:r>
    </w:p>
    <w:p w:rsidR="002875BA" w:rsidP="00F1011D" w:rsidRDefault="002875BA" w14:paraId="7DB25E57" w14:textId="77777777">
      <w:pPr>
        <w:numPr>
          <w:ilvl w:val="0"/>
          <w:numId w:val="43"/>
        </w:numPr>
        <w:spacing w:after="160" w:line="276" w:lineRule="auto"/>
      </w:pPr>
      <w:r>
        <w:t>sposobu oznaczania stanu pliku określanego też jako stan informacji;</w:t>
      </w:r>
    </w:p>
    <w:p w:rsidR="002875BA" w:rsidP="00F1011D" w:rsidRDefault="002875BA" w14:paraId="3EDA343B" w14:textId="77777777">
      <w:pPr>
        <w:numPr>
          <w:ilvl w:val="0"/>
          <w:numId w:val="43"/>
        </w:numPr>
        <w:spacing w:after="160" w:line="276" w:lineRule="auto"/>
      </w:pPr>
      <w:r>
        <w:t>sposobu oznaczania kodu statusu pliku;</w:t>
      </w:r>
    </w:p>
    <w:p w:rsidR="002875BA" w:rsidP="00F1011D" w:rsidRDefault="002875BA" w14:paraId="54128264" w14:textId="77777777">
      <w:pPr>
        <w:numPr>
          <w:ilvl w:val="0"/>
          <w:numId w:val="43"/>
        </w:numPr>
        <w:spacing w:after="160" w:line="276" w:lineRule="auto"/>
      </w:pPr>
      <w:r>
        <w:t>listy dopuszczalnych kodów statusu pliku;</w:t>
      </w:r>
    </w:p>
    <w:p w:rsidR="002875BA" w:rsidP="00F1011D" w:rsidRDefault="002875BA" w14:paraId="652110B1" w14:textId="77777777">
      <w:pPr>
        <w:numPr>
          <w:ilvl w:val="0"/>
          <w:numId w:val="43"/>
        </w:numPr>
        <w:spacing w:after="160" w:line="276" w:lineRule="auto"/>
      </w:pPr>
      <w:r>
        <w:t xml:space="preserve">metadanych dodatkowych dla plików umieszczonych na platformie CDE; </w:t>
      </w:r>
    </w:p>
    <w:p w:rsidR="002875BA" w:rsidP="00F1011D" w:rsidRDefault="002875BA" w14:paraId="408A3263" w14:textId="77777777">
      <w:pPr>
        <w:numPr>
          <w:ilvl w:val="0"/>
          <w:numId w:val="43"/>
        </w:numPr>
        <w:spacing w:after="160" w:line="276" w:lineRule="auto"/>
      </w:pPr>
      <w:r>
        <w:t>sposobu oznaczania kodu</w:t>
      </w:r>
      <w:r w:rsidRPr="007D4141">
        <w:t xml:space="preserve"> klasyfikacji typów kontenerów informacji zgodnie z tabelą PM (Project Management) systemu UNICLASS-2015 lub innego standardu klasyfikacji zaproponowanego przez Wykonawcę i zatwierdzonego przez Zamawiającego</w:t>
      </w:r>
    </w:p>
    <w:p w:rsidR="002875BA" w:rsidP="002875BA" w:rsidRDefault="002875BA" w14:paraId="10BBE2E0" w14:textId="77777777">
      <w:pPr>
        <w:spacing w:line="276" w:lineRule="auto"/>
        <w:ind w:left="0"/>
      </w:pPr>
      <w:r>
        <w:t xml:space="preserve">Standard nazewnictwa i atrybutowania plików powinien zapewnić zakodowanie w nazwie dowolnego pliku jaki powstanie lub będzie użyty podczas realizacji Zadania, metadanych wskazanych w przyjętych standardzie, w sposób umożliwiający jednoznaczną identyfikację zawartości pliku oraz zapewnić w miarę potrzeby zapisanie w nazwie pliku informacji dodatkowych takich jak: numer rewizji, numer wersji, kod statusu, stan informacji czy metadane dodatkowe.    </w:t>
      </w:r>
    </w:p>
    <w:p w:rsidR="002875BA" w:rsidP="002875BA" w:rsidRDefault="002875BA" w14:paraId="12FB55DD" w14:textId="77777777">
      <w:pPr>
        <w:spacing w:line="276" w:lineRule="auto"/>
        <w:ind w:left="0"/>
      </w:pPr>
      <w:r>
        <w:t>Jeżeli zamawiający wskazał taką możliwość, to na Etapie Mobilizacji jest dopuszczalna modyfikacja standardu nazewnictwa i atrybutowania plików z uwzględnieniem wymagań zawartych w niniejszym dokumencie.</w:t>
      </w:r>
    </w:p>
    <w:p w:rsidR="002875BA" w:rsidP="002875BA" w:rsidRDefault="002875BA" w14:paraId="4F19B263" w14:textId="77777777">
      <w:pPr>
        <w:spacing w:line="276" w:lineRule="auto"/>
        <w:ind w:left="0"/>
      </w:pPr>
      <w:r>
        <w:t xml:space="preserve">Po zakończeniu Etapu Mobilizacji, standard nazewnictwa i atrybutowania plików nie powinien być zmieniany a jedynie rozszerzany/modyfikowany w zakresie listy dopuszczalnych wartości dla poszczególnych metadanych.  </w:t>
      </w:r>
    </w:p>
    <w:p w:rsidR="002875BA" w:rsidP="002875BA" w:rsidRDefault="002875BA" w14:paraId="27DD5529" w14:textId="77777777">
      <w:pPr>
        <w:spacing w:line="276" w:lineRule="auto"/>
        <w:ind w:left="0"/>
      </w:pPr>
      <w:r>
        <w:t xml:space="preserve">Jeżeli zamawiający i wykonawca nie uzgodnią inaczej na Etapie Mobilizacji, to niniejszy standard nazewnictwa i atrybutowania plików będzie obowiązywał podczas realizacji Zadania i będzie dodany jako załącznik do Planu Wykonania BIM (BEP). Każda jego modyfikacja (również rozszerzenie) podczas realizacji Zadania będzie traktowana jak modyfikacja Planu Wykonania BIM i będzie podlegała tym samym procedurom i uzgodnieniom. </w:t>
      </w:r>
    </w:p>
    <w:p w:rsidR="002875BA" w:rsidP="002875BA" w:rsidRDefault="002875BA" w14:paraId="7118CD86" w14:textId="77777777">
      <w:pPr>
        <w:spacing w:line="276" w:lineRule="auto"/>
      </w:pPr>
    </w:p>
    <w:p w:rsidRPr="00D84CA5" w:rsidR="002875BA" w:rsidP="002875BA" w:rsidRDefault="002875BA" w14:paraId="5F918065" w14:textId="77777777">
      <w:pPr>
        <w:spacing w:line="276" w:lineRule="auto"/>
        <w:ind w:left="0"/>
      </w:pPr>
      <w:r w:rsidRPr="00D84CA5">
        <w:t>Niniejszy standard nazewnictwa i atrybutów plików opisuje:</w:t>
      </w:r>
    </w:p>
    <w:p w:rsidR="002875BA" w:rsidP="00F1011D" w:rsidRDefault="002875BA" w14:paraId="72522D19" w14:textId="5D1DBE82">
      <w:pPr>
        <w:numPr>
          <w:ilvl w:val="0"/>
          <w:numId w:val="45"/>
        </w:numPr>
        <w:spacing w:after="160" w:line="276" w:lineRule="auto"/>
      </w:pPr>
      <w:r w:rsidRPr="00D84CA5">
        <w:t>standard nazewnictwa pliku w zakresie identyfikacji pliku zgodnie z PN-EN ISO 19650-2:2019-01 punkt 5.1.7 a)</w:t>
      </w:r>
      <w:r w:rsidR="004A4005">
        <w:t>;</w:t>
      </w:r>
    </w:p>
    <w:p w:rsidR="004A4005" w:rsidP="00F1011D" w:rsidRDefault="002875BA" w14:paraId="20891C7C" w14:textId="77777777">
      <w:pPr>
        <w:numPr>
          <w:ilvl w:val="0"/>
          <w:numId w:val="45"/>
        </w:numPr>
        <w:spacing w:after="160" w:line="276" w:lineRule="auto"/>
      </w:pPr>
      <w:r w:rsidRPr="00D84CA5">
        <w:t>standard metadanych pliku w zakresie ich atrybutów, w szczególności: status, rewizja, stan</w:t>
      </w:r>
      <w:r>
        <w:t xml:space="preserve"> </w:t>
      </w:r>
      <w:r w:rsidRPr="00D84CA5">
        <w:t>informac</w:t>
      </w:r>
      <w:r>
        <w:t>ji</w:t>
      </w:r>
      <w:r w:rsidRPr="00D84CA5">
        <w:t>, klasyfikacja, zgodnie z PN-EN ISO 19650-2:2019-01 punkt 5.1.7 a)</w:t>
      </w:r>
      <w:r w:rsidR="004A4005">
        <w:t>.</w:t>
      </w:r>
    </w:p>
    <w:p w:rsidR="00324210" w:rsidP="00324210" w:rsidRDefault="00324210" w14:paraId="5945C400" w14:textId="77777777">
      <w:pPr>
        <w:spacing w:after="160" w:line="276" w:lineRule="auto"/>
        <w:ind w:left="720"/>
      </w:pPr>
    </w:p>
    <w:p w:rsidR="004A4005" w:rsidP="00F1011D" w:rsidRDefault="004A4005" w14:paraId="47168216" w14:textId="0A16C66B">
      <w:pPr>
        <w:pStyle w:val="Nagwek2"/>
        <w:numPr>
          <w:ilvl w:val="0"/>
          <w:numId w:val="51"/>
        </w:numPr>
      </w:pPr>
      <w:bookmarkStart w:name="_Toc222060970" w:id="208"/>
      <w:bookmarkStart w:name="_Toc223729296" w:id="209"/>
      <w:bookmarkStart w:name="_Toc223729370" w:id="210"/>
      <w:r>
        <w:t>Schemat nazwy pliku</w:t>
      </w:r>
      <w:bookmarkStart w:name="_Hlk221734689" w:id="211"/>
      <w:bookmarkEnd w:id="208"/>
      <w:bookmarkEnd w:id="209"/>
      <w:bookmarkEnd w:id="210"/>
    </w:p>
    <w:p w:rsidR="002163BE" w:rsidP="00F1011D" w:rsidRDefault="004A4005" w14:paraId="60ADE95E" w14:textId="20473405">
      <w:pPr>
        <w:pStyle w:val="Nagwek3"/>
        <w:numPr>
          <w:ilvl w:val="1"/>
          <w:numId w:val="51"/>
        </w:numPr>
      </w:pPr>
      <w:bookmarkStart w:name="_Toc222060971" w:id="212"/>
      <w:bookmarkStart w:name="_Hlk221734718" w:id="213"/>
      <w:bookmarkStart w:name="_Toc223729297" w:id="214"/>
      <w:bookmarkStart w:name="_Toc223729371" w:id="215"/>
      <w:bookmarkEnd w:id="211"/>
      <w:r>
        <w:t>Nazwa pliku – wymagania formalne</w:t>
      </w:r>
      <w:bookmarkEnd w:id="212"/>
      <w:bookmarkEnd w:id="213"/>
      <w:bookmarkEnd w:id="214"/>
      <w:bookmarkEnd w:id="215"/>
    </w:p>
    <w:p w:rsidR="004A4005" w:rsidP="00F1011D" w:rsidRDefault="004A4005" w14:paraId="6C0CE6EA" w14:textId="330BA461">
      <w:pPr>
        <w:numPr>
          <w:ilvl w:val="0"/>
          <w:numId w:val="44"/>
        </w:numPr>
        <w:spacing w:after="160" w:line="278" w:lineRule="auto"/>
      </w:pPr>
      <w:r>
        <w:t>Separator oddzielający kolejne pola kodujące w nazwie pliku to „-” (tzw. hyphen-minus , unicode U+002D);</w:t>
      </w:r>
    </w:p>
    <w:p w:rsidR="004A4005" w:rsidP="00F1011D" w:rsidRDefault="004A4005" w14:paraId="46039FE2" w14:textId="77777777">
      <w:pPr>
        <w:numPr>
          <w:ilvl w:val="0"/>
          <w:numId w:val="44"/>
        </w:numPr>
        <w:spacing w:after="160" w:line="278" w:lineRule="auto"/>
      </w:pPr>
      <w:r>
        <w:t>Długość obowiązkowego pola kodującego w nazwie pliku dla określonej metadanej, MUSI być zgodna z liczbą znaków kodów zwartych w tabeli dopuszczalnych wartości dla tej metadanej (rozdział 3);</w:t>
      </w:r>
    </w:p>
    <w:p w:rsidR="004A4005" w:rsidP="00F1011D" w:rsidRDefault="004A4005" w14:paraId="14198B21" w14:textId="77777777">
      <w:pPr>
        <w:numPr>
          <w:ilvl w:val="0"/>
          <w:numId w:val="44"/>
        </w:numPr>
        <w:spacing w:after="160" w:line="278" w:lineRule="auto"/>
      </w:pPr>
      <w:r>
        <w:t>Długość pola kodującego w nazwie pliku dla metadanych dodatkowych jest określona przez wartość tego atrybutu.</w:t>
      </w:r>
    </w:p>
    <w:p w:rsidR="002163BE" w:rsidP="002163BE" w:rsidRDefault="002163BE" w14:paraId="24C5B97F" w14:textId="77777777">
      <w:pPr>
        <w:spacing w:after="160" w:line="278" w:lineRule="auto"/>
        <w:ind w:left="720"/>
      </w:pPr>
    </w:p>
    <w:p w:rsidR="004A4005" w:rsidP="00F1011D" w:rsidRDefault="004A4005" w14:paraId="32FB254A" w14:textId="02DB52FF">
      <w:pPr>
        <w:pStyle w:val="Nagwek3"/>
        <w:numPr>
          <w:ilvl w:val="1"/>
          <w:numId w:val="51"/>
        </w:numPr>
      </w:pPr>
      <w:bookmarkStart w:name="_Toc222060972" w:id="216"/>
      <w:bookmarkStart w:name="_Toc223729298" w:id="217"/>
      <w:bookmarkStart w:name="_Toc223729372" w:id="218"/>
      <w:r>
        <w:t>Nazwa pliku – schemat nazwy pliku obowiązujący w Zadaniu</w:t>
      </w:r>
      <w:bookmarkStart w:name="_Hlk221734740" w:id="219"/>
      <w:bookmarkEnd w:id="216"/>
      <w:bookmarkEnd w:id="217"/>
      <w:bookmarkEnd w:id="218"/>
      <w:r>
        <w:t xml:space="preserve"> </w:t>
      </w:r>
      <w:bookmarkEnd w:id="219"/>
    </w:p>
    <w:p w:rsidR="00D94D98" w:rsidP="004F29AB" w:rsidRDefault="004A4005" w14:paraId="2B8A3851" w14:textId="77777777">
      <w:pPr>
        <w:spacing w:line="276" w:lineRule="auto"/>
        <w:ind w:left="0"/>
      </w:pPr>
      <w:r>
        <w:t>Poniższy schemat nazewnictwa plików obejmuje obowiązkowe pola kodujące wartości określonych poniżej metadanych. Każdy plik umieszczony w na platformie CDE musi mieć nadane atrybuty odpowiadające tym metadanym (musi mieć nadane wartości metadanych). Nazwa każdego pliku umieszczonego na platformie CDE musi zawierać właściwe kody tych atrybutów zgodnie z poniższym schematem, który umożliwia jednoznaczną identyfikację pliku.</w:t>
      </w:r>
    </w:p>
    <w:p w:rsidR="00D94D98" w:rsidP="00D94D98" w:rsidRDefault="00D94D98" w14:paraId="2BDED725" w14:textId="77777777">
      <w:pPr>
        <w:ind w:left="0"/>
      </w:pPr>
    </w:p>
    <w:tbl>
      <w:tblPr>
        <w:tblW w:w="6800" w:type="dxa"/>
        <w:tblCellMar>
          <w:left w:w="70" w:type="dxa"/>
          <w:right w:w="70" w:type="dxa"/>
        </w:tblCellMar>
        <w:tblLook w:val="04A0" w:firstRow="1" w:lastRow="0" w:firstColumn="1" w:lastColumn="0" w:noHBand="0" w:noVBand="1"/>
      </w:tblPr>
      <w:tblGrid>
        <w:gridCol w:w="717"/>
        <w:gridCol w:w="226"/>
        <w:gridCol w:w="501"/>
        <w:gridCol w:w="226"/>
        <w:gridCol w:w="554"/>
        <w:gridCol w:w="226"/>
        <w:gridCol w:w="669"/>
        <w:gridCol w:w="226"/>
        <w:gridCol w:w="943"/>
        <w:gridCol w:w="226"/>
        <w:gridCol w:w="627"/>
        <w:gridCol w:w="226"/>
        <w:gridCol w:w="639"/>
        <w:gridCol w:w="226"/>
        <w:gridCol w:w="684"/>
        <w:gridCol w:w="226"/>
        <w:gridCol w:w="708"/>
      </w:tblGrid>
      <w:tr w:rsidRPr="00D94D98" w:rsidR="00D94D98" w:rsidTr="00D94D98" w14:paraId="45F0C896" w14:textId="77777777">
        <w:trPr>
          <w:trHeight w:val="945"/>
        </w:trPr>
        <w:tc>
          <w:tcPr>
            <w:tcW w:w="688" w:type="dxa"/>
            <w:tcBorders>
              <w:top w:val="single" w:color="auto" w:sz="4" w:space="0"/>
              <w:left w:val="single" w:color="auto" w:sz="4" w:space="0"/>
              <w:bottom w:val="single" w:color="auto" w:sz="4" w:space="0"/>
              <w:right w:val="single" w:color="auto" w:sz="4" w:space="0"/>
            </w:tcBorders>
            <w:vAlign w:val="center"/>
            <w:hideMark/>
          </w:tcPr>
          <w:p w:rsidRPr="00D94D98" w:rsidR="00D94D98" w:rsidP="00D94D98" w:rsidRDefault="00D94D98" w14:paraId="771CC14D"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Zadanie</w:t>
            </w:r>
          </w:p>
        </w:tc>
        <w:tc>
          <w:tcPr>
            <w:tcW w:w="116"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2530951F"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 </w:t>
            </w:r>
          </w:p>
        </w:tc>
        <w:tc>
          <w:tcPr>
            <w:tcW w:w="501"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53D57A56"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Faza</w:t>
            </w:r>
          </w:p>
        </w:tc>
        <w:tc>
          <w:tcPr>
            <w:tcW w:w="116"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3FC3184C"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 </w:t>
            </w:r>
          </w:p>
        </w:tc>
        <w:tc>
          <w:tcPr>
            <w:tcW w:w="554"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3A87FA65"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Etap</w:t>
            </w:r>
          </w:p>
        </w:tc>
        <w:tc>
          <w:tcPr>
            <w:tcW w:w="116"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0D9DC5EB"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 </w:t>
            </w:r>
          </w:p>
        </w:tc>
        <w:tc>
          <w:tcPr>
            <w:tcW w:w="666"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78BE77F3"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Obiekt lub System</w:t>
            </w:r>
          </w:p>
        </w:tc>
        <w:tc>
          <w:tcPr>
            <w:tcW w:w="116"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3E0C8C3B"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 </w:t>
            </w:r>
          </w:p>
        </w:tc>
        <w:tc>
          <w:tcPr>
            <w:tcW w:w="943"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026C7D18"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Lokalizacja</w:t>
            </w:r>
          </w:p>
        </w:tc>
        <w:tc>
          <w:tcPr>
            <w:tcW w:w="116"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1707A40A"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 </w:t>
            </w:r>
          </w:p>
        </w:tc>
        <w:tc>
          <w:tcPr>
            <w:tcW w:w="573"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1B2CCE75"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Autor</w:t>
            </w:r>
          </w:p>
        </w:tc>
        <w:tc>
          <w:tcPr>
            <w:tcW w:w="116"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20F9192D"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 </w:t>
            </w:r>
          </w:p>
        </w:tc>
        <w:tc>
          <w:tcPr>
            <w:tcW w:w="627"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0F478F72"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Branża</w:t>
            </w:r>
          </w:p>
        </w:tc>
        <w:tc>
          <w:tcPr>
            <w:tcW w:w="116"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4756AF74"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 </w:t>
            </w:r>
          </w:p>
        </w:tc>
        <w:tc>
          <w:tcPr>
            <w:tcW w:w="632"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6395C0F7"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Typ Danych</w:t>
            </w:r>
          </w:p>
        </w:tc>
        <w:tc>
          <w:tcPr>
            <w:tcW w:w="116"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0318BD0B"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 </w:t>
            </w:r>
          </w:p>
        </w:tc>
        <w:tc>
          <w:tcPr>
            <w:tcW w:w="688" w:type="dxa"/>
            <w:tcBorders>
              <w:top w:val="single" w:color="auto" w:sz="4" w:space="0"/>
              <w:left w:val="nil"/>
              <w:bottom w:val="single" w:color="auto" w:sz="4" w:space="0"/>
              <w:right w:val="single" w:color="auto" w:sz="4" w:space="0"/>
            </w:tcBorders>
            <w:vAlign w:val="center"/>
            <w:hideMark/>
          </w:tcPr>
          <w:p w:rsidRPr="00D94D98" w:rsidR="00D94D98" w:rsidP="00D94D98" w:rsidRDefault="00D94D98" w14:paraId="67190564" w14:textId="77777777">
            <w:pPr>
              <w:ind w:left="0"/>
              <w:jc w:val="center"/>
              <w:rPr>
                <w:rFonts w:ascii="Calibri" w:hAnsi="Calibri" w:eastAsia="Times New Roman" w:cs="Calibri"/>
                <w:color w:val="000000"/>
                <w:kern w:val="0"/>
                <w:sz w:val="18"/>
                <w:szCs w:val="18"/>
                <w:lang w:eastAsia="pl-PL"/>
                <w14:ligatures w14:val="none"/>
              </w:rPr>
            </w:pPr>
            <w:r w:rsidRPr="00D94D98">
              <w:rPr>
                <w:rFonts w:ascii="Calibri" w:hAnsi="Calibri" w:eastAsia="Times New Roman" w:cs="Calibri"/>
                <w:color w:val="000000"/>
                <w:kern w:val="0"/>
                <w:sz w:val="18"/>
                <w:szCs w:val="18"/>
                <w:lang w:eastAsia="pl-PL"/>
                <w14:ligatures w14:val="none"/>
              </w:rPr>
              <w:t>Numer</w:t>
            </w:r>
          </w:p>
        </w:tc>
      </w:tr>
      <w:tr w:rsidRPr="00D94D98" w:rsidR="00D94D98" w:rsidTr="00D94D98" w14:paraId="293CE0F3" w14:textId="77777777">
        <w:trPr>
          <w:trHeight w:val="600"/>
        </w:trPr>
        <w:tc>
          <w:tcPr>
            <w:tcW w:w="688" w:type="dxa"/>
            <w:tcBorders>
              <w:top w:val="nil"/>
              <w:left w:val="nil"/>
              <w:bottom w:val="nil"/>
              <w:right w:val="nil"/>
            </w:tcBorders>
            <w:shd w:val="clear" w:color="000000" w:fill="BDD7EE"/>
            <w:noWrap/>
            <w:vAlign w:val="center"/>
            <w:hideMark/>
          </w:tcPr>
          <w:p w:rsidRPr="00D94D98" w:rsidR="00D94D98" w:rsidP="00D94D98" w:rsidRDefault="00D94D98" w14:paraId="414C0B9E"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ZZ</w:t>
            </w:r>
          </w:p>
        </w:tc>
        <w:tc>
          <w:tcPr>
            <w:tcW w:w="116" w:type="dxa"/>
            <w:tcBorders>
              <w:top w:val="nil"/>
              <w:left w:val="nil"/>
              <w:bottom w:val="nil"/>
              <w:right w:val="nil"/>
            </w:tcBorders>
            <w:shd w:val="clear" w:color="000000" w:fill="BDD7EE"/>
            <w:noWrap/>
            <w:vAlign w:val="center"/>
            <w:hideMark/>
          </w:tcPr>
          <w:p w:rsidRPr="00D94D98" w:rsidR="00D94D98" w:rsidP="00D94D98" w:rsidRDefault="00D94D98" w14:paraId="1D66802C"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w:t>
            </w:r>
          </w:p>
        </w:tc>
        <w:tc>
          <w:tcPr>
            <w:tcW w:w="501" w:type="dxa"/>
            <w:tcBorders>
              <w:top w:val="nil"/>
              <w:left w:val="nil"/>
              <w:bottom w:val="nil"/>
              <w:right w:val="nil"/>
            </w:tcBorders>
            <w:shd w:val="clear" w:color="000000" w:fill="BDD7EE"/>
            <w:noWrap/>
            <w:vAlign w:val="center"/>
            <w:hideMark/>
          </w:tcPr>
          <w:p w:rsidRPr="00D94D98" w:rsidR="00D94D98" w:rsidP="00D94D98" w:rsidRDefault="00D94D98" w14:paraId="004FCE50"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F</w:t>
            </w:r>
          </w:p>
        </w:tc>
        <w:tc>
          <w:tcPr>
            <w:tcW w:w="116" w:type="dxa"/>
            <w:tcBorders>
              <w:top w:val="nil"/>
              <w:left w:val="nil"/>
              <w:bottom w:val="nil"/>
              <w:right w:val="nil"/>
            </w:tcBorders>
            <w:shd w:val="clear" w:color="000000" w:fill="BDD7EE"/>
            <w:noWrap/>
            <w:vAlign w:val="center"/>
            <w:hideMark/>
          </w:tcPr>
          <w:p w:rsidRPr="00D94D98" w:rsidR="00D94D98" w:rsidP="00D94D98" w:rsidRDefault="00D94D98" w14:paraId="10AA7AA1"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w:t>
            </w:r>
          </w:p>
        </w:tc>
        <w:tc>
          <w:tcPr>
            <w:tcW w:w="554" w:type="dxa"/>
            <w:tcBorders>
              <w:top w:val="nil"/>
              <w:left w:val="nil"/>
              <w:bottom w:val="nil"/>
              <w:right w:val="nil"/>
            </w:tcBorders>
            <w:shd w:val="clear" w:color="000000" w:fill="BDD7EE"/>
            <w:noWrap/>
            <w:vAlign w:val="center"/>
            <w:hideMark/>
          </w:tcPr>
          <w:p w:rsidRPr="00D94D98" w:rsidR="00D94D98" w:rsidP="00D94D98" w:rsidRDefault="00D94D98" w14:paraId="772F225E"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EE</w:t>
            </w:r>
          </w:p>
        </w:tc>
        <w:tc>
          <w:tcPr>
            <w:tcW w:w="116" w:type="dxa"/>
            <w:tcBorders>
              <w:top w:val="nil"/>
              <w:left w:val="nil"/>
              <w:bottom w:val="nil"/>
              <w:right w:val="nil"/>
            </w:tcBorders>
            <w:shd w:val="clear" w:color="000000" w:fill="BDD7EE"/>
            <w:noWrap/>
            <w:vAlign w:val="center"/>
            <w:hideMark/>
          </w:tcPr>
          <w:p w:rsidRPr="00D94D98" w:rsidR="00D94D98" w:rsidP="00D94D98" w:rsidRDefault="00D94D98" w14:paraId="66465AFA"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w:t>
            </w:r>
          </w:p>
        </w:tc>
        <w:tc>
          <w:tcPr>
            <w:tcW w:w="666" w:type="dxa"/>
            <w:tcBorders>
              <w:top w:val="nil"/>
              <w:left w:val="nil"/>
              <w:bottom w:val="nil"/>
              <w:right w:val="nil"/>
            </w:tcBorders>
            <w:shd w:val="clear" w:color="000000" w:fill="BDD7EE"/>
            <w:noWrap/>
            <w:vAlign w:val="center"/>
            <w:hideMark/>
          </w:tcPr>
          <w:p w:rsidRPr="00D94D98" w:rsidR="00D94D98" w:rsidP="00D94D98" w:rsidRDefault="00D94D98" w14:paraId="341D0B5A"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OO</w:t>
            </w:r>
          </w:p>
        </w:tc>
        <w:tc>
          <w:tcPr>
            <w:tcW w:w="116" w:type="dxa"/>
            <w:tcBorders>
              <w:top w:val="nil"/>
              <w:left w:val="nil"/>
              <w:bottom w:val="nil"/>
              <w:right w:val="nil"/>
            </w:tcBorders>
            <w:shd w:val="clear" w:color="000000" w:fill="BDD7EE"/>
            <w:noWrap/>
            <w:vAlign w:val="center"/>
            <w:hideMark/>
          </w:tcPr>
          <w:p w:rsidRPr="00D94D98" w:rsidR="00D94D98" w:rsidP="00D94D98" w:rsidRDefault="00D94D98" w14:paraId="59495010"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w:t>
            </w:r>
          </w:p>
        </w:tc>
        <w:tc>
          <w:tcPr>
            <w:tcW w:w="943" w:type="dxa"/>
            <w:tcBorders>
              <w:top w:val="nil"/>
              <w:left w:val="nil"/>
              <w:bottom w:val="nil"/>
              <w:right w:val="nil"/>
            </w:tcBorders>
            <w:shd w:val="clear" w:color="000000" w:fill="BDD7EE"/>
            <w:noWrap/>
            <w:vAlign w:val="center"/>
            <w:hideMark/>
          </w:tcPr>
          <w:p w:rsidRPr="00D94D98" w:rsidR="00D94D98" w:rsidP="00D94D98" w:rsidRDefault="00D94D98" w14:paraId="6C9163E1"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LL</w:t>
            </w:r>
          </w:p>
        </w:tc>
        <w:tc>
          <w:tcPr>
            <w:tcW w:w="116" w:type="dxa"/>
            <w:tcBorders>
              <w:top w:val="nil"/>
              <w:left w:val="nil"/>
              <w:bottom w:val="nil"/>
              <w:right w:val="nil"/>
            </w:tcBorders>
            <w:shd w:val="clear" w:color="000000" w:fill="BDD7EE"/>
            <w:noWrap/>
            <w:vAlign w:val="center"/>
            <w:hideMark/>
          </w:tcPr>
          <w:p w:rsidRPr="00D94D98" w:rsidR="00D94D98" w:rsidP="00D94D98" w:rsidRDefault="00D94D98" w14:paraId="20B1A86D"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w:t>
            </w:r>
          </w:p>
        </w:tc>
        <w:tc>
          <w:tcPr>
            <w:tcW w:w="573" w:type="dxa"/>
            <w:tcBorders>
              <w:top w:val="nil"/>
              <w:left w:val="nil"/>
              <w:bottom w:val="nil"/>
              <w:right w:val="nil"/>
            </w:tcBorders>
            <w:shd w:val="clear" w:color="000000" w:fill="BDD7EE"/>
            <w:noWrap/>
            <w:vAlign w:val="center"/>
            <w:hideMark/>
          </w:tcPr>
          <w:p w:rsidRPr="00D94D98" w:rsidR="00D94D98" w:rsidP="00D94D98" w:rsidRDefault="00D94D98" w14:paraId="5A971079"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AAA</w:t>
            </w:r>
          </w:p>
        </w:tc>
        <w:tc>
          <w:tcPr>
            <w:tcW w:w="116" w:type="dxa"/>
            <w:tcBorders>
              <w:top w:val="nil"/>
              <w:left w:val="nil"/>
              <w:bottom w:val="nil"/>
              <w:right w:val="nil"/>
            </w:tcBorders>
            <w:shd w:val="clear" w:color="000000" w:fill="BDD7EE"/>
            <w:noWrap/>
            <w:vAlign w:val="center"/>
            <w:hideMark/>
          </w:tcPr>
          <w:p w:rsidRPr="00D94D98" w:rsidR="00D94D98" w:rsidP="00D94D98" w:rsidRDefault="00D94D98" w14:paraId="705FD89B"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w:t>
            </w:r>
          </w:p>
        </w:tc>
        <w:tc>
          <w:tcPr>
            <w:tcW w:w="627" w:type="dxa"/>
            <w:tcBorders>
              <w:top w:val="nil"/>
              <w:left w:val="nil"/>
              <w:bottom w:val="nil"/>
              <w:right w:val="nil"/>
            </w:tcBorders>
            <w:shd w:val="clear" w:color="000000" w:fill="BDD7EE"/>
            <w:noWrap/>
            <w:vAlign w:val="center"/>
            <w:hideMark/>
          </w:tcPr>
          <w:p w:rsidRPr="00D94D98" w:rsidR="00D94D98" w:rsidP="00D94D98" w:rsidRDefault="00D94D98" w14:paraId="2805ACAB"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BBB</w:t>
            </w:r>
          </w:p>
        </w:tc>
        <w:tc>
          <w:tcPr>
            <w:tcW w:w="116" w:type="dxa"/>
            <w:tcBorders>
              <w:top w:val="nil"/>
              <w:left w:val="nil"/>
              <w:bottom w:val="nil"/>
              <w:right w:val="nil"/>
            </w:tcBorders>
            <w:shd w:val="clear" w:color="000000" w:fill="BDD7EE"/>
            <w:noWrap/>
            <w:vAlign w:val="center"/>
            <w:hideMark/>
          </w:tcPr>
          <w:p w:rsidRPr="00D94D98" w:rsidR="00D94D98" w:rsidP="00D94D98" w:rsidRDefault="00D94D98" w14:paraId="7CBDE76C"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w:t>
            </w:r>
          </w:p>
        </w:tc>
        <w:tc>
          <w:tcPr>
            <w:tcW w:w="632" w:type="dxa"/>
            <w:tcBorders>
              <w:top w:val="nil"/>
              <w:left w:val="nil"/>
              <w:bottom w:val="nil"/>
              <w:right w:val="nil"/>
            </w:tcBorders>
            <w:shd w:val="clear" w:color="000000" w:fill="BDD7EE"/>
            <w:noWrap/>
            <w:vAlign w:val="center"/>
            <w:hideMark/>
          </w:tcPr>
          <w:p w:rsidRPr="00D94D98" w:rsidR="00D94D98" w:rsidP="00D94D98" w:rsidRDefault="00D94D98" w14:paraId="1C640921"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TTT</w:t>
            </w:r>
          </w:p>
        </w:tc>
        <w:tc>
          <w:tcPr>
            <w:tcW w:w="116" w:type="dxa"/>
            <w:tcBorders>
              <w:top w:val="nil"/>
              <w:left w:val="nil"/>
              <w:bottom w:val="nil"/>
              <w:right w:val="nil"/>
            </w:tcBorders>
            <w:shd w:val="clear" w:color="000000" w:fill="BDD7EE"/>
            <w:noWrap/>
            <w:vAlign w:val="center"/>
            <w:hideMark/>
          </w:tcPr>
          <w:p w:rsidRPr="00D94D98" w:rsidR="00D94D98" w:rsidP="00D94D98" w:rsidRDefault="00D94D98" w14:paraId="44BF0A3C"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w:t>
            </w:r>
          </w:p>
        </w:tc>
        <w:tc>
          <w:tcPr>
            <w:tcW w:w="688" w:type="dxa"/>
            <w:tcBorders>
              <w:top w:val="nil"/>
              <w:left w:val="nil"/>
              <w:bottom w:val="nil"/>
              <w:right w:val="nil"/>
            </w:tcBorders>
            <w:shd w:val="clear" w:color="000000" w:fill="BDD7EE"/>
            <w:noWrap/>
            <w:vAlign w:val="center"/>
            <w:hideMark/>
          </w:tcPr>
          <w:p w:rsidRPr="00D94D98" w:rsidR="00D94D98" w:rsidP="00D94D98" w:rsidRDefault="00D94D98" w14:paraId="6FF87211" w14:textId="77777777">
            <w:pPr>
              <w:ind w:left="0"/>
              <w:jc w:val="center"/>
              <w:rPr>
                <w:rFonts w:ascii="Calibri" w:hAnsi="Calibri" w:eastAsia="Times New Roman" w:cs="Calibri"/>
                <w:color w:val="000000"/>
                <w:kern w:val="0"/>
                <w:sz w:val="28"/>
                <w:szCs w:val="28"/>
                <w:lang w:eastAsia="pl-PL"/>
                <w14:ligatures w14:val="none"/>
              </w:rPr>
            </w:pPr>
            <w:r w:rsidRPr="00D94D98">
              <w:rPr>
                <w:rFonts w:ascii="Calibri" w:hAnsi="Calibri" w:eastAsia="Times New Roman" w:cs="Calibri"/>
                <w:color w:val="000000"/>
                <w:kern w:val="0"/>
                <w:sz w:val="28"/>
                <w:szCs w:val="28"/>
                <w:lang w:eastAsia="pl-PL"/>
                <w14:ligatures w14:val="none"/>
              </w:rPr>
              <w:t>0000</w:t>
            </w:r>
          </w:p>
        </w:tc>
      </w:tr>
    </w:tbl>
    <w:p w:rsidR="00D94D98" w:rsidP="00D94D98" w:rsidRDefault="00D94D98" w14:paraId="0BDD972D" w14:textId="77777777">
      <w:pPr>
        <w:ind w:left="0"/>
      </w:pPr>
    </w:p>
    <w:p w:rsidR="00D94D98" w:rsidP="00D94D98" w:rsidRDefault="00D94D98" w14:paraId="672B444E" w14:textId="77777777">
      <w:pPr>
        <w:ind w:left="0"/>
      </w:pPr>
    </w:p>
    <w:p w:rsidRPr="003C58EB" w:rsidR="00D94D98" w:rsidP="00F1011D" w:rsidRDefault="00D94D98" w14:paraId="7867795D" w14:textId="77777777">
      <w:pPr>
        <w:numPr>
          <w:ilvl w:val="0"/>
          <w:numId w:val="50"/>
        </w:numPr>
        <w:spacing w:after="160" w:line="278" w:lineRule="auto"/>
        <w:jc w:val="left"/>
      </w:pPr>
      <w:r>
        <w:t xml:space="preserve"> </w:t>
      </w:r>
      <w:r w:rsidRPr="003C58EB">
        <w:t>ZADANI</w:t>
      </w:r>
      <w:r>
        <w:t>E – patrz punkt 3.1.</w:t>
      </w:r>
    </w:p>
    <w:p w:rsidR="00D94D98" w:rsidP="00F1011D" w:rsidRDefault="00D94D98" w14:paraId="34A7D434" w14:textId="77777777">
      <w:pPr>
        <w:numPr>
          <w:ilvl w:val="0"/>
          <w:numId w:val="50"/>
        </w:numPr>
        <w:spacing w:after="160" w:line="278" w:lineRule="auto"/>
        <w:jc w:val="left"/>
      </w:pPr>
      <w:r>
        <w:t>FAZA – patrz punkt 3.2.</w:t>
      </w:r>
    </w:p>
    <w:p w:rsidRPr="003C58EB" w:rsidR="00D94D98" w:rsidP="00F1011D" w:rsidRDefault="00D94D98" w14:paraId="2584ACA1" w14:textId="77777777">
      <w:pPr>
        <w:numPr>
          <w:ilvl w:val="0"/>
          <w:numId w:val="50"/>
        </w:numPr>
        <w:spacing w:after="160" w:line="278" w:lineRule="auto"/>
        <w:jc w:val="left"/>
      </w:pPr>
      <w:r w:rsidRPr="003C58EB">
        <w:t>ETAP</w:t>
      </w:r>
      <w:r>
        <w:t xml:space="preserve"> – patrz punkt 3.3.</w:t>
      </w:r>
    </w:p>
    <w:p w:rsidR="00D94D98" w:rsidP="00F1011D" w:rsidRDefault="00D94D98" w14:paraId="6DDF58E1" w14:textId="77777777">
      <w:pPr>
        <w:numPr>
          <w:ilvl w:val="0"/>
          <w:numId w:val="50"/>
        </w:numPr>
        <w:spacing w:after="160" w:line="278" w:lineRule="auto"/>
        <w:jc w:val="left"/>
      </w:pPr>
      <w:r w:rsidRPr="003C58EB">
        <w:t>OBIEKT</w:t>
      </w:r>
      <w:r>
        <w:t xml:space="preserve"> LUB SYSTEM – patrz punkt 3.4.</w:t>
      </w:r>
    </w:p>
    <w:p w:rsidR="00D94D98" w:rsidP="00F1011D" w:rsidRDefault="00D94D98" w14:paraId="2C619904" w14:textId="77777777">
      <w:pPr>
        <w:numPr>
          <w:ilvl w:val="0"/>
          <w:numId w:val="50"/>
        </w:numPr>
        <w:spacing w:after="160" w:line="278" w:lineRule="auto"/>
        <w:jc w:val="left"/>
      </w:pPr>
      <w:r>
        <w:t>LOKALIZACJA – patrz punkt 3.5.</w:t>
      </w:r>
    </w:p>
    <w:p w:rsidRPr="003C58EB" w:rsidR="00D94D98" w:rsidP="00F1011D" w:rsidRDefault="00D94D98" w14:paraId="3737E9DF" w14:textId="77777777">
      <w:pPr>
        <w:numPr>
          <w:ilvl w:val="0"/>
          <w:numId w:val="50"/>
        </w:numPr>
        <w:spacing w:after="160" w:line="278" w:lineRule="auto"/>
        <w:jc w:val="left"/>
      </w:pPr>
      <w:r w:rsidRPr="003C58EB">
        <w:t>AUTOR</w:t>
      </w:r>
      <w:r>
        <w:t xml:space="preserve"> – patrz punkt 3.6.</w:t>
      </w:r>
    </w:p>
    <w:p w:rsidRPr="003C58EB" w:rsidR="00D94D98" w:rsidP="00F1011D" w:rsidRDefault="00D94D98" w14:paraId="7713EB6C" w14:textId="77777777">
      <w:pPr>
        <w:numPr>
          <w:ilvl w:val="0"/>
          <w:numId w:val="50"/>
        </w:numPr>
        <w:spacing w:after="160" w:line="278" w:lineRule="auto"/>
        <w:jc w:val="left"/>
      </w:pPr>
      <w:r w:rsidRPr="003C58EB">
        <w:t>BRANŻA</w:t>
      </w:r>
      <w:r>
        <w:t xml:space="preserve"> – patrz punkt 3.7.</w:t>
      </w:r>
    </w:p>
    <w:p w:rsidR="00D94D98" w:rsidP="00F1011D" w:rsidRDefault="00D94D98" w14:paraId="523B7F27" w14:textId="77777777">
      <w:pPr>
        <w:numPr>
          <w:ilvl w:val="0"/>
          <w:numId w:val="50"/>
        </w:numPr>
        <w:spacing w:after="160" w:line="278" w:lineRule="auto"/>
        <w:jc w:val="left"/>
      </w:pPr>
      <w:r>
        <w:t>TYP DANYCH – patrz punkt 3.8.</w:t>
      </w:r>
    </w:p>
    <w:p w:rsidR="00D94D98" w:rsidP="00F1011D" w:rsidRDefault="00D94D98" w14:paraId="4F89CAD1" w14:textId="77777777">
      <w:pPr>
        <w:numPr>
          <w:ilvl w:val="0"/>
          <w:numId w:val="50"/>
        </w:numPr>
        <w:spacing w:after="160" w:line="278" w:lineRule="auto"/>
        <w:jc w:val="left"/>
      </w:pPr>
      <w:r>
        <w:t>NUMER – patrz punkt 3.9</w:t>
      </w:r>
    </w:p>
    <w:p w:rsidR="004F29AB" w:rsidP="004F29AB" w:rsidRDefault="004F29AB" w14:paraId="56C0602B" w14:textId="77777777">
      <w:pPr>
        <w:spacing w:after="160" w:line="278" w:lineRule="auto"/>
        <w:ind w:left="0"/>
        <w:jc w:val="left"/>
      </w:pPr>
    </w:p>
    <w:p w:rsidR="004F29AB" w:rsidP="00F1011D" w:rsidRDefault="004F29AB" w14:paraId="7A5FDBEB" w14:textId="21E401C8">
      <w:pPr>
        <w:pStyle w:val="Nagwek3"/>
        <w:numPr>
          <w:ilvl w:val="1"/>
          <w:numId w:val="51"/>
        </w:numPr>
      </w:pPr>
      <w:bookmarkStart w:name="_Toc222060973" w:id="220"/>
      <w:bookmarkStart w:name="_Toc223729299" w:id="221"/>
      <w:bookmarkStart w:name="_Toc223729373" w:id="222"/>
      <w:r>
        <w:t>Nazwa pliku – atrybuty dodatkowe</w:t>
      </w:r>
      <w:bookmarkEnd w:id="220"/>
      <w:bookmarkEnd w:id="221"/>
      <w:bookmarkEnd w:id="222"/>
    </w:p>
    <w:p w:rsidR="004F29AB" w:rsidP="004F29AB" w:rsidRDefault="004F29AB" w14:paraId="4A84C287" w14:textId="77777777"/>
    <w:p w:rsidR="004F29AB" w:rsidP="004F29AB" w:rsidRDefault="004F29AB" w14:paraId="62278E22" w14:textId="77777777">
      <w:pPr>
        <w:spacing w:line="276" w:lineRule="auto"/>
        <w:ind w:left="0"/>
      </w:pPr>
      <w:r>
        <w:t xml:space="preserve">Oprócz metadanych wskazanych w rozdziale 2.2. jako obowiązkowo kodowane w nazwie pliku, plik powinien mieć określone dodatkowe metadane, których wartości są nadawane i </w:t>
      </w:r>
      <w:r>
        <w:t>przechowywane na platformie CDE. Wymóg ten określa norma wieloczęściowa PN-EN ISO 19650.</w:t>
      </w:r>
    </w:p>
    <w:p w:rsidR="004F29AB" w:rsidP="004F29AB" w:rsidRDefault="004F29AB" w14:paraId="127A12E7" w14:textId="77777777">
      <w:pPr>
        <w:spacing w:line="276" w:lineRule="auto"/>
      </w:pPr>
    </w:p>
    <w:p w:rsidR="004F29AB" w:rsidP="004F29AB" w:rsidRDefault="004F29AB" w14:paraId="22848712" w14:textId="11D4241C">
      <w:pPr>
        <w:spacing w:line="276" w:lineRule="auto"/>
        <w:ind w:left="0"/>
      </w:pPr>
      <w:r>
        <w:t xml:space="preserve">Wartości te, określane tutaj również jako atrybuty dodatkowe, mogą być użyte jako rozszerzenie nazwy pliku w miarę konieczności w określonych sytuacjach, które powinny być opisane w BEP wraz ze wskazaniem, sposobu rozszerzenia nazwy pliku zgodnego z jednym ze schematów opisanych w niniejszym rozdziale. </w:t>
      </w:r>
    </w:p>
    <w:p w:rsidR="004F29AB" w:rsidP="004F29AB" w:rsidRDefault="004F29AB" w14:paraId="1074835E" w14:textId="77777777">
      <w:pPr>
        <w:spacing w:line="276" w:lineRule="auto"/>
      </w:pPr>
    </w:p>
    <w:p w:rsidR="004F29AB" w:rsidP="004F29AB" w:rsidRDefault="004F29AB" w14:paraId="513E7369" w14:textId="7033DB64">
      <w:pPr>
        <w:spacing w:line="276" w:lineRule="auto"/>
        <w:ind w:left="0"/>
      </w:pPr>
      <w:r>
        <w:t>Atrybuty dodatkowe mogą zmieniać się podczas rozwoju informacyjnego pliku, a co za tym idzie ich użycie jako dodatkowy, zmienny element w nazwie pliku eksportowanego poza platformę CDE jest możliwe, ale należy mieć świadomość, że wtedy ten sam plik pobrany kilkukrotnie z platformy CDE może mieć różne nazwy, ponieważ między kolejnymi pobraniami pliku z platformy, mógł ulec zmianie np. jego kod statusu.</w:t>
      </w:r>
    </w:p>
    <w:p w:rsidR="004F29AB" w:rsidP="004F29AB" w:rsidRDefault="004F29AB" w14:paraId="1ADC2C51" w14:textId="77777777">
      <w:pPr>
        <w:spacing w:line="276" w:lineRule="auto"/>
      </w:pPr>
    </w:p>
    <w:p w:rsidR="004F29AB" w:rsidP="004F29AB" w:rsidRDefault="004F29AB" w14:paraId="63DE73FC" w14:textId="60E06053">
      <w:pPr>
        <w:spacing w:line="276" w:lineRule="auto"/>
        <w:ind w:left="0"/>
      </w:pPr>
      <w:r>
        <w:t>Poniższe schematy przedstawiają dopuszczalne schematy nazwy pliku składające się z obowiązkowych pól kodujących (patrz punkt 2.2.) uzupełnionych o dodatkowe pola kodujące atrybuty dodatkowe:</w:t>
      </w:r>
    </w:p>
    <w:p w:rsidR="003D4363" w:rsidP="004F29AB" w:rsidRDefault="003D4363" w14:paraId="7583A31D" w14:textId="77777777">
      <w:pPr>
        <w:spacing w:line="276" w:lineRule="auto"/>
        <w:ind w:left="0"/>
      </w:pPr>
    </w:p>
    <w:tbl>
      <w:tblPr>
        <w:tblW w:w="6760" w:type="dxa"/>
        <w:tblCellMar>
          <w:left w:w="70" w:type="dxa"/>
          <w:right w:w="70" w:type="dxa"/>
        </w:tblCellMar>
        <w:tblLook w:val="04A0" w:firstRow="1" w:lastRow="0" w:firstColumn="1" w:lastColumn="0" w:noHBand="0" w:noVBand="1"/>
      </w:tblPr>
      <w:tblGrid>
        <w:gridCol w:w="674"/>
        <w:gridCol w:w="214"/>
        <w:gridCol w:w="436"/>
        <w:gridCol w:w="214"/>
        <w:gridCol w:w="433"/>
        <w:gridCol w:w="214"/>
        <w:gridCol w:w="635"/>
        <w:gridCol w:w="214"/>
        <w:gridCol w:w="837"/>
        <w:gridCol w:w="214"/>
        <w:gridCol w:w="557"/>
        <w:gridCol w:w="214"/>
        <w:gridCol w:w="584"/>
        <w:gridCol w:w="214"/>
        <w:gridCol w:w="624"/>
        <w:gridCol w:w="214"/>
        <w:gridCol w:w="627"/>
        <w:gridCol w:w="214"/>
        <w:gridCol w:w="636"/>
      </w:tblGrid>
      <w:tr w:rsidRPr="003D4363" w:rsidR="003D4363" w:rsidTr="003D4363" w14:paraId="7FA903BF" w14:textId="77777777">
        <w:trPr>
          <w:trHeight w:val="720"/>
        </w:trPr>
        <w:tc>
          <w:tcPr>
            <w:tcW w:w="674" w:type="dxa"/>
            <w:tcBorders>
              <w:top w:val="single" w:color="auto" w:sz="4" w:space="0"/>
              <w:left w:val="single" w:color="auto" w:sz="4" w:space="0"/>
              <w:bottom w:val="single" w:color="auto" w:sz="4" w:space="0"/>
              <w:right w:val="single" w:color="auto" w:sz="4" w:space="0"/>
            </w:tcBorders>
            <w:vAlign w:val="center"/>
            <w:hideMark/>
          </w:tcPr>
          <w:p w:rsidRPr="003D4363" w:rsidR="003D4363" w:rsidP="003D4363" w:rsidRDefault="003D4363" w14:paraId="49CA201F"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Zadanie</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6A3F0F4A"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436"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103A7568"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Faza</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2DB6E35C"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416"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5C3D0C53"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Etap</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2D0EA611"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635"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2605B2D1"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Obiekt lub System</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43A9D132"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817"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64CB39C3"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Lokalizacja</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6373DC6F"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517"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6EDC6C0F"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Autor</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192A5E35"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576"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096CDA52"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Branża</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30001EB5"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578"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0FA6D1F6"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Typ Danych</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0DD1736E"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558"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37460B1E"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Numer</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152554AB"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617"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542DE4A2" w14:textId="77777777">
            <w:pPr>
              <w:ind w:left="0"/>
              <w:jc w:val="center"/>
              <w:rPr>
                <w:rFonts w:ascii="Calibri" w:hAnsi="Calibri" w:eastAsia="Times New Roman" w:cs="Calibri"/>
                <w:color w:val="FF0000"/>
                <w:kern w:val="0"/>
                <w:sz w:val="16"/>
                <w:szCs w:val="16"/>
                <w:lang w:eastAsia="pl-PL"/>
                <w14:ligatures w14:val="none"/>
              </w:rPr>
            </w:pPr>
            <w:r w:rsidRPr="003D4363">
              <w:rPr>
                <w:rFonts w:ascii="Calibri" w:hAnsi="Calibri" w:eastAsia="Times New Roman" w:cs="Calibri"/>
                <w:color w:val="FF0000"/>
                <w:kern w:val="0"/>
                <w:sz w:val="16"/>
                <w:szCs w:val="16"/>
                <w:lang w:eastAsia="pl-PL"/>
                <w14:ligatures w14:val="none"/>
              </w:rPr>
              <w:t>Rewizja</w:t>
            </w:r>
          </w:p>
        </w:tc>
      </w:tr>
      <w:tr w:rsidRPr="003D4363" w:rsidR="003D4363" w:rsidTr="003D4363" w14:paraId="09B2AB6B" w14:textId="77777777">
        <w:trPr>
          <w:trHeight w:val="375"/>
        </w:trPr>
        <w:tc>
          <w:tcPr>
            <w:tcW w:w="674" w:type="dxa"/>
            <w:tcBorders>
              <w:top w:val="nil"/>
              <w:left w:val="nil"/>
              <w:bottom w:val="nil"/>
              <w:right w:val="nil"/>
            </w:tcBorders>
            <w:shd w:val="clear" w:color="000000" w:fill="BDD7EE"/>
            <w:noWrap/>
            <w:vAlign w:val="center"/>
            <w:hideMark/>
          </w:tcPr>
          <w:p w:rsidRPr="003D4363" w:rsidR="003D4363" w:rsidP="003D4363" w:rsidRDefault="003D4363" w14:paraId="1201C1FB"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ZZ</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687B7CF1"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436" w:type="dxa"/>
            <w:tcBorders>
              <w:top w:val="nil"/>
              <w:left w:val="nil"/>
              <w:bottom w:val="nil"/>
              <w:right w:val="nil"/>
            </w:tcBorders>
            <w:shd w:val="clear" w:color="000000" w:fill="BDD7EE"/>
            <w:noWrap/>
            <w:vAlign w:val="center"/>
            <w:hideMark/>
          </w:tcPr>
          <w:p w:rsidRPr="003D4363" w:rsidR="003D4363" w:rsidP="003D4363" w:rsidRDefault="003D4363" w14:paraId="647523AF"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F</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7CE6CD42"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416" w:type="dxa"/>
            <w:tcBorders>
              <w:top w:val="nil"/>
              <w:left w:val="nil"/>
              <w:bottom w:val="nil"/>
              <w:right w:val="nil"/>
            </w:tcBorders>
            <w:shd w:val="clear" w:color="000000" w:fill="BDD7EE"/>
            <w:noWrap/>
            <w:vAlign w:val="center"/>
            <w:hideMark/>
          </w:tcPr>
          <w:p w:rsidRPr="003D4363" w:rsidR="003D4363" w:rsidP="003D4363" w:rsidRDefault="003D4363" w14:paraId="3D5D5144"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EE</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400373F2"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635" w:type="dxa"/>
            <w:tcBorders>
              <w:top w:val="nil"/>
              <w:left w:val="nil"/>
              <w:bottom w:val="nil"/>
              <w:right w:val="nil"/>
            </w:tcBorders>
            <w:shd w:val="clear" w:color="000000" w:fill="BDD7EE"/>
            <w:noWrap/>
            <w:vAlign w:val="center"/>
            <w:hideMark/>
          </w:tcPr>
          <w:p w:rsidRPr="003D4363" w:rsidR="003D4363" w:rsidP="003D4363" w:rsidRDefault="003D4363" w14:paraId="5F83E760"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OO</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62502D42"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817" w:type="dxa"/>
            <w:tcBorders>
              <w:top w:val="nil"/>
              <w:left w:val="nil"/>
              <w:bottom w:val="nil"/>
              <w:right w:val="nil"/>
            </w:tcBorders>
            <w:shd w:val="clear" w:color="000000" w:fill="BDD7EE"/>
            <w:noWrap/>
            <w:vAlign w:val="center"/>
            <w:hideMark/>
          </w:tcPr>
          <w:p w:rsidRPr="003D4363" w:rsidR="003D4363" w:rsidP="003D4363" w:rsidRDefault="003D4363" w14:paraId="38E51F95"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LL</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48F97277"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517" w:type="dxa"/>
            <w:tcBorders>
              <w:top w:val="nil"/>
              <w:left w:val="nil"/>
              <w:bottom w:val="nil"/>
              <w:right w:val="nil"/>
            </w:tcBorders>
            <w:shd w:val="clear" w:color="000000" w:fill="BDD7EE"/>
            <w:noWrap/>
            <w:vAlign w:val="center"/>
            <w:hideMark/>
          </w:tcPr>
          <w:p w:rsidRPr="003D4363" w:rsidR="003D4363" w:rsidP="003D4363" w:rsidRDefault="003D4363" w14:paraId="24A9292E"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AAA</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089D9D69"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576" w:type="dxa"/>
            <w:tcBorders>
              <w:top w:val="nil"/>
              <w:left w:val="nil"/>
              <w:bottom w:val="nil"/>
              <w:right w:val="nil"/>
            </w:tcBorders>
            <w:shd w:val="clear" w:color="000000" w:fill="BDD7EE"/>
            <w:noWrap/>
            <w:vAlign w:val="center"/>
            <w:hideMark/>
          </w:tcPr>
          <w:p w:rsidRPr="003D4363" w:rsidR="003D4363" w:rsidP="003D4363" w:rsidRDefault="003D4363" w14:paraId="21AC7480"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BBB</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6FFE248B"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578" w:type="dxa"/>
            <w:tcBorders>
              <w:top w:val="nil"/>
              <w:left w:val="nil"/>
              <w:bottom w:val="nil"/>
              <w:right w:val="nil"/>
            </w:tcBorders>
            <w:shd w:val="clear" w:color="000000" w:fill="BDD7EE"/>
            <w:noWrap/>
            <w:vAlign w:val="center"/>
            <w:hideMark/>
          </w:tcPr>
          <w:p w:rsidRPr="003D4363" w:rsidR="003D4363" w:rsidP="003D4363" w:rsidRDefault="003D4363" w14:paraId="03CCE4BB"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TTT</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666F93B4"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558" w:type="dxa"/>
            <w:tcBorders>
              <w:top w:val="nil"/>
              <w:left w:val="nil"/>
              <w:bottom w:val="nil"/>
              <w:right w:val="nil"/>
            </w:tcBorders>
            <w:shd w:val="clear" w:color="000000" w:fill="BDD7EE"/>
            <w:noWrap/>
            <w:vAlign w:val="center"/>
            <w:hideMark/>
          </w:tcPr>
          <w:p w:rsidRPr="003D4363" w:rsidR="003D4363" w:rsidP="003D4363" w:rsidRDefault="003D4363" w14:paraId="61823BF4"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0000</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5C42D821"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617" w:type="dxa"/>
            <w:tcBorders>
              <w:top w:val="nil"/>
              <w:left w:val="nil"/>
              <w:bottom w:val="nil"/>
              <w:right w:val="nil"/>
            </w:tcBorders>
            <w:shd w:val="clear" w:color="000000" w:fill="BDD7EE"/>
            <w:noWrap/>
            <w:vAlign w:val="center"/>
            <w:hideMark/>
          </w:tcPr>
          <w:p w:rsidRPr="003D4363" w:rsidR="003D4363" w:rsidP="003D4363" w:rsidRDefault="003D4363" w14:paraId="0B6A57B0" w14:textId="77777777">
            <w:pPr>
              <w:ind w:left="0"/>
              <w:jc w:val="center"/>
              <w:rPr>
                <w:rFonts w:ascii="Calibri" w:hAnsi="Calibri" w:eastAsia="Times New Roman" w:cs="Calibri"/>
                <w:color w:val="FF0000"/>
                <w:kern w:val="0"/>
                <w:lang w:eastAsia="pl-PL"/>
                <w14:ligatures w14:val="none"/>
              </w:rPr>
            </w:pPr>
            <w:r w:rsidRPr="003D4363">
              <w:rPr>
                <w:rFonts w:ascii="Calibri" w:hAnsi="Calibri" w:eastAsia="Times New Roman" w:cs="Calibri"/>
                <w:color w:val="FF0000"/>
                <w:kern w:val="0"/>
                <w:lang w:eastAsia="pl-PL"/>
                <w14:ligatures w14:val="none"/>
              </w:rPr>
              <w:t>00</w:t>
            </w:r>
          </w:p>
        </w:tc>
      </w:tr>
    </w:tbl>
    <w:p w:rsidR="003D4363" w:rsidP="004F29AB" w:rsidRDefault="003D4363" w14:paraId="397914E0" w14:textId="77777777">
      <w:pPr>
        <w:spacing w:line="276" w:lineRule="auto"/>
        <w:ind w:left="0"/>
      </w:pPr>
    </w:p>
    <w:p w:rsidR="003D4363" w:rsidP="004F29AB" w:rsidRDefault="003D4363" w14:paraId="2BDA7D31" w14:textId="77777777">
      <w:pPr>
        <w:spacing w:line="276" w:lineRule="auto"/>
        <w:ind w:left="0"/>
      </w:pPr>
    </w:p>
    <w:tbl>
      <w:tblPr>
        <w:tblW w:w="7480" w:type="dxa"/>
        <w:tblCellMar>
          <w:left w:w="70" w:type="dxa"/>
          <w:right w:w="70" w:type="dxa"/>
        </w:tblCellMar>
        <w:tblLook w:val="04A0" w:firstRow="1" w:lastRow="0" w:firstColumn="1" w:lastColumn="0" w:noHBand="0" w:noVBand="1"/>
      </w:tblPr>
      <w:tblGrid>
        <w:gridCol w:w="675"/>
        <w:gridCol w:w="214"/>
        <w:gridCol w:w="436"/>
        <w:gridCol w:w="214"/>
        <w:gridCol w:w="433"/>
        <w:gridCol w:w="214"/>
        <w:gridCol w:w="635"/>
        <w:gridCol w:w="214"/>
        <w:gridCol w:w="837"/>
        <w:gridCol w:w="214"/>
        <w:gridCol w:w="557"/>
        <w:gridCol w:w="214"/>
        <w:gridCol w:w="584"/>
        <w:gridCol w:w="214"/>
        <w:gridCol w:w="624"/>
        <w:gridCol w:w="214"/>
        <w:gridCol w:w="627"/>
        <w:gridCol w:w="214"/>
        <w:gridCol w:w="629"/>
        <w:gridCol w:w="214"/>
        <w:gridCol w:w="636"/>
      </w:tblGrid>
      <w:tr w:rsidRPr="003D4363" w:rsidR="003D4363" w:rsidTr="003D4363" w14:paraId="5288BB6A" w14:textId="77777777">
        <w:trPr>
          <w:trHeight w:val="720"/>
        </w:trPr>
        <w:tc>
          <w:tcPr>
            <w:tcW w:w="675" w:type="dxa"/>
            <w:tcBorders>
              <w:top w:val="single" w:color="auto" w:sz="4" w:space="0"/>
              <w:left w:val="single" w:color="auto" w:sz="4" w:space="0"/>
              <w:bottom w:val="single" w:color="auto" w:sz="4" w:space="0"/>
              <w:right w:val="single" w:color="auto" w:sz="4" w:space="0"/>
            </w:tcBorders>
            <w:vAlign w:val="center"/>
            <w:hideMark/>
          </w:tcPr>
          <w:p w:rsidRPr="003D4363" w:rsidR="003D4363" w:rsidP="003D4363" w:rsidRDefault="003D4363" w14:paraId="0BE85C4C"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Zadanie</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6C2980FC"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436"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0F46384A"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Faza</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13EA225D"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416"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1834F519"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Etap</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42AB731C"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635"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466BC766"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Obiekt lub System</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2FCD5FCF"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817"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74E1542C"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Lokalizacja</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0367233C"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517"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26BF6308"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Autor</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1746E028"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576"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1512257E"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Branża</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743506C5"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578"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3151B605"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Typ Danych</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26C09A6F"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558"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45F16C24"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Numer</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59CE766C"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616"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60A1E2CD" w14:textId="77777777">
            <w:pPr>
              <w:ind w:left="0"/>
              <w:jc w:val="center"/>
              <w:rPr>
                <w:rFonts w:ascii="Calibri" w:hAnsi="Calibri" w:eastAsia="Times New Roman" w:cs="Calibri"/>
                <w:color w:val="FF0000"/>
                <w:kern w:val="0"/>
                <w:sz w:val="16"/>
                <w:szCs w:val="16"/>
                <w:lang w:eastAsia="pl-PL"/>
                <w14:ligatures w14:val="none"/>
              </w:rPr>
            </w:pPr>
            <w:r w:rsidRPr="003D4363">
              <w:rPr>
                <w:rFonts w:ascii="Calibri" w:hAnsi="Calibri" w:eastAsia="Times New Roman" w:cs="Calibri"/>
                <w:color w:val="FF0000"/>
                <w:kern w:val="0"/>
                <w:sz w:val="16"/>
                <w:szCs w:val="16"/>
                <w:lang w:eastAsia="pl-PL"/>
                <w14:ligatures w14:val="none"/>
              </w:rPr>
              <w:t>Kod Statusu</w:t>
            </w:r>
          </w:p>
        </w:tc>
        <w:tc>
          <w:tcPr>
            <w:tcW w:w="10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3D86BCF2"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616"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750B6E05" w14:textId="77777777">
            <w:pPr>
              <w:ind w:left="0"/>
              <w:jc w:val="center"/>
              <w:rPr>
                <w:rFonts w:ascii="Calibri" w:hAnsi="Calibri" w:eastAsia="Times New Roman" w:cs="Calibri"/>
                <w:color w:val="FF0000"/>
                <w:kern w:val="0"/>
                <w:sz w:val="16"/>
                <w:szCs w:val="16"/>
                <w:lang w:eastAsia="pl-PL"/>
                <w14:ligatures w14:val="none"/>
              </w:rPr>
            </w:pPr>
            <w:r w:rsidRPr="003D4363">
              <w:rPr>
                <w:rFonts w:ascii="Calibri" w:hAnsi="Calibri" w:eastAsia="Times New Roman" w:cs="Calibri"/>
                <w:color w:val="FF0000"/>
                <w:kern w:val="0"/>
                <w:sz w:val="16"/>
                <w:szCs w:val="16"/>
                <w:lang w:eastAsia="pl-PL"/>
                <w14:ligatures w14:val="none"/>
              </w:rPr>
              <w:t>Rewizja</w:t>
            </w:r>
          </w:p>
        </w:tc>
      </w:tr>
      <w:tr w:rsidRPr="003D4363" w:rsidR="003D4363" w:rsidTr="003D4363" w14:paraId="07118F0F" w14:textId="77777777">
        <w:trPr>
          <w:trHeight w:val="375"/>
        </w:trPr>
        <w:tc>
          <w:tcPr>
            <w:tcW w:w="675" w:type="dxa"/>
            <w:tcBorders>
              <w:top w:val="nil"/>
              <w:left w:val="nil"/>
              <w:bottom w:val="nil"/>
              <w:right w:val="nil"/>
            </w:tcBorders>
            <w:shd w:val="clear" w:color="000000" w:fill="BDD7EE"/>
            <w:noWrap/>
            <w:vAlign w:val="center"/>
            <w:hideMark/>
          </w:tcPr>
          <w:p w:rsidRPr="003D4363" w:rsidR="003D4363" w:rsidP="003D4363" w:rsidRDefault="003D4363" w14:paraId="628AA640"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ZZ</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7C18CFCB"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436" w:type="dxa"/>
            <w:tcBorders>
              <w:top w:val="nil"/>
              <w:left w:val="nil"/>
              <w:bottom w:val="nil"/>
              <w:right w:val="nil"/>
            </w:tcBorders>
            <w:shd w:val="clear" w:color="000000" w:fill="BDD7EE"/>
            <w:noWrap/>
            <w:vAlign w:val="center"/>
            <w:hideMark/>
          </w:tcPr>
          <w:p w:rsidRPr="003D4363" w:rsidR="003D4363" w:rsidP="003D4363" w:rsidRDefault="003D4363" w14:paraId="5EE8AA30"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F</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1ED5CEA1"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416" w:type="dxa"/>
            <w:tcBorders>
              <w:top w:val="nil"/>
              <w:left w:val="nil"/>
              <w:bottom w:val="nil"/>
              <w:right w:val="nil"/>
            </w:tcBorders>
            <w:shd w:val="clear" w:color="000000" w:fill="BDD7EE"/>
            <w:noWrap/>
            <w:vAlign w:val="center"/>
            <w:hideMark/>
          </w:tcPr>
          <w:p w:rsidRPr="003D4363" w:rsidR="003D4363" w:rsidP="003D4363" w:rsidRDefault="003D4363" w14:paraId="0B64AC24"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EE</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302C96A7"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635" w:type="dxa"/>
            <w:tcBorders>
              <w:top w:val="nil"/>
              <w:left w:val="nil"/>
              <w:bottom w:val="nil"/>
              <w:right w:val="nil"/>
            </w:tcBorders>
            <w:shd w:val="clear" w:color="000000" w:fill="BDD7EE"/>
            <w:noWrap/>
            <w:vAlign w:val="center"/>
            <w:hideMark/>
          </w:tcPr>
          <w:p w:rsidRPr="003D4363" w:rsidR="003D4363" w:rsidP="003D4363" w:rsidRDefault="003D4363" w14:paraId="399C59A3"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OO</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3E279B4E"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817" w:type="dxa"/>
            <w:tcBorders>
              <w:top w:val="nil"/>
              <w:left w:val="nil"/>
              <w:bottom w:val="nil"/>
              <w:right w:val="nil"/>
            </w:tcBorders>
            <w:shd w:val="clear" w:color="000000" w:fill="BDD7EE"/>
            <w:noWrap/>
            <w:vAlign w:val="center"/>
            <w:hideMark/>
          </w:tcPr>
          <w:p w:rsidRPr="003D4363" w:rsidR="003D4363" w:rsidP="003D4363" w:rsidRDefault="003D4363" w14:paraId="107DD80E"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LL</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46D646F6"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517" w:type="dxa"/>
            <w:tcBorders>
              <w:top w:val="nil"/>
              <w:left w:val="nil"/>
              <w:bottom w:val="nil"/>
              <w:right w:val="nil"/>
            </w:tcBorders>
            <w:shd w:val="clear" w:color="000000" w:fill="BDD7EE"/>
            <w:noWrap/>
            <w:vAlign w:val="center"/>
            <w:hideMark/>
          </w:tcPr>
          <w:p w:rsidRPr="003D4363" w:rsidR="003D4363" w:rsidP="003D4363" w:rsidRDefault="003D4363" w14:paraId="256D15D9"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AAA</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64EBEE70"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576" w:type="dxa"/>
            <w:tcBorders>
              <w:top w:val="nil"/>
              <w:left w:val="nil"/>
              <w:bottom w:val="nil"/>
              <w:right w:val="nil"/>
            </w:tcBorders>
            <w:shd w:val="clear" w:color="000000" w:fill="BDD7EE"/>
            <w:noWrap/>
            <w:vAlign w:val="center"/>
            <w:hideMark/>
          </w:tcPr>
          <w:p w:rsidRPr="003D4363" w:rsidR="003D4363" w:rsidP="003D4363" w:rsidRDefault="003D4363" w14:paraId="4A2718E7"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BBB</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58F32411"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578" w:type="dxa"/>
            <w:tcBorders>
              <w:top w:val="nil"/>
              <w:left w:val="nil"/>
              <w:bottom w:val="nil"/>
              <w:right w:val="nil"/>
            </w:tcBorders>
            <w:shd w:val="clear" w:color="000000" w:fill="BDD7EE"/>
            <w:noWrap/>
            <w:vAlign w:val="center"/>
            <w:hideMark/>
          </w:tcPr>
          <w:p w:rsidRPr="003D4363" w:rsidR="003D4363" w:rsidP="003D4363" w:rsidRDefault="003D4363" w14:paraId="02BB8B54"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TTT</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6FDCBF40"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558" w:type="dxa"/>
            <w:tcBorders>
              <w:top w:val="nil"/>
              <w:left w:val="nil"/>
              <w:bottom w:val="nil"/>
              <w:right w:val="nil"/>
            </w:tcBorders>
            <w:shd w:val="clear" w:color="000000" w:fill="BDD7EE"/>
            <w:noWrap/>
            <w:vAlign w:val="center"/>
            <w:hideMark/>
          </w:tcPr>
          <w:p w:rsidRPr="003D4363" w:rsidR="003D4363" w:rsidP="003D4363" w:rsidRDefault="003D4363" w14:paraId="02A1DAC4"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0000</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16523399"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616" w:type="dxa"/>
            <w:tcBorders>
              <w:top w:val="nil"/>
              <w:left w:val="nil"/>
              <w:bottom w:val="nil"/>
              <w:right w:val="nil"/>
            </w:tcBorders>
            <w:shd w:val="clear" w:color="000000" w:fill="BDD7EE"/>
            <w:noWrap/>
            <w:vAlign w:val="center"/>
            <w:hideMark/>
          </w:tcPr>
          <w:p w:rsidRPr="003D4363" w:rsidR="003D4363" w:rsidP="003D4363" w:rsidRDefault="003D4363" w14:paraId="6A92365F" w14:textId="77777777">
            <w:pPr>
              <w:ind w:left="0"/>
              <w:jc w:val="center"/>
              <w:rPr>
                <w:rFonts w:ascii="Calibri" w:hAnsi="Calibri" w:eastAsia="Times New Roman" w:cs="Calibri"/>
                <w:color w:val="FF0000"/>
                <w:kern w:val="0"/>
                <w:lang w:eastAsia="pl-PL"/>
                <w14:ligatures w14:val="none"/>
              </w:rPr>
            </w:pPr>
            <w:r w:rsidRPr="003D4363">
              <w:rPr>
                <w:rFonts w:ascii="Calibri" w:hAnsi="Calibri" w:eastAsia="Times New Roman" w:cs="Calibri"/>
                <w:color w:val="FF0000"/>
                <w:kern w:val="0"/>
                <w:lang w:eastAsia="pl-PL"/>
                <w14:ligatures w14:val="none"/>
              </w:rPr>
              <w:t>S02</w:t>
            </w:r>
          </w:p>
        </w:tc>
        <w:tc>
          <w:tcPr>
            <w:tcW w:w="104" w:type="dxa"/>
            <w:tcBorders>
              <w:top w:val="nil"/>
              <w:left w:val="nil"/>
              <w:bottom w:val="nil"/>
              <w:right w:val="nil"/>
            </w:tcBorders>
            <w:shd w:val="clear" w:color="000000" w:fill="BDD7EE"/>
            <w:noWrap/>
            <w:vAlign w:val="center"/>
            <w:hideMark/>
          </w:tcPr>
          <w:p w:rsidRPr="003D4363" w:rsidR="003D4363" w:rsidP="003D4363" w:rsidRDefault="003D4363" w14:paraId="063CB76D"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616" w:type="dxa"/>
            <w:tcBorders>
              <w:top w:val="nil"/>
              <w:left w:val="nil"/>
              <w:bottom w:val="nil"/>
              <w:right w:val="nil"/>
            </w:tcBorders>
            <w:shd w:val="clear" w:color="000000" w:fill="BDD7EE"/>
            <w:noWrap/>
            <w:vAlign w:val="center"/>
            <w:hideMark/>
          </w:tcPr>
          <w:p w:rsidRPr="003D4363" w:rsidR="003D4363" w:rsidP="003D4363" w:rsidRDefault="003D4363" w14:paraId="62558D10" w14:textId="77777777">
            <w:pPr>
              <w:ind w:left="0"/>
              <w:jc w:val="center"/>
              <w:rPr>
                <w:rFonts w:ascii="Calibri" w:hAnsi="Calibri" w:eastAsia="Times New Roman" w:cs="Calibri"/>
                <w:color w:val="FF0000"/>
                <w:kern w:val="0"/>
                <w:lang w:eastAsia="pl-PL"/>
                <w14:ligatures w14:val="none"/>
              </w:rPr>
            </w:pPr>
            <w:r w:rsidRPr="003D4363">
              <w:rPr>
                <w:rFonts w:ascii="Calibri" w:hAnsi="Calibri" w:eastAsia="Times New Roman" w:cs="Calibri"/>
                <w:color w:val="FF0000"/>
                <w:kern w:val="0"/>
                <w:lang w:eastAsia="pl-PL"/>
                <w14:ligatures w14:val="none"/>
              </w:rPr>
              <w:t>00</w:t>
            </w:r>
          </w:p>
        </w:tc>
      </w:tr>
    </w:tbl>
    <w:p w:rsidR="003D4363" w:rsidP="004F29AB" w:rsidRDefault="003D4363" w14:paraId="4F94580C" w14:textId="77777777">
      <w:pPr>
        <w:spacing w:line="276" w:lineRule="auto"/>
        <w:ind w:left="0"/>
      </w:pPr>
    </w:p>
    <w:p w:rsidR="003D4363" w:rsidP="004F29AB" w:rsidRDefault="003D4363" w14:paraId="2F320FD8" w14:textId="77777777">
      <w:pPr>
        <w:spacing w:line="276" w:lineRule="auto"/>
        <w:ind w:left="0"/>
      </w:pPr>
    </w:p>
    <w:tbl>
      <w:tblPr>
        <w:tblW w:w="9675" w:type="dxa"/>
        <w:tblCellMar>
          <w:left w:w="70" w:type="dxa"/>
          <w:right w:w="70" w:type="dxa"/>
        </w:tblCellMar>
        <w:tblLook w:val="04A0" w:firstRow="1" w:lastRow="0" w:firstColumn="1" w:lastColumn="0" w:noHBand="0" w:noVBand="1"/>
      </w:tblPr>
      <w:tblGrid>
        <w:gridCol w:w="653"/>
        <w:gridCol w:w="214"/>
        <w:gridCol w:w="430"/>
        <w:gridCol w:w="214"/>
        <w:gridCol w:w="433"/>
        <w:gridCol w:w="214"/>
        <w:gridCol w:w="610"/>
        <w:gridCol w:w="214"/>
        <w:gridCol w:w="837"/>
        <w:gridCol w:w="214"/>
        <w:gridCol w:w="557"/>
        <w:gridCol w:w="214"/>
        <w:gridCol w:w="584"/>
        <w:gridCol w:w="214"/>
        <w:gridCol w:w="624"/>
        <w:gridCol w:w="214"/>
        <w:gridCol w:w="627"/>
        <w:gridCol w:w="214"/>
        <w:gridCol w:w="629"/>
        <w:gridCol w:w="214"/>
        <w:gridCol w:w="636"/>
        <w:gridCol w:w="214"/>
        <w:gridCol w:w="701"/>
      </w:tblGrid>
      <w:tr w:rsidRPr="003D4363" w:rsidR="003D4363" w:rsidTr="003D4363" w14:paraId="5AF6A38C" w14:textId="77777777">
        <w:trPr>
          <w:trHeight w:val="749"/>
        </w:trPr>
        <w:tc>
          <w:tcPr>
            <w:tcW w:w="653" w:type="dxa"/>
            <w:tcBorders>
              <w:top w:val="single" w:color="auto" w:sz="4" w:space="0"/>
              <w:left w:val="single" w:color="auto" w:sz="4" w:space="0"/>
              <w:bottom w:val="single" w:color="auto" w:sz="4" w:space="0"/>
              <w:right w:val="single" w:color="auto" w:sz="4" w:space="0"/>
            </w:tcBorders>
            <w:vAlign w:val="center"/>
            <w:hideMark/>
          </w:tcPr>
          <w:p w:rsidRPr="003D4363" w:rsidR="003D4363" w:rsidP="003D4363" w:rsidRDefault="003D4363" w14:paraId="21F3E391"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Zadanie</w:t>
            </w:r>
          </w:p>
        </w:tc>
        <w:tc>
          <w:tcPr>
            <w:tcW w:w="21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246DF0FE"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430"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28C30668"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Faza</w:t>
            </w:r>
          </w:p>
        </w:tc>
        <w:tc>
          <w:tcPr>
            <w:tcW w:w="21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5CD99E38"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433"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2397AD67"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Etap</w:t>
            </w:r>
          </w:p>
        </w:tc>
        <w:tc>
          <w:tcPr>
            <w:tcW w:w="21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0CE400D8"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610"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22010954"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Obiekt lub System</w:t>
            </w:r>
          </w:p>
        </w:tc>
        <w:tc>
          <w:tcPr>
            <w:tcW w:w="21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1CCFB176"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837"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66D7BC74"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Lokalizacja</w:t>
            </w:r>
          </w:p>
        </w:tc>
        <w:tc>
          <w:tcPr>
            <w:tcW w:w="21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7D659E01"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557"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3E6B93D6"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Autor</w:t>
            </w:r>
          </w:p>
        </w:tc>
        <w:tc>
          <w:tcPr>
            <w:tcW w:w="21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40133BCE"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58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3CEA171E"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Branża</w:t>
            </w:r>
          </w:p>
        </w:tc>
        <w:tc>
          <w:tcPr>
            <w:tcW w:w="21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7B85A619"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62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514202DE"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Typ Danych</w:t>
            </w:r>
          </w:p>
        </w:tc>
        <w:tc>
          <w:tcPr>
            <w:tcW w:w="21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6C74ED2A"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627"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5CBB6163"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Numer</w:t>
            </w:r>
          </w:p>
        </w:tc>
        <w:tc>
          <w:tcPr>
            <w:tcW w:w="21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1B93F9FE"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629"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16EA55C0" w14:textId="77777777">
            <w:pPr>
              <w:ind w:left="0"/>
              <w:jc w:val="center"/>
              <w:rPr>
                <w:rFonts w:ascii="Calibri" w:hAnsi="Calibri" w:eastAsia="Times New Roman" w:cs="Calibri"/>
                <w:color w:val="FF0000"/>
                <w:kern w:val="0"/>
                <w:sz w:val="16"/>
                <w:szCs w:val="16"/>
                <w:lang w:eastAsia="pl-PL"/>
                <w14:ligatures w14:val="none"/>
              </w:rPr>
            </w:pPr>
            <w:r w:rsidRPr="003D4363">
              <w:rPr>
                <w:rFonts w:ascii="Calibri" w:hAnsi="Calibri" w:eastAsia="Times New Roman" w:cs="Calibri"/>
                <w:color w:val="FF0000"/>
                <w:kern w:val="0"/>
                <w:sz w:val="16"/>
                <w:szCs w:val="16"/>
                <w:lang w:eastAsia="pl-PL"/>
                <w14:ligatures w14:val="none"/>
              </w:rPr>
              <w:t>Kod Statusu</w:t>
            </w:r>
          </w:p>
        </w:tc>
        <w:tc>
          <w:tcPr>
            <w:tcW w:w="21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36E85D60"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636"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0B52EF50" w14:textId="77777777">
            <w:pPr>
              <w:ind w:left="0"/>
              <w:jc w:val="center"/>
              <w:rPr>
                <w:rFonts w:ascii="Calibri" w:hAnsi="Calibri" w:eastAsia="Times New Roman" w:cs="Calibri"/>
                <w:color w:val="FF0000"/>
                <w:kern w:val="0"/>
                <w:sz w:val="16"/>
                <w:szCs w:val="16"/>
                <w:lang w:eastAsia="pl-PL"/>
                <w14:ligatures w14:val="none"/>
              </w:rPr>
            </w:pPr>
            <w:r w:rsidRPr="003D4363">
              <w:rPr>
                <w:rFonts w:ascii="Calibri" w:hAnsi="Calibri" w:eastAsia="Times New Roman" w:cs="Calibri"/>
                <w:color w:val="FF0000"/>
                <w:kern w:val="0"/>
                <w:sz w:val="16"/>
                <w:szCs w:val="16"/>
                <w:lang w:eastAsia="pl-PL"/>
                <w14:ligatures w14:val="none"/>
              </w:rPr>
              <w:t>Rewizja</w:t>
            </w:r>
          </w:p>
        </w:tc>
        <w:tc>
          <w:tcPr>
            <w:tcW w:w="214"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07B395D3" w14:textId="77777777">
            <w:pPr>
              <w:ind w:left="0"/>
              <w:jc w:val="center"/>
              <w:rPr>
                <w:rFonts w:ascii="Calibri" w:hAnsi="Calibri" w:eastAsia="Times New Roman" w:cs="Calibri"/>
                <w:color w:val="000000"/>
                <w:kern w:val="0"/>
                <w:sz w:val="16"/>
                <w:szCs w:val="16"/>
                <w:lang w:eastAsia="pl-PL"/>
                <w14:ligatures w14:val="none"/>
              </w:rPr>
            </w:pPr>
            <w:r w:rsidRPr="003D4363">
              <w:rPr>
                <w:rFonts w:ascii="Calibri" w:hAnsi="Calibri" w:eastAsia="Times New Roman" w:cs="Calibri"/>
                <w:color w:val="000000"/>
                <w:kern w:val="0"/>
                <w:sz w:val="16"/>
                <w:szCs w:val="16"/>
                <w:lang w:eastAsia="pl-PL"/>
                <w14:ligatures w14:val="none"/>
              </w:rPr>
              <w:t> </w:t>
            </w:r>
          </w:p>
        </w:tc>
        <w:tc>
          <w:tcPr>
            <w:tcW w:w="701" w:type="dxa"/>
            <w:tcBorders>
              <w:top w:val="single" w:color="auto" w:sz="4" w:space="0"/>
              <w:left w:val="nil"/>
              <w:bottom w:val="single" w:color="auto" w:sz="4" w:space="0"/>
              <w:right w:val="single" w:color="auto" w:sz="4" w:space="0"/>
            </w:tcBorders>
            <w:vAlign w:val="center"/>
            <w:hideMark/>
          </w:tcPr>
          <w:p w:rsidRPr="003D4363" w:rsidR="003D4363" w:rsidP="003D4363" w:rsidRDefault="003D4363" w14:paraId="0F877741" w14:textId="77777777">
            <w:pPr>
              <w:ind w:left="0"/>
              <w:jc w:val="center"/>
              <w:rPr>
                <w:rFonts w:ascii="Calibri" w:hAnsi="Calibri" w:eastAsia="Times New Roman" w:cs="Calibri"/>
                <w:color w:val="FF0000"/>
                <w:kern w:val="0"/>
                <w:sz w:val="16"/>
                <w:szCs w:val="16"/>
                <w:lang w:eastAsia="pl-PL"/>
                <w14:ligatures w14:val="none"/>
              </w:rPr>
            </w:pPr>
            <w:r w:rsidRPr="003D4363">
              <w:rPr>
                <w:rFonts w:ascii="Calibri" w:hAnsi="Calibri" w:eastAsia="Times New Roman" w:cs="Calibri"/>
                <w:color w:val="FF0000"/>
                <w:kern w:val="0"/>
                <w:sz w:val="16"/>
                <w:szCs w:val="16"/>
                <w:lang w:eastAsia="pl-PL"/>
                <w14:ligatures w14:val="none"/>
              </w:rPr>
              <w:t>Opis pliku</w:t>
            </w:r>
          </w:p>
        </w:tc>
      </w:tr>
      <w:tr w:rsidRPr="003D4363" w:rsidR="003D4363" w:rsidTr="003D4363" w14:paraId="5926B352" w14:textId="77777777">
        <w:trPr>
          <w:trHeight w:val="483"/>
        </w:trPr>
        <w:tc>
          <w:tcPr>
            <w:tcW w:w="653" w:type="dxa"/>
            <w:tcBorders>
              <w:top w:val="nil"/>
              <w:left w:val="nil"/>
              <w:bottom w:val="nil"/>
              <w:right w:val="nil"/>
            </w:tcBorders>
            <w:shd w:val="clear" w:color="000000" w:fill="BDD7EE"/>
            <w:noWrap/>
            <w:vAlign w:val="center"/>
            <w:hideMark/>
          </w:tcPr>
          <w:p w:rsidRPr="003D4363" w:rsidR="003D4363" w:rsidP="003D4363" w:rsidRDefault="003D4363" w14:paraId="42ED0EC5"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ZZ</w:t>
            </w:r>
          </w:p>
        </w:tc>
        <w:tc>
          <w:tcPr>
            <w:tcW w:w="214" w:type="dxa"/>
            <w:tcBorders>
              <w:top w:val="nil"/>
              <w:left w:val="nil"/>
              <w:bottom w:val="nil"/>
              <w:right w:val="nil"/>
            </w:tcBorders>
            <w:shd w:val="clear" w:color="000000" w:fill="BDD7EE"/>
            <w:noWrap/>
            <w:vAlign w:val="center"/>
            <w:hideMark/>
          </w:tcPr>
          <w:p w:rsidRPr="003D4363" w:rsidR="003D4363" w:rsidP="003D4363" w:rsidRDefault="003D4363" w14:paraId="1B5C7E66"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430" w:type="dxa"/>
            <w:tcBorders>
              <w:top w:val="nil"/>
              <w:left w:val="nil"/>
              <w:bottom w:val="nil"/>
              <w:right w:val="nil"/>
            </w:tcBorders>
            <w:shd w:val="clear" w:color="000000" w:fill="BDD7EE"/>
            <w:noWrap/>
            <w:vAlign w:val="center"/>
            <w:hideMark/>
          </w:tcPr>
          <w:p w:rsidRPr="003D4363" w:rsidR="003D4363" w:rsidP="003D4363" w:rsidRDefault="003D4363" w14:paraId="4669D8EF"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F</w:t>
            </w:r>
          </w:p>
        </w:tc>
        <w:tc>
          <w:tcPr>
            <w:tcW w:w="214" w:type="dxa"/>
            <w:tcBorders>
              <w:top w:val="nil"/>
              <w:left w:val="nil"/>
              <w:bottom w:val="nil"/>
              <w:right w:val="nil"/>
            </w:tcBorders>
            <w:shd w:val="clear" w:color="000000" w:fill="BDD7EE"/>
            <w:noWrap/>
            <w:vAlign w:val="center"/>
            <w:hideMark/>
          </w:tcPr>
          <w:p w:rsidRPr="003D4363" w:rsidR="003D4363" w:rsidP="003D4363" w:rsidRDefault="003D4363" w14:paraId="65B42668"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433" w:type="dxa"/>
            <w:tcBorders>
              <w:top w:val="nil"/>
              <w:left w:val="nil"/>
              <w:bottom w:val="nil"/>
              <w:right w:val="nil"/>
            </w:tcBorders>
            <w:shd w:val="clear" w:color="000000" w:fill="BDD7EE"/>
            <w:noWrap/>
            <w:vAlign w:val="center"/>
            <w:hideMark/>
          </w:tcPr>
          <w:p w:rsidRPr="003D4363" w:rsidR="003D4363" w:rsidP="003D4363" w:rsidRDefault="003D4363" w14:paraId="4B325EF7"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EE</w:t>
            </w:r>
          </w:p>
        </w:tc>
        <w:tc>
          <w:tcPr>
            <w:tcW w:w="214" w:type="dxa"/>
            <w:tcBorders>
              <w:top w:val="nil"/>
              <w:left w:val="nil"/>
              <w:bottom w:val="nil"/>
              <w:right w:val="nil"/>
            </w:tcBorders>
            <w:shd w:val="clear" w:color="000000" w:fill="BDD7EE"/>
            <w:noWrap/>
            <w:vAlign w:val="center"/>
            <w:hideMark/>
          </w:tcPr>
          <w:p w:rsidRPr="003D4363" w:rsidR="003D4363" w:rsidP="003D4363" w:rsidRDefault="003D4363" w14:paraId="6671F4E2"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610" w:type="dxa"/>
            <w:tcBorders>
              <w:top w:val="nil"/>
              <w:left w:val="nil"/>
              <w:bottom w:val="nil"/>
              <w:right w:val="nil"/>
            </w:tcBorders>
            <w:shd w:val="clear" w:color="000000" w:fill="BDD7EE"/>
            <w:noWrap/>
            <w:vAlign w:val="center"/>
            <w:hideMark/>
          </w:tcPr>
          <w:p w:rsidRPr="003D4363" w:rsidR="003D4363" w:rsidP="003D4363" w:rsidRDefault="003D4363" w14:paraId="3CCC630F"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OO</w:t>
            </w:r>
          </w:p>
        </w:tc>
        <w:tc>
          <w:tcPr>
            <w:tcW w:w="214" w:type="dxa"/>
            <w:tcBorders>
              <w:top w:val="nil"/>
              <w:left w:val="nil"/>
              <w:bottom w:val="nil"/>
              <w:right w:val="nil"/>
            </w:tcBorders>
            <w:shd w:val="clear" w:color="000000" w:fill="BDD7EE"/>
            <w:noWrap/>
            <w:vAlign w:val="center"/>
            <w:hideMark/>
          </w:tcPr>
          <w:p w:rsidRPr="003D4363" w:rsidR="003D4363" w:rsidP="003D4363" w:rsidRDefault="003D4363" w14:paraId="080111F1"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837" w:type="dxa"/>
            <w:tcBorders>
              <w:top w:val="nil"/>
              <w:left w:val="nil"/>
              <w:bottom w:val="nil"/>
              <w:right w:val="nil"/>
            </w:tcBorders>
            <w:shd w:val="clear" w:color="000000" w:fill="BDD7EE"/>
            <w:noWrap/>
            <w:vAlign w:val="center"/>
            <w:hideMark/>
          </w:tcPr>
          <w:p w:rsidRPr="003D4363" w:rsidR="003D4363" w:rsidP="003D4363" w:rsidRDefault="003D4363" w14:paraId="2C19F5B6"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LL</w:t>
            </w:r>
          </w:p>
        </w:tc>
        <w:tc>
          <w:tcPr>
            <w:tcW w:w="214" w:type="dxa"/>
            <w:tcBorders>
              <w:top w:val="nil"/>
              <w:left w:val="nil"/>
              <w:bottom w:val="nil"/>
              <w:right w:val="nil"/>
            </w:tcBorders>
            <w:shd w:val="clear" w:color="000000" w:fill="BDD7EE"/>
            <w:noWrap/>
            <w:vAlign w:val="center"/>
            <w:hideMark/>
          </w:tcPr>
          <w:p w:rsidRPr="003D4363" w:rsidR="003D4363" w:rsidP="003D4363" w:rsidRDefault="003D4363" w14:paraId="7AF41291"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557" w:type="dxa"/>
            <w:tcBorders>
              <w:top w:val="nil"/>
              <w:left w:val="nil"/>
              <w:bottom w:val="nil"/>
              <w:right w:val="nil"/>
            </w:tcBorders>
            <w:shd w:val="clear" w:color="000000" w:fill="BDD7EE"/>
            <w:noWrap/>
            <w:vAlign w:val="center"/>
            <w:hideMark/>
          </w:tcPr>
          <w:p w:rsidRPr="003D4363" w:rsidR="003D4363" w:rsidP="003D4363" w:rsidRDefault="003D4363" w14:paraId="00794183"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AAA</w:t>
            </w:r>
          </w:p>
        </w:tc>
        <w:tc>
          <w:tcPr>
            <w:tcW w:w="214" w:type="dxa"/>
            <w:tcBorders>
              <w:top w:val="nil"/>
              <w:left w:val="nil"/>
              <w:bottom w:val="nil"/>
              <w:right w:val="nil"/>
            </w:tcBorders>
            <w:shd w:val="clear" w:color="000000" w:fill="BDD7EE"/>
            <w:noWrap/>
            <w:vAlign w:val="center"/>
            <w:hideMark/>
          </w:tcPr>
          <w:p w:rsidRPr="003D4363" w:rsidR="003D4363" w:rsidP="003D4363" w:rsidRDefault="003D4363" w14:paraId="46D2E361"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584" w:type="dxa"/>
            <w:tcBorders>
              <w:top w:val="nil"/>
              <w:left w:val="nil"/>
              <w:bottom w:val="nil"/>
              <w:right w:val="nil"/>
            </w:tcBorders>
            <w:shd w:val="clear" w:color="000000" w:fill="BDD7EE"/>
            <w:noWrap/>
            <w:vAlign w:val="center"/>
            <w:hideMark/>
          </w:tcPr>
          <w:p w:rsidRPr="003D4363" w:rsidR="003D4363" w:rsidP="003D4363" w:rsidRDefault="003D4363" w14:paraId="2369E133"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BBB</w:t>
            </w:r>
          </w:p>
        </w:tc>
        <w:tc>
          <w:tcPr>
            <w:tcW w:w="214" w:type="dxa"/>
            <w:tcBorders>
              <w:top w:val="nil"/>
              <w:left w:val="nil"/>
              <w:bottom w:val="nil"/>
              <w:right w:val="nil"/>
            </w:tcBorders>
            <w:shd w:val="clear" w:color="000000" w:fill="BDD7EE"/>
            <w:noWrap/>
            <w:vAlign w:val="center"/>
            <w:hideMark/>
          </w:tcPr>
          <w:p w:rsidRPr="003D4363" w:rsidR="003D4363" w:rsidP="003D4363" w:rsidRDefault="003D4363" w14:paraId="2FF1221E"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624" w:type="dxa"/>
            <w:tcBorders>
              <w:top w:val="nil"/>
              <w:left w:val="nil"/>
              <w:bottom w:val="nil"/>
              <w:right w:val="nil"/>
            </w:tcBorders>
            <w:shd w:val="clear" w:color="000000" w:fill="BDD7EE"/>
            <w:noWrap/>
            <w:vAlign w:val="center"/>
            <w:hideMark/>
          </w:tcPr>
          <w:p w:rsidRPr="003D4363" w:rsidR="003D4363" w:rsidP="003D4363" w:rsidRDefault="003D4363" w14:paraId="50B6A267"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TTT</w:t>
            </w:r>
          </w:p>
        </w:tc>
        <w:tc>
          <w:tcPr>
            <w:tcW w:w="214" w:type="dxa"/>
            <w:tcBorders>
              <w:top w:val="nil"/>
              <w:left w:val="nil"/>
              <w:bottom w:val="nil"/>
              <w:right w:val="nil"/>
            </w:tcBorders>
            <w:shd w:val="clear" w:color="000000" w:fill="BDD7EE"/>
            <w:noWrap/>
            <w:vAlign w:val="center"/>
            <w:hideMark/>
          </w:tcPr>
          <w:p w:rsidRPr="003D4363" w:rsidR="003D4363" w:rsidP="003D4363" w:rsidRDefault="003D4363" w14:paraId="09812A87"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627" w:type="dxa"/>
            <w:tcBorders>
              <w:top w:val="nil"/>
              <w:left w:val="nil"/>
              <w:bottom w:val="nil"/>
              <w:right w:val="nil"/>
            </w:tcBorders>
            <w:shd w:val="clear" w:color="000000" w:fill="BDD7EE"/>
            <w:noWrap/>
            <w:vAlign w:val="center"/>
            <w:hideMark/>
          </w:tcPr>
          <w:p w:rsidRPr="003D4363" w:rsidR="003D4363" w:rsidP="003D4363" w:rsidRDefault="003D4363" w14:paraId="3B49401B"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0000</w:t>
            </w:r>
          </w:p>
        </w:tc>
        <w:tc>
          <w:tcPr>
            <w:tcW w:w="214" w:type="dxa"/>
            <w:tcBorders>
              <w:top w:val="nil"/>
              <w:left w:val="nil"/>
              <w:bottom w:val="nil"/>
              <w:right w:val="nil"/>
            </w:tcBorders>
            <w:shd w:val="clear" w:color="000000" w:fill="BDD7EE"/>
            <w:noWrap/>
            <w:vAlign w:val="center"/>
            <w:hideMark/>
          </w:tcPr>
          <w:p w:rsidRPr="003D4363" w:rsidR="003D4363" w:rsidP="003D4363" w:rsidRDefault="003D4363" w14:paraId="042D1518"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629" w:type="dxa"/>
            <w:tcBorders>
              <w:top w:val="nil"/>
              <w:left w:val="nil"/>
              <w:bottom w:val="nil"/>
              <w:right w:val="nil"/>
            </w:tcBorders>
            <w:shd w:val="clear" w:color="000000" w:fill="BDD7EE"/>
            <w:noWrap/>
            <w:vAlign w:val="center"/>
            <w:hideMark/>
          </w:tcPr>
          <w:p w:rsidRPr="003D4363" w:rsidR="003D4363" w:rsidP="003D4363" w:rsidRDefault="003D4363" w14:paraId="508EDF8F" w14:textId="77777777">
            <w:pPr>
              <w:ind w:left="0"/>
              <w:jc w:val="center"/>
              <w:rPr>
                <w:rFonts w:ascii="Calibri" w:hAnsi="Calibri" w:eastAsia="Times New Roman" w:cs="Calibri"/>
                <w:color w:val="FF0000"/>
                <w:kern w:val="0"/>
                <w:lang w:eastAsia="pl-PL"/>
                <w14:ligatures w14:val="none"/>
              </w:rPr>
            </w:pPr>
            <w:r w:rsidRPr="003D4363">
              <w:rPr>
                <w:rFonts w:ascii="Calibri" w:hAnsi="Calibri" w:eastAsia="Times New Roman" w:cs="Calibri"/>
                <w:color w:val="FF0000"/>
                <w:kern w:val="0"/>
                <w:lang w:eastAsia="pl-PL"/>
                <w14:ligatures w14:val="none"/>
              </w:rPr>
              <w:t>S02</w:t>
            </w:r>
          </w:p>
        </w:tc>
        <w:tc>
          <w:tcPr>
            <w:tcW w:w="214" w:type="dxa"/>
            <w:tcBorders>
              <w:top w:val="nil"/>
              <w:left w:val="nil"/>
              <w:bottom w:val="nil"/>
              <w:right w:val="nil"/>
            </w:tcBorders>
            <w:shd w:val="clear" w:color="000000" w:fill="BDD7EE"/>
            <w:noWrap/>
            <w:vAlign w:val="center"/>
            <w:hideMark/>
          </w:tcPr>
          <w:p w:rsidRPr="003D4363" w:rsidR="003D4363" w:rsidP="003D4363" w:rsidRDefault="003D4363" w14:paraId="14234060"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636" w:type="dxa"/>
            <w:tcBorders>
              <w:top w:val="nil"/>
              <w:left w:val="nil"/>
              <w:bottom w:val="nil"/>
              <w:right w:val="nil"/>
            </w:tcBorders>
            <w:shd w:val="clear" w:color="000000" w:fill="BDD7EE"/>
            <w:noWrap/>
            <w:vAlign w:val="center"/>
            <w:hideMark/>
          </w:tcPr>
          <w:p w:rsidRPr="003D4363" w:rsidR="003D4363" w:rsidP="003D4363" w:rsidRDefault="003D4363" w14:paraId="27696B08" w14:textId="77777777">
            <w:pPr>
              <w:ind w:left="0"/>
              <w:jc w:val="center"/>
              <w:rPr>
                <w:rFonts w:ascii="Calibri" w:hAnsi="Calibri" w:eastAsia="Times New Roman" w:cs="Calibri"/>
                <w:color w:val="FF0000"/>
                <w:kern w:val="0"/>
                <w:lang w:eastAsia="pl-PL"/>
                <w14:ligatures w14:val="none"/>
              </w:rPr>
            </w:pPr>
            <w:r w:rsidRPr="003D4363">
              <w:rPr>
                <w:rFonts w:ascii="Calibri" w:hAnsi="Calibri" w:eastAsia="Times New Roman" w:cs="Calibri"/>
                <w:color w:val="FF0000"/>
                <w:kern w:val="0"/>
                <w:lang w:eastAsia="pl-PL"/>
                <w14:ligatures w14:val="none"/>
              </w:rPr>
              <w:t>00</w:t>
            </w:r>
          </w:p>
        </w:tc>
        <w:tc>
          <w:tcPr>
            <w:tcW w:w="214" w:type="dxa"/>
            <w:tcBorders>
              <w:top w:val="nil"/>
              <w:left w:val="nil"/>
              <w:bottom w:val="nil"/>
              <w:right w:val="nil"/>
            </w:tcBorders>
            <w:shd w:val="clear" w:color="000000" w:fill="BDD7EE"/>
            <w:noWrap/>
            <w:vAlign w:val="center"/>
            <w:hideMark/>
          </w:tcPr>
          <w:p w:rsidRPr="003D4363" w:rsidR="003D4363" w:rsidP="003D4363" w:rsidRDefault="003D4363" w14:paraId="123BE8AD" w14:textId="77777777">
            <w:pPr>
              <w:ind w:left="0"/>
              <w:jc w:val="center"/>
              <w:rPr>
                <w:rFonts w:ascii="Calibri" w:hAnsi="Calibri" w:eastAsia="Times New Roman" w:cs="Calibri"/>
                <w:color w:val="000000"/>
                <w:kern w:val="0"/>
                <w:lang w:eastAsia="pl-PL"/>
                <w14:ligatures w14:val="none"/>
              </w:rPr>
            </w:pPr>
            <w:r w:rsidRPr="003D4363">
              <w:rPr>
                <w:rFonts w:ascii="Calibri" w:hAnsi="Calibri" w:eastAsia="Times New Roman" w:cs="Calibri"/>
                <w:color w:val="000000"/>
                <w:kern w:val="0"/>
                <w:lang w:eastAsia="pl-PL"/>
                <w14:ligatures w14:val="none"/>
              </w:rPr>
              <w:t>-</w:t>
            </w:r>
          </w:p>
        </w:tc>
        <w:tc>
          <w:tcPr>
            <w:tcW w:w="701" w:type="dxa"/>
            <w:tcBorders>
              <w:top w:val="nil"/>
              <w:left w:val="nil"/>
              <w:bottom w:val="nil"/>
              <w:right w:val="nil"/>
            </w:tcBorders>
            <w:shd w:val="clear" w:color="000000" w:fill="BDD7EE"/>
            <w:vAlign w:val="center"/>
            <w:hideMark/>
          </w:tcPr>
          <w:p w:rsidRPr="003D4363" w:rsidR="003D4363" w:rsidP="003D4363" w:rsidRDefault="003D4363" w14:paraId="1F59F55D" w14:textId="77777777">
            <w:pPr>
              <w:ind w:left="0"/>
              <w:jc w:val="center"/>
              <w:rPr>
                <w:rFonts w:ascii="Calibri" w:hAnsi="Calibri" w:eastAsia="Times New Roman" w:cs="Calibri"/>
                <w:color w:val="FF0000"/>
                <w:kern w:val="0"/>
                <w:sz w:val="16"/>
                <w:szCs w:val="16"/>
                <w:lang w:eastAsia="pl-PL"/>
                <w14:ligatures w14:val="none"/>
              </w:rPr>
            </w:pPr>
            <w:r w:rsidRPr="003D4363">
              <w:rPr>
                <w:rFonts w:ascii="Calibri" w:hAnsi="Calibri" w:eastAsia="Times New Roman" w:cs="Calibri"/>
                <w:color w:val="FF0000"/>
                <w:kern w:val="0"/>
                <w:sz w:val="16"/>
                <w:szCs w:val="16"/>
                <w:lang w:eastAsia="pl-PL"/>
                <w14:ligatures w14:val="none"/>
              </w:rPr>
              <w:t>Tekst dowolny</w:t>
            </w:r>
          </w:p>
        </w:tc>
      </w:tr>
    </w:tbl>
    <w:p w:rsidR="003D4363" w:rsidP="004F29AB" w:rsidRDefault="003D4363" w14:paraId="393F66A7" w14:textId="77777777">
      <w:pPr>
        <w:spacing w:line="276" w:lineRule="auto"/>
        <w:ind w:left="0"/>
      </w:pPr>
    </w:p>
    <w:p w:rsidR="003D4363" w:rsidP="00F1011D" w:rsidRDefault="003D4363" w14:paraId="44F2B8D6" w14:textId="77777777">
      <w:pPr>
        <w:numPr>
          <w:ilvl w:val="0"/>
          <w:numId w:val="49"/>
        </w:numPr>
        <w:spacing w:after="160" w:line="276" w:lineRule="auto"/>
      </w:pPr>
      <w:r>
        <w:t>KOD STATUSU (określany również jako KOD ZDATNOŚCI) – określający cele do jakich może być użyta zawartość pliku (patrz punkt 4.1).</w:t>
      </w:r>
    </w:p>
    <w:p w:rsidR="003D4363" w:rsidP="00F1011D" w:rsidRDefault="003D4363" w14:paraId="2EA9C30F" w14:textId="77777777">
      <w:pPr>
        <w:numPr>
          <w:ilvl w:val="0"/>
          <w:numId w:val="49"/>
        </w:numPr>
        <w:spacing w:after="160" w:line="276" w:lineRule="auto"/>
      </w:pPr>
      <w:r>
        <w:t>REWIZJA - określa kolejność rozwoju kolejnych rewizji (również wersji) pliku (patrz punkt 4.2).</w:t>
      </w:r>
    </w:p>
    <w:p w:rsidR="003D4363" w:rsidP="00F1011D" w:rsidRDefault="003D4363" w14:paraId="41ACDDB5" w14:textId="77777777">
      <w:pPr>
        <w:numPr>
          <w:ilvl w:val="0"/>
          <w:numId w:val="48"/>
        </w:numPr>
        <w:spacing w:after="160" w:line="276" w:lineRule="auto"/>
      </w:pPr>
      <w:r>
        <w:t>OPIS PLIKU – dodatkowy tekst opisujący zawartość pliku (patrz punkt 4.4)</w:t>
      </w:r>
    </w:p>
    <w:p w:rsidR="003D4363" w:rsidP="004F6F17" w:rsidRDefault="003D4363" w14:paraId="1FC238A1" w14:textId="77777777">
      <w:pPr>
        <w:spacing w:line="276" w:lineRule="auto"/>
        <w:ind w:left="0"/>
      </w:pPr>
      <w:r>
        <w:t xml:space="preserve">Wartości powyższych metadanych z racji swojego charakteru mogą ulegać zmianie w miarę rozwoju informacyjnego zawartości pliku, co oznacza, że ich użycie w nazwie pliku nie gwarantuje niezmienności nazwy pliku. </w:t>
      </w:r>
    </w:p>
    <w:p w:rsidR="003D4363" w:rsidP="004F29AB" w:rsidRDefault="003D4363" w14:paraId="7182AB0B" w14:textId="77777777">
      <w:pPr>
        <w:spacing w:line="276" w:lineRule="auto"/>
        <w:ind w:left="0"/>
      </w:pPr>
    </w:p>
    <w:p w:rsidRPr="00F7567B" w:rsidR="00452CFB" w:rsidP="00F1011D" w:rsidRDefault="00452CFB" w14:paraId="0FCDF94E" w14:textId="5C8795F8">
      <w:pPr>
        <w:pStyle w:val="Nagwek2"/>
        <w:numPr>
          <w:ilvl w:val="0"/>
          <w:numId w:val="51"/>
        </w:numPr>
      </w:pPr>
      <w:bookmarkStart w:name="_Toc222060974" w:id="223"/>
      <w:bookmarkStart w:name="_Toc223729300" w:id="224"/>
      <w:bookmarkStart w:name="_Toc223729374" w:id="225"/>
      <w:r>
        <w:t>Metadane obowiązkowo kodowane w nazwie pliku</w:t>
      </w:r>
      <w:bookmarkEnd w:id="223"/>
      <w:bookmarkEnd w:id="224"/>
      <w:bookmarkEnd w:id="225"/>
    </w:p>
    <w:p w:rsidR="00452CFB" w:rsidP="00452CFB" w:rsidRDefault="00452CFB" w14:paraId="6BE1D01E" w14:textId="77777777"/>
    <w:p w:rsidR="00452CFB" w:rsidP="004F6F17" w:rsidRDefault="00452CFB" w14:paraId="50FA043C" w14:textId="77777777">
      <w:pPr>
        <w:spacing w:line="276" w:lineRule="auto"/>
        <w:ind w:left="0"/>
      </w:pPr>
      <w:r>
        <w:t>UWAGA!</w:t>
      </w:r>
    </w:p>
    <w:p w:rsidR="00452CFB" w:rsidP="004F6F17" w:rsidRDefault="00452CFB" w14:paraId="22815D05" w14:textId="77777777">
      <w:pPr>
        <w:spacing w:line="276" w:lineRule="auto"/>
        <w:ind w:left="0"/>
      </w:pPr>
      <w:r>
        <w:t>Jeżeli opisany w tym dokumencie standard nazewnictwa plików będzie modyfikowany w zakresie zmiany/usunięcia/dodania metadanych lub zmiany/usunięcia/dodania wartości metadanych, to należy uwzględnić następujące wymagania:</w:t>
      </w:r>
    </w:p>
    <w:p w:rsidR="00452CFB" w:rsidP="004F6F17" w:rsidRDefault="00452CFB" w14:paraId="5FF207DC" w14:textId="77777777">
      <w:pPr>
        <w:spacing w:after="160" w:line="276" w:lineRule="auto"/>
        <w:ind w:left="0"/>
      </w:pPr>
    </w:p>
    <w:p w:rsidR="00452CFB" w:rsidP="00F1011D" w:rsidRDefault="00452CFB" w14:paraId="57DA5FE2" w14:textId="5E82EE04">
      <w:pPr>
        <w:pStyle w:val="Akapitzlist"/>
        <w:numPr>
          <w:ilvl w:val="0"/>
          <w:numId w:val="48"/>
        </w:numPr>
        <w:spacing w:after="160" w:line="276" w:lineRule="auto"/>
      </w:pPr>
      <w:r>
        <w:t>Kody dopuszczalnych wartości metadanych powinny zawierać tylko duże litery i/lub cyfry, z zastrzeżeniem, że dopuszczalne jest również użycie znaku „_” (tzw. podkreślnik, Unicode U+005F). W przypadku użycia małych liter, są one traktowane jak duże litery.</w:t>
      </w:r>
    </w:p>
    <w:p w:rsidR="00452CFB" w:rsidP="00F1011D" w:rsidRDefault="00452CFB" w14:paraId="6F9D3D7C" w14:textId="77777777">
      <w:pPr>
        <w:numPr>
          <w:ilvl w:val="0"/>
          <w:numId w:val="44"/>
        </w:numPr>
        <w:spacing w:after="160" w:line="276" w:lineRule="auto"/>
      </w:pPr>
      <w:r>
        <w:t>Kody dopuszczalnych wartości metadanych nie mogą zawierać polskich ani innych znaków diakrytycznych.</w:t>
      </w:r>
    </w:p>
    <w:p w:rsidR="00452CFB" w:rsidP="00F1011D" w:rsidRDefault="00452CFB" w14:paraId="7E4CBCD2" w14:textId="77777777">
      <w:pPr>
        <w:numPr>
          <w:ilvl w:val="0"/>
          <w:numId w:val="44"/>
        </w:numPr>
        <w:spacing w:after="160" w:line="276" w:lineRule="auto"/>
      </w:pPr>
      <w:r>
        <w:t>Należy przewidzieć sytuację, gdy plik zawiera dane, dla których wybranie tylko jednej wartości określonej metadanej mogłoby być mylące np. wskazanie określonej branży dla modelu wielobranżowego zapisanego w pliku. Dlatego taka metadana powinna mieć możliwość nadanie jej wartości „dotyczy wielu” oznaczonej kodem składającym się z ciągu liter Z o długości równiej długości kodu dopuszczalnych wartości dla tej metadanej.</w:t>
      </w:r>
    </w:p>
    <w:p w:rsidR="00452CFB" w:rsidP="00F1011D" w:rsidRDefault="00452CFB" w14:paraId="60F4D161" w14:textId="77777777">
      <w:pPr>
        <w:numPr>
          <w:ilvl w:val="0"/>
          <w:numId w:val="44"/>
        </w:numPr>
        <w:spacing w:after="160" w:line="276" w:lineRule="auto"/>
      </w:pPr>
      <w:r>
        <w:t>Należy przewidzieć sytuację, gdy plik zawiera dane, dla których określenie wartości wybranej metadanej jest niemożliwe i nie ma sensu np. wskazanie kondygnacji dla dokumentu będącego umową. Taka metadana powinna mieć możliwość nadanie jej wartości „nie dotyczy” oznaczonej kodem składającym się z ciągu liter X o długości równiej długości kodu dopuszczalnych wartości dla tej metadanej.</w:t>
      </w:r>
    </w:p>
    <w:p w:rsidR="00324210" w:rsidP="00324210" w:rsidRDefault="00324210" w14:paraId="2D9CB65D" w14:textId="77777777">
      <w:pPr>
        <w:spacing w:after="160" w:line="276" w:lineRule="auto"/>
        <w:ind w:left="720"/>
      </w:pPr>
    </w:p>
    <w:p w:rsidRPr="003C58EB" w:rsidR="00452CFB" w:rsidP="00F1011D" w:rsidRDefault="00452CFB" w14:paraId="1D7D18A9" w14:textId="6BC329F0">
      <w:pPr>
        <w:pStyle w:val="Nagwek3"/>
        <w:numPr>
          <w:ilvl w:val="1"/>
          <w:numId w:val="51"/>
        </w:numPr>
      </w:pPr>
      <w:bookmarkStart w:name="_Toc222060975" w:id="226"/>
      <w:bookmarkStart w:name="_Toc223729301" w:id="227"/>
      <w:bookmarkStart w:name="_Toc223729375" w:id="228"/>
      <w:r w:rsidRPr="003C58EB">
        <w:t>ZADANI</w:t>
      </w:r>
      <w:r>
        <w:t>E</w:t>
      </w:r>
      <w:bookmarkEnd w:id="226"/>
      <w:bookmarkEnd w:id="227"/>
      <w:bookmarkEnd w:id="228"/>
    </w:p>
    <w:p w:rsidR="00452CFB" w:rsidP="004F6F17" w:rsidRDefault="00452CFB" w14:paraId="6327D306" w14:textId="77777777">
      <w:pPr>
        <w:spacing w:line="276" w:lineRule="auto"/>
        <w:ind w:left="0"/>
      </w:pPr>
      <w:r>
        <w:t xml:space="preserve">Metadana identyfikuje zadanie (projekt, budowa, przebudowa, remont, itd.). W przypadku zadań o dużym stopniu komplikacji podzielonych na podzdania, metadana może być wykorzystana również do identyfikacji podzadań lub podzadania mogą być identyfikowane z wykorzystaniem innych dodatkowych metadanych np. </w:t>
      </w:r>
      <w:r w:rsidRPr="003C58EB">
        <w:rPr>
          <w:i/>
          <w:iCs/>
        </w:rPr>
        <w:t>OBIEKT</w:t>
      </w:r>
      <w:r>
        <w:t xml:space="preserve">. Zaleca się nadawanie unikalnych kodów zadaniom, dla których zawarto osobne umowy cywilno-prawne.    </w:t>
      </w:r>
    </w:p>
    <w:p w:rsidR="00814CBD" w:rsidP="00814CBD" w:rsidRDefault="00814CBD" w14:paraId="1965B845" w14:textId="50E9748B">
      <w:pPr>
        <w:ind w:left="0"/>
      </w:pPr>
    </w:p>
    <w:tbl>
      <w:tblPr>
        <w:tblW w:w="6880" w:type="dxa"/>
        <w:tblInd w:w="75" w:type="dxa"/>
        <w:tblCellMar>
          <w:left w:w="70" w:type="dxa"/>
          <w:right w:w="70" w:type="dxa"/>
        </w:tblCellMar>
        <w:tblLook w:val="04A0" w:firstRow="1" w:lastRow="0" w:firstColumn="1" w:lastColumn="0" w:noHBand="0" w:noVBand="1"/>
      </w:tblPr>
      <w:tblGrid>
        <w:gridCol w:w="4540"/>
        <w:gridCol w:w="2340"/>
      </w:tblGrid>
      <w:tr w:rsidR="00814CBD" w:rsidTr="003C76EB" w14:paraId="3104327E"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814CBD" w:rsidP="003C76EB" w:rsidRDefault="00814CBD" w14:paraId="6E5AFB91" w14:textId="77777777">
            <w:pPr>
              <w:jc w:val="right"/>
              <w:rPr>
                <w:rFonts w:ascii="Calibri" w:hAnsi="Calibri" w:cs="Calibri"/>
                <w:color w:val="000000"/>
                <w:kern w:val="0"/>
                <w:sz w:val="22"/>
                <w:szCs w:val="22"/>
              </w:rPr>
            </w:pPr>
            <w:r>
              <w:rPr>
                <w:rFonts w:ascii="Calibri" w:hAnsi="Calibri" w:cs="Calibri"/>
                <w:color w:val="000000"/>
                <w:kern w:val="0"/>
                <w:sz w:val="22"/>
                <w:szCs w:val="22"/>
              </w:rPr>
              <w:t>Liczba znaków</w:t>
            </w:r>
          </w:p>
        </w:tc>
        <w:tc>
          <w:tcPr>
            <w:tcW w:w="2340" w:type="dxa"/>
            <w:tcBorders>
              <w:top w:val="single" w:color="auto" w:sz="4" w:space="0"/>
              <w:left w:val="nil"/>
              <w:bottom w:val="single" w:color="auto" w:sz="4" w:space="0"/>
              <w:right w:val="single" w:color="auto" w:sz="4" w:space="0"/>
            </w:tcBorders>
            <w:shd w:val="clear" w:color="000000" w:fill="FFFF00"/>
            <w:noWrap/>
            <w:vAlign w:val="center"/>
            <w:hideMark/>
          </w:tcPr>
          <w:p w:rsidR="00814CBD" w:rsidP="003C76EB" w:rsidRDefault="00814CBD" w14:paraId="3371D4F9" w14:textId="77777777">
            <w:pPr>
              <w:jc w:val="center"/>
              <w:rPr>
                <w:rFonts w:ascii="Calibri" w:hAnsi="Calibri" w:cs="Calibri"/>
                <w:color w:val="000000"/>
                <w:kern w:val="0"/>
                <w:sz w:val="22"/>
                <w:szCs w:val="22"/>
              </w:rPr>
            </w:pPr>
            <w:r>
              <w:rPr>
                <w:rFonts w:ascii="Calibri" w:hAnsi="Calibri" w:cs="Calibri"/>
                <w:color w:val="000000"/>
                <w:kern w:val="0"/>
                <w:sz w:val="22"/>
                <w:szCs w:val="22"/>
              </w:rPr>
              <w:t>2</w:t>
            </w:r>
          </w:p>
        </w:tc>
      </w:tr>
      <w:tr w:rsidR="00814CBD" w:rsidTr="003C76EB" w14:paraId="00C30E72" w14:textId="77777777">
        <w:trPr>
          <w:trHeight w:val="300"/>
        </w:trPr>
        <w:tc>
          <w:tcPr>
            <w:tcW w:w="4540" w:type="dxa"/>
            <w:tcBorders>
              <w:top w:val="nil"/>
              <w:left w:val="nil"/>
              <w:bottom w:val="nil"/>
              <w:right w:val="nil"/>
            </w:tcBorders>
            <w:noWrap/>
            <w:vAlign w:val="bottom"/>
            <w:hideMark/>
          </w:tcPr>
          <w:p w:rsidR="00814CBD" w:rsidP="003C76EB" w:rsidRDefault="00814CBD" w14:paraId="0911E40B" w14:textId="77777777">
            <w:pPr>
              <w:jc w:val="center"/>
              <w:rPr>
                <w:rFonts w:ascii="Calibri" w:hAnsi="Calibri" w:cs="Calibri"/>
                <w:color w:val="000000"/>
                <w:kern w:val="0"/>
                <w:sz w:val="22"/>
                <w:szCs w:val="22"/>
              </w:rPr>
            </w:pPr>
          </w:p>
        </w:tc>
        <w:tc>
          <w:tcPr>
            <w:tcW w:w="2340" w:type="dxa"/>
            <w:tcBorders>
              <w:top w:val="nil"/>
              <w:left w:val="nil"/>
              <w:bottom w:val="nil"/>
              <w:right w:val="nil"/>
            </w:tcBorders>
            <w:noWrap/>
            <w:vAlign w:val="bottom"/>
            <w:hideMark/>
          </w:tcPr>
          <w:p w:rsidR="00814CBD" w:rsidP="003C76EB" w:rsidRDefault="00814CBD" w14:paraId="0E662C6D" w14:textId="77777777">
            <w:pPr>
              <w:rPr>
                <w:rFonts w:ascii="Times New Roman" w:hAnsi="Times New Roman"/>
                <w:kern w:val="0"/>
                <w:sz w:val="20"/>
                <w:szCs w:val="20"/>
              </w:rPr>
            </w:pPr>
          </w:p>
        </w:tc>
      </w:tr>
      <w:tr w:rsidR="00814CBD" w:rsidTr="003C76EB" w14:paraId="64DF61C7" w14:textId="77777777">
        <w:trPr>
          <w:trHeight w:val="300"/>
        </w:trPr>
        <w:tc>
          <w:tcPr>
            <w:tcW w:w="4540" w:type="dxa"/>
            <w:tcBorders>
              <w:top w:val="nil"/>
              <w:left w:val="nil"/>
              <w:bottom w:val="nil"/>
              <w:right w:val="nil"/>
            </w:tcBorders>
            <w:noWrap/>
            <w:vAlign w:val="bottom"/>
            <w:hideMark/>
          </w:tcPr>
          <w:p w:rsidR="00814CBD" w:rsidP="003C76EB" w:rsidRDefault="00814CBD" w14:paraId="560DCB68" w14:textId="77777777">
            <w:pPr>
              <w:rPr>
                <w:rFonts w:ascii="Times New Roman" w:hAnsi="Times New Roman"/>
                <w:kern w:val="0"/>
                <w:sz w:val="20"/>
                <w:szCs w:val="20"/>
              </w:rPr>
            </w:pPr>
          </w:p>
        </w:tc>
        <w:tc>
          <w:tcPr>
            <w:tcW w:w="2340" w:type="dxa"/>
            <w:tcBorders>
              <w:top w:val="nil"/>
              <w:left w:val="nil"/>
              <w:bottom w:val="nil"/>
              <w:right w:val="nil"/>
            </w:tcBorders>
            <w:noWrap/>
            <w:vAlign w:val="bottom"/>
            <w:hideMark/>
          </w:tcPr>
          <w:p w:rsidR="00814CBD" w:rsidP="003C76EB" w:rsidRDefault="00814CBD" w14:paraId="6A414420" w14:textId="77777777">
            <w:pPr>
              <w:rPr>
                <w:rFonts w:ascii="Times New Roman" w:hAnsi="Times New Roman"/>
                <w:kern w:val="0"/>
                <w:sz w:val="20"/>
                <w:szCs w:val="20"/>
              </w:rPr>
            </w:pPr>
          </w:p>
        </w:tc>
      </w:tr>
      <w:tr w:rsidR="00814CBD" w:rsidTr="003C76EB" w14:paraId="0B9AB96F"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814CBD" w:rsidP="003C76EB" w:rsidRDefault="00814CBD" w14:paraId="68B70D8C" w14:textId="77777777">
            <w:pPr>
              <w:jc w:val="center"/>
              <w:rPr>
                <w:rFonts w:ascii="Calibri" w:hAnsi="Calibri" w:cs="Calibri"/>
                <w:color w:val="000000"/>
                <w:kern w:val="0"/>
                <w:sz w:val="22"/>
                <w:szCs w:val="22"/>
              </w:rPr>
            </w:pPr>
            <w:r>
              <w:rPr>
                <w:rFonts w:ascii="Calibri" w:hAnsi="Calibri" w:cs="Calibri"/>
                <w:color w:val="000000"/>
                <w:kern w:val="0"/>
                <w:sz w:val="22"/>
                <w:szCs w:val="22"/>
              </w:rPr>
              <w:t>Wartość pola</w:t>
            </w:r>
          </w:p>
        </w:tc>
        <w:tc>
          <w:tcPr>
            <w:tcW w:w="2340" w:type="dxa"/>
            <w:tcBorders>
              <w:top w:val="single" w:color="auto" w:sz="4" w:space="0"/>
              <w:left w:val="nil"/>
              <w:bottom w:val="single" w:color="auto" w:sz="4" w:space="0"/>
              <w:right w:val="single" w:color="auto" w:sz="4" w:space="0"/>
            </w:tcBorders>
            <w:shd w:val="clear" w:color="000000" w:fill="BDD7EE"/>
            <w:noWrap/>
            <w:vAlign w:val="center"/>
            <w:hideMark/>
          </w:tcPr>
          <w:p w:rsidR="00814CBD" w:rsidP="003C76EB" w:rsidRDefault="00814CBD" w14:paraId="518F902C" w14:textId="77777777">
            <w:pPr>
              <w:jc w:val="center"/>
              <w:rPr>
                <w:rFonts w:ascii="Calibri" w:hAnsi="Calibri" w:cs="Calibri"/>
                <w:color w:val="000000"/>
                <w:kern w:val="0"/>
                <w:sz w:val="22"/>
                <w:szCs w:val="22"/>
              </w:rPr>
            </w:pPr>
            <w:r>
              <w:rPr>
                <w:rFonts w:ascii="Calibri" w:hAnsi="Calibri" w:cs="Calibri"/>
                <w:color w:val="000000"/>
                <w:kern w:val="0"/>
                <w:sz w:val="22"/>
                <w:szCs w:val="22"/>
              </w:rPr>
              <w:t>Kod wartości</w:t>
            </w:r>
          </w:p>
        </w:tc>
      </w:tr>
      <w:tr w:rsidR="00814CBD" w:rsidTr="003C76EB" w14:paraId="2B25C603" w14:textId="77777777">
        <w:trPr>
          <w:trHeight w:val="300"/>
        </w:trPr>
        <w:tc>
          <w:tcPr>
            <w:tcW w:w="4540" w:type="dxa"/>
            <w:tcBorders>
              <w:top w:val="nil"/>
              <w:left w:val="single" w:color="auto" w:sz="4" w:space="0"/>
              <w:bottom w:val="single" w:color="auto" w:sz="4" w:space="0"/>
              <w:right w:val="nil"/>
            </w:tcBorders>
            <w:shd w:val="clear" w:color="000000" w:fill="FFFF00"/>
            <w:noWrap/>
            <w:vAlign w:val="bottom"/>
            <w:hideMark/>
          </w:tcPr>
          <w:p w:rsidR="00814CBD" w:rsidP="00814CBD" w:rsidRDefault="00814CBD" w14:paraId="49C89BCF" w14:textId="77777777">
            <w:pPr>
              <w:ind w:left="0"/>
              <w:rPr>
                <w:rFonts w:ascii="Calibri" w:hAnsi="Calibri" w:cs="Calibri"/>
                <w:color w:val="000000"/>
                <w:kern w:val="0"/>
                <w:sz w:val="22"/>
                <w:szCs w:val="22"/>
              </w:rPr>
            </w:pPr>
            <w:r>
              <w:rPr>
                <w:rFonts w:ascii="Calibri" w:hAnsi="Calibri" w:cs="Calibri"/>
                <w:color w:val="000000"/>
                <w:kern w:val="0"/>
                <w:sz w:val="22"/>
                <w:szCs w:val="22"/>
              </w:rPr>
              <w:t>Nowy terminal lotniska Pyrzowice</w:t>
            </w:r>
          </w:p>
        </w:tc>
        <w:tc>
          <w:tcPr>
            <w:tcW w:w="2340" w:type="dxa"/>
            <w:tcBorders>
              <w:top w:val="nil"/>
              <w:left w:val="nil"/>
              <w:bottom w:val="single" w:color="auto" w:sz="4" w:space="0"/>
              <w:right w:val="single" w:color="auto" w:sz="4" w:space="0"/>
            </w:tcBorders>
            <w:shd w:val="clear" w:color="000000" w:fill="FFFF00"/>
            <w:noWrap/>
            <w:vAlign w:val="center"/>
            <w:hideMark/>
          </w:tcPr>
          <w:p w:rsidR="00814CBD" w:rsidP="003C76EB" w:rsidRDefault="00814CBD" w14:paraId="300E2ECA" w14:textId="77777777">
            <w:pPr>
              <w:jc w:val="center"/>
              <w:rPr>
                <w:rFonts w:ascii="Calibri" w:hAnsi="Calibri" w:cs="Calibri"/>
                <w:color w:val="000000"/>
                <w:kern w:val="0"/>
                <w:sz w:val="22"/>
                <w:szCs w:val="22"/>
              </w:rPr>
            </w:pPr>
            <w:r>
              <w:rPr>
                <w:rFonts w:ascii="Calibri" w:hAnsi="Calibri" w:cs="Calibri"/>
                <w:color w:val="000000"/>
                <w:kern w:val="0"/>
                <w:sz w:val="22"/>
                <w:szCs w:val="22"/>
              </w:rPr>
              <w:t>01</w:t>
            </w:r>
          </w:p>
        </w:tc>
      </w:tr>
    </w:tbl>
    <w:p w:rsidR="00814CBD" w:rsidP="004F29AB" w:rsidRDefault="00814CBD" w14:paraId="20D8D2A4" w14:textId="77777777">
      <w:pPr>
        <w:spacing w:line="276" w:lineRule="auto"/>
        <w:ind w:left="0"/>
      </w:pPr>
    </w:p>
    <w:p w:rsidR="00814CBD" w:rsidP="00F1011D" w:rsidRDefault="00814CBD" w14:paraId="57E0B4BE" w14:textId="42A9FF69">
      <w:pPr>
        <w:pStyle w:val="Nagwek3"/>
        <w:numPr>
          <w:ilvl w:val="1"/>
          <w:numId w:val="51"/>
        </w:numPr>
      </w:pPr>
      <w:bookmarkStart w:name="_Toc222060976" w:id="229"/>
      <w:bookmarkStart w:name="_Toc223729302" w:id="230"/>
      <w:bookmarkStart w:name="_Toc223729376" w:id="231"/>
      <w:r>
        <w:t>FAZA</w:t>
      </w:r>
      <w:bookmarkEnd w:id="229"/>
      <w:bookmarkEnd w:id="230"/>
      <w:bookmarkEnd w:id="231"/>
    </w:p>
    <w:p w:rsidR="00814CBD" w:rsidP="00814CBD" w:rsidRDefault="00814CBD" w14:paraId="6282CE8A" w14:textId="2728DEC6">
      <w:pPr>
        <w:ind w:left="0"/>
      </w:pPr>
      <w:r>
        <w:t xml:space="preserve">Metadana definiuje fazę projektu zgodnie z definicją zamawiającego. </w:t>
      </w:r>
      <w:bookmarkStart w:name="_Hlk223723154" w:id="232"/>
    </w:p>
    <w:p w:rsidR="00814CBD" w:rsidP="00814CBD" w:rsidRDefault="00814CBD" w14:paraId="4CB6E011" w14:textId="77777777">
      <w:pPr>
        <w:ind w:left="0"/>
      </w:pPr>
    </w:p>
    <w:tbl>
      <w:tblPr>
        <w:tblW w:w="6980" w:type="dxa"/>
        <w:tblInd w:w="75" w:type="dxa"/>
        <w:tblCellMar>
          <w:left w:w="70" w:type="dxa"/>
          <w:right w:w="70" w:type="dxa"/>
        </w:tblCellMar>
        <w:tblLook w:val="04A0" w:firstRow="1" w:lastRow="0" w:firstColumn="1" w:lastColumn="0" w:noHBand="0" w:noVBand="1"/>
      </w:tblPr>
      <w:tblGrid>
        <w:gridCol w:w="4540"/>
        <w:gridCol w:w="2440"/>
      </w:tblGrid>
      <w:tr w:rsidR="00814CBD" w:rsidTr="003C76EB" w14:paraId="07F175FF"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814CBD" w:rsidP="003C76EB" w:rsidRDefault="00814CBD" w14:paraId="4F3A6517" w14:textId="77777777">
            <w:pPr>
              <w:jc w:val="right"/>
              <w:rPr>
                <w:rFonts w:ascii="Calibri" w:hAnsi="Calibri" w:cs="Calibri"/>
                <w:color w:val="000000"/>
                <w:kern w:val="0"/>
                <w:sz w:val="22"/>
                <w:szCs w:val="22"/>
              </w:rPr>
            </w:pPr>
            <w:r>
              <w:rPr>
                <w:rFonts w:ascii="Calibri" w:hAnsi="Calibri" w:cs="Calibri"/>
                <w:color w:val="000000"/>
                <w:kern w:val="0"/>
                <w:sz w:val="22"/>
                <w:szCs w:val="22"/>
              </w:rPr>
              <w:t>Liczba znaków</w:t>
            </w:r>
          </w:p>
        </w:tc>
        <w:tc>
          <w:tcPr>
            <w:tcW w:w="2440" w:type="dxa"/>
            <w:tcBorders>
              <w:top w:val="single" w:color="auto" w:sz="4" w:space="0"/>
              <w:left w:val="nil"/>
              <w:bottom w:val="single" w:color="auto" w:sz="4" w:space="0"/>
              <w:right w:val="single" w:color="auto" w:sz="4" w:space="0"/>
            </w:tcBorders>
            <w:shd w:val="clear" w:color="000000" w:fill="FFFF00"/>
            <w:noWrap/>
            <w:vAlign w:val="center"/>
            <w:hideMark/>
          </w:tcPr>
          <w:p w:rsidR="00814CBD" w:rsidP="003C76EB" w:rsidRDefault="00814CBD" w14:paraId="0E44FED9" w14:textId="77777777">
            <w:pPr>
              <w:jc w:val="center"/>
              <w:rPr>
                <w:rFonts w:ascii="Calibri" w:hAnsi="Calibri" w:cs="Calibri"/>
                <w:color w:val="000000"/>
                <w:kern w:val="0"/>
                <w:sz w:val="22"/>
                <w:szCs w:val="22"/>
              </w:rPr>
            </w:pPr>
            <w:r>
              <w:rPr>
                <w:rFonts w:ascii="Calibri" w:hAnsi="Calibri" w:cs="Calibri"/>
                <w:color w:val="000000"/>
                <w:kern w:val="0"/>
                <w:sz w:val="22"/>
                <w:szCs w:val="22"/>
              </w:rPr>
              <w:t>1</w:t>
            </w:r>
          </w:p>
        </w:tc>
      </w:tr>
      <w:tr w:rsidR="00814CBD" w:rsidTr="003C76EB" w14:paraId="0998A4A4" w14:textId="77777777">
        <w:trPr>
          <w:trHeight w:val="300"/>
        </w:trPr>
        <w:tc>
          <w:tcPr>
            <w:tcW w:w="4540" w:type="dxa"/>
            <w:tcBorders>
              <w:top w:val="nil"/>
              <w:left w:val="nil"/>
              <w:bottom w:val="nil"/>
              <w:right w:val="nil"/>
            </w:tcBorders>
            <w:noWrap/>
            <w:vAlign w:val="bottom"/>
            <w:hideMark/>
          </w:tcPr>
          <w:p w:rsidR="00814CBD" w:rsidP="003C76EB" w:rsidRDefault="00814CBD" w14:paraId="55485CBA" w14:textId="77777777">
            <w:pPr>
              <w:jc w:val="center"/>
              <w:rPr>
                <w:rFonts w:ascii="Calibri" w:hAnsi="Calibri" w:cs="Calibri"/>
                <w:color w:val="000000"/>
                <w:kern w:val="0"/>
                <w:sz w:val="22"/>
                <w:szCs w:val="22"/>
              </w:rPr>
            </w:pPr>
          </w:p>
        </w:tc>
        <w:tc>
          <w:tcPr>
            <w:tcW w:w="2440" w:type="dxa"/>
            <w:tcBorders>
              <w:top w:val="nil"/>
              <w:left w:val="nil"/>
              <w:bottom w:val="nil"/>
              <w:right w:val="nil"/>
            </w:tcBorders>
            <w:noWrap/>
            <w:vAlign w:val="bottom"/>
            <w:hideMark/>
          </w:tcPr>
          <w:p w:rsidR="00814CBD" w:rsidP="003C76EB" w:rsidRDefault="00814CBD" w14:paraId="541A2209" w14:textId="77777777">
            <w:pPr>
              <w:rPr>
                <w:rFonts w:ascii="Times New Roman" w:hAnsi="Times New Roman"/>
                <w:kern w:val="0"/>
                <w:sz w:val="20"/>
                <w:szCs w:val="20"/>
              </w:rPr>
            </w:pPr>
          </w:p>
        </w:tc>
      </w:tr>
      <w:tr w:rsidR="00814CBD" w:rsidTr="003C76EB" w14:paraId="5E143CD0" w14:textId="77777777">
        <w:trPr>
          <w:trHeight w:val="300"/>
        </w:trPr>
        <w:tc>
          <w:tcPr>
            <w:tcW w:w="4540" w:type="dxa"/>
            <w:tcBorders>
              <w:top w:val="nil"/>
              <w:left w:val="nil"/>
              <w:bottom w:val="nil"/>
              <w:right w:val="nil"/>
            </w:tcBorders>
            <w:noWrap/>
            <w:vAlign w:val="bottom"/>
            <w:hideMark/>
          </w:tcPr>
          <w:p w:rsidR="00814CBD" w:rsidP="003C76EB" w:rsidRDefault="00814CBD" w14:paraId="3FF0D43C" w14:textId="77777777">
            <w:pPr>
              <w:rPr>
                <w:rFonts w:ascii="Times New Roman" w:hAnsi="Times New Roman"/>
                <w:kern w:val="0"/>
                <w:sz w:val="20"/>
                <w:szCs w:val="20"/>
              </w:rPr>
            </w:pPr>
          </w:p>
        </w:tc>
        <w:tc>
          <w:tcPr>
            <w:tcW w:w="2440" w:type="dxa"/>
            <w:tcBorders>
              <w:top w:val="nil"/>
              <w:left w:val="nil"/>
              <w:bottom w:val="nil"/>
              <w:right w:val="nil"/>
            </w:tcBorders>
            <w:noWrap/>
            <w:vAlign w:val="bottom"/>
            <w:hideMark/>
          </w:tcPr>
          <w:p w:rsidR="00814CBD" w:rsidP="003C76EB" w:rsidRDefault="00814CBD" w14:paraId="150AE588" w14:textId="77777777">
            <w:pPr>
              <w:rPr>
                <w:rFonts w:ascii="Times New Roman" w:hAnsi="Times New Roman"/>
                <w:kern w:val="0"/>
                <w:sz w:val="20"/>
                <w:szCs w:val="20"/>
              </w:rPr>
            </w:pPr>
          </w:p>
        </w:tc>
      </w:tr>
      <w:tr w:rsidR="00814CBD" w:rsidTr="003C76EB" w14:paraId="255F407B"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814CBD" w:rsidP="003C76EB" w:rsidRDefault="00814CBD" w14:paraId="496DF06C" w14:textId="77777777">
            <w:pPr>
              <w:jc w:val="center"/>
              <w:rPr>
                <w:rFonts w:ascii="Calibri" w:hAnsi="Calibri" w:cs="Calibri"/>
                <w:color w:val="000000"/>
                <w:kern w:val="0"/>
                <w:sz w:val="22"/>
                <w:szCs w:val="22"/>
              </w:rPr>
            </w:pPr>
            <w:r>
              <w:rPr>
                <w:rFonts w:ascii="Calibri" w:hAnsi="Calibri" w:cs="Calibri"/>
                <w:color w:val="000000"/>
                <w:kern w:val="0"/>
                <w:sz w:val="22"/>
                <w:szCs w:val="22"/>
              </w:rPr>
              <w:t>Wartość pola</w:t>
            </w:r>
          </w:p>
        </w:tc>
        <w:tc>
          <w:tcPr>
            <w:tcW w:w="2440" w:type="dxa"/>
            <w:tcBorders>
              <w:top w:val="single" w:color="auto" w:sz="4" w:space="0"/>
              <w:left w:val="nil"/>
              <w:bottom w:val="single" w:color="auto" w:sz="4" w:space="0"/>
              <w:right w:val="single" w:color="auto" w:sz="4" w:space="0"/>
            </w:tcBorders>
            <w:shd w:val="clear" w:color="000000" w:fill="BDD7EE"/>
            <w:noWrap/>
            <w:vAlign w:val="center"/>
            <w:hideMark/>
          </w:tcPr>
          <w:p w:rsidR="00814CBD" w:rsidP="003C76EB" w:rsidRDefault="00814CBD" w14:paraId="19AD388D" w14:textId="77777777">
            <w:pPr>
              <w:jc w:val="center"/>
              <w:rPr>
                <w:rFonts w:ascii="Calibri" w:hAnsi="Calibri" w:cs="Calibri"/>
                <w:color w:val="000000"/>
                <w:kern w:val="0"/>
                <w:sz w:val="22"/>
                <w:szCs w:val="22"/>
              </w:rPr>
            </w:pPr>
            <w:r>
              <w:rPr>
                <w:rFonts w:ascii="Calibri" w:hAnsi="Calibri" w:cs="Calibri"/>
                <w:color w:val="000000"/>
                <w:kern w:val="0"/>
                <w:sz w:val="22"/>
                <w:szCs w:val="22"/>
              </w:rPr>
              <w:t>Kod wartości</w:t>
            </w:r>
          </w:p>
        </w:tc>
      </w:tr>
      <w:tr w:rsidR="00814CBD" w:rsidTr="003C76EB" w14:paraId="0E30A8A1"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52397E8E" w14:textId="77777777">
            <w:pPr>
              <w:ind w:left="0"/>
              <w:rPr>
                <w:rFonts w:ascii="Calibri" w:hAnsi="Calibri" w:cs="Calibri"/>
                <w:color w:val="000000"/>
                <w:kern w:val="0"/>
                <w:sz w:val="22"/>
                <w:szCs w:val="22"/>
              </w:rPr>
            </w:pPr>
            <w:r>
              <w:rPr>
                <w:rFonts w:ascii="Calibri" w:hAnsi="Calibri" w:cs="Calibri"/>
                <w:color w:val="000000"/>
                <w:kern w:val="0"/>
                <w:sz w:val="22"/>
                <w:szCs w:val="22"/>
              </w:rPr>
              <w:t>Etap 1a</w:t>
            </w:r>
          </w:p>
        </w:tc>
        <w:tc>
          <w:tcPr>
            <w:tcW w:w="2440" w:type="dxa"/>
            <w:tcBorders>
              <w:top w:val="nil"/>
              <w:left w:val="nil"/>
              <w:bottom w:val="nil"/>
              <w:right w:val="single" w:color="auto" w:sz="4" w:space="0"/>
            </w:tcBorders>
            <w:shd w:val="clear" w:color="000000" w:fill="FFFF00"/>
            <w:noWrap/>
            <w:vAlign w:val="center"/>
            <w:hideMark/>
          </w:tcPr>
          <w:p w:rsidR="00814CBD" w:rsidP="003C76EB" w:rsidRDefault="00814CBD" w14:paraId="02B8FF8E" w14:textId="77777777">
            <w:pPr>
              <w:jc w:val="center"/>
              <w:rPr>
                <w:rFonts w:ascii="Calibri" w:hAnsi="Calibri" w:cs="Calibri"/>
                <w:color w:val="000000"/>
                <w:kern w:val="0"/>
                <w:sz w:val="22"/>
                <w:szCs w:val="22"/>
              </w:rPr>
            </w:pPr>
            <w:r>
              <w:rPr>
                <w:rFonts w:ascii="Calibri" w:hAnsi="Calibri" w:cs="Calibri"/>
                <w:color w:val="000000"/>
                <w:kern w:val="0"/>
                <w:sz w:val="22"/>
                <w:szCs w:val="22"/>
              </w:rPr>
              <w:t>A</w:t>
            </w:r>
          </w:p>
        </w:tc>
      </w:tr>
      <w:tr w:rsidR="00814CBD" w:rsidTr="003C76EB" w14:paraId="744776DF"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7BC1EB40" w14:textId="77777777">
            <w:pPr>
              <w:ind w:left="0"/>
              <w:rPr>
                <w:rFonts w:ascii="Calibri" w:hAnsi="Calibri" w:cs="Calibri"/>
                <w:color w:val="000000"/>
                <w:kern w:val="0"/>
                <w:sz w:val="22"/>
                <w:szCs w:val="22"/>
              </w:rPr>
            </w:pPr>
            <w:r>
              <w:rPr>
                <w:rFonts w:ascii="Calibri" w:hAnsi="Calibri" w:cs="Calibri"/>
                <w:color w:val="000000"/>
                <w:kern w:val="0"/>
                <w:sz w:val="22"/>
                <w:szCs w:val="22"/>
              </w:rPr>
              <w:t>Etap 1b</w:t>
            </w:r>
          </w:p>
        </w:tc>
        <w:tc>
          <w:tcPr>
            <w:tcW w:w="2440" w:type="dxa"/>
            <w:tcBorders>
              <w:top w:val="nil"/>
              <w:left w:val="nil"/>
              <w:bottom w:val="nil"/>
              <w:right w:val="single" w:color="auto" w:sz="4" w:space="0"/>
            </w:tcBorders>
            <w:shd w:val="clear" w:color="000000" w:fill="FFFF00"/>
            <w:noWrap/>
            <w:vAlign w:val="center"/>
            <w:hideMark/>
          </w:tcPr>
          <w:p w:rsidR="00814CBD" w:rsidP="003C76EB" w:rsidRDefault="00814CBD" w14:paraId="596AE106" w14:textId="77777777">
            <w:pPr>
              <w:jc w:val="center"/>
              <w:rPr>
                <w:rFonts w:ascii="Calibri" w:hAnsi="Calibri" w:cs="Calibri"/>
                <w:color w:val="000000"/>
                <w:kern w:val="0"/>
                <w:sz w:val="22"/>
                <w:szCs w:val="22"/>
              </w:rPr>
            </w:pPr>
            <w:r>
              <w:rPr>
                <w:rFonts w:ascii="Calibri" w:hAnsi="Calibri" w:cs="Calibri"/>
                <w:color w:val="000000"/>
                <w:kern w:val="0"/>
                <w:sz w:val="22"/>
                <w:szCs w:val="22"/>
              </w:rPr>
              <w:t>B</w:t>
            </w:r>
          </w:p>
        </w:tc>
      </w:tr>
      <w:tr w:rsidR="00814CBD" w:rsidTr="003C76EB" w14:paraId="2DEBE426"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74A84517" w14:textId="77777777">
            <w:pPr>
              <w:ind w:left="0"/>
              <w:rPr>
                <w:rFonts w:ascii="Calibri" w:hAnsi="Calibri" w:cs="Calibri"/>
                <w:color w:val="000000"/>
                <w:kern w:val="0"/>
                <w:sz w:val="22"/>
                <w:szCs w:val="22"/>
              </w:rPr>
            </w:pPr>
            <w:r>
              <w:rPr>
                <w:rFonts w:ascii="Calibri" w:hAnsi="Calibri" w:cs="Calibri"/>
                <w:color w:val="000000"/>
                <w:kern w:val="0"/>
                <w:sz w:val="22"/>
                <w:szCs w:val="22"/>
              </w:rPr>
              <w:t>Etap 1c</w:t>
            </w:r>
          </w:p>
        </w:tc>
        <w:tc>
          <w:tcPr>
            <w:tcW w:w="2440" w:type="dxa"/>
            <w:tcBorders>
              <w:top w:val="nil"/>
              <w:left w:val="nil"/>
              <w:bottom w:val="nil"/>
              <w:right w:val="single" w:color="auto" w:sz="4" w:space="0"/>
            </w:tcBorders>
            <w:shd w:val="clear" w:color="000000" w:fill="FFFF00"/>
            <w:noWrap/>
            <w:vAlign w:val="center"/>
            <w:hideMark/>
          </w:tcPr>
          <w:p w:rsidR="00814CBD" w:rsidP="003C76EB" w:rsidRDefault="00814CBD" w14:paraId="766F7BC3" w14:textId="77777777">
            <w:pPr>
              <w:jc w:val="center"/>
              <w:rPr>
                <w:rFonts w:ascii="Calibri" w:hAnsi="Calibri" w:cs="Calibri"/>
                <w:color w:val="000000"/>
                <w:kern w:val="0"/>
                <w:sz w:val="22"/>
                <w:szCs w:val="22"/>
              </w:rPr>
            </w:pPr>
            <w:r>
              <w:rPr>
                <w:rFonts w:ascii="Calibri" w:hAnsi="Calibri" w:cs="Calibri"/>
                <w:color w:val="000000"/>
                <w:kern w:val="0"/>
                <w:sz w:val="22"/>
                <w:szCs w:val="22"/>
              </w:rPr>
              <w:t>C</w:t>
            </w:r>
          </w:p>
        </w:tc>
      </w:tr>
      <w:tr w:rsidR="00814CBD" w:rsidTr="003C76EB" w14:paraId="10E87B2A"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4D9C4678" w14:textId="77777777">
            <w:pPr>
              <w:ind w:left="0"/>
              <w:rPr>
                <w:rFonts w:ascii="Calibri" w:hAnsi="Calibri" w:cs="Calibri"/>
                <w:color w:val="000000"/>
                <w:kern w:val="0"/>
                <w:sz w:val="22"/>
                <w:szCs w:val="22"/>
              </w:rPr>
            </w:pPr>
            <w:r>
              <w:rPr>
                <w:rFonts w:ascii="Calibri" w:hAnsi="Calibri" w:cs="Calibri"/>
                <w:color w:val="000000"/>
                <w:kern w:val="0"/>
                <w:sz w:val="22"/>
                <w:szCs w:val="22"/>
              </w:rPr>
              <w:t xml:space="preserve">Wszystkie fazy </w:t>
            </w:r>
          </w:p>
        </w:tc>
        <w:tc>
          <w:tcPr>
            <w:tcW w:w="2440" w:type="dxa"/>
            <w:tcBorders>
              <w:top w:val="nil"/>
              <w:left w:val="nil"/>
              <w:bottom w:val="nil"/>
              <w:right w:val="single" w:color="auto" w:sz="4" w:space="0"/>
            </w:tcBorders>
            <w:shd w:val="clear" w:color="000000" w:fill="FFFF00"/>
            <w:noWrap/>
            <w:vAlign w:val="center"/>
            <w:hideMark/>
          </w:tcPr>
          <w:p w:rsidR="00814CBD" w:rsidP="003C76EB" w:rsidRDefault="00814CBD" w14:paraId="7F483A10" w14:textId="77777777">
            <w:pPr>
              <w:jc w:val="center"/>
              <w:rPr>
                <w:rFonts w:ascii="Calibri" w:hAnsi="Calibri" w:cs="Calibri"/>
                <w:color w:val="000000"/>
                <w:kern w:val="0"/>
                <w:sz w:val="22"/>
                <w:szCs w:val="22"/>
              </w:rPr>
            </w:pPr>
            <w:r>
              <w:rPr>
                <w:rFonts w:ascii="Calibri" w:hAnsi="Calibri" w:cs="Calibri"/>
                <w:color w:val="000000"/>
                <w:kern w:val="0"/>
                <w:sz w:val="22"/>
                <w:szCs w:val="22"/>
              </w:rPr>
              <w:t>Z</w:t>
            </w:r>
          </w:p>
        </w:tc>
      </w:tr>
      <w:tr w:rsidR="00814CBD" w:rsidTr="003C76EB" w14:paraId="5C924615" w14:textId="77777777">
        <w:trPr>
          <w:trHeight w:val="300"/>
        </w:trPr>
        <w:tc>
          <w:tcPr>
            <w:tcW w:w="4540" w:type="dxa"/>
            <w:tcBorders>
              <w:top w:val="nil"/>
              <w:left w:val="single" w:color="auto" w:sz="4" w:space="0"/>
              <w:bottom w:val="single" w:color="auto" w:sz="4" w:space="0"/>
              <w:right w:val="nil"/>
            </w:tcBorders>
            <w:shd w:val="clear" w:color="000000" w:fill="FFFF00"/>
            <w:noWrap/>
            <w:vAlign w:val="center"/>
            <w:hideMark/>
          </w:tcPr>
          <w:p w:rsidR="00814CBD" w:rsidP="00814CBD" w:rsidRDefault="00814CBD" w14:paraId="41C9BDC5" w14:textId="77777777">
            <w:pPr>
              <w:ind w:left="0"/>
              <w:rPr>
                <w:rFonts w:ascii="Calibri" w:hAnsi="Calibri" w:cs="Calibri"/>
                <w:color w:val="000000"/>
                <w:kern w:val="0"/>
                <w:sz w:val="22"/>
                <w:szCs w:val="22"/>
              </w:rPr>
            </w:pPr>
            <w:r>
              <w:rPr>
                <w:rFonts w:ascii="Calibri" w:hAnsi="Calibri" w:cs="Calibri"/>
                <w:color w:val="000000"/>
                <w:kern w:val="0"/>
                <w:sz w:val="22"/>
                <w:szCs w:val="22"/>
              </w:rPr>
              <w:t>Nie dotyczy</w:t>
            </w:r>
          </w:p>
        </w:tc>
        <w:tc>
          <w:tcPr>
            <w:tcW w:w="2440" w:type="dxa"/>
            <w:tcBorders>
              <w:top w:val="nil"/>
              <w:left w:val="nil"/>
              <w:bottom w:val="single" w:color="auto" w:sz="4" w:space="0"/>
              <w:right w:val="single" w:color="auto" w:sz="4" w:space="0"/>
            </w:tcBorders>
            <w:shd w:val="clear" w:color="000000" w:fill="FFFF00"/>
            <w:noWrap/>
            <w:vAlign w:val="center"/>
            <w:hideMark/>
          </w:tcPr>
          <w:p w:rsidR="00814CBD" w:rsidP="003C76EB" w:rsidRDefault="00814CBD" w14:paraId="7381FB4A" w14:textId="77777777">
            <w:pPr>
              <w:jc w:val="center"/>
              <w:rPr>
                <w:rFonts w:ascii="Calibri" w:hAnsi="Calibri" w:cs="Calibri"/>
                <w:color w:val="000000"/>
                <w:kern w:val="0"/>
                <w:sz w:val="22"/>
                <w:szCs w:val="22"/>
              </w:rPr>
            </w:pPr>
            <w:r>
              <w:rPr>
                <w:rFonts w:ascii="Calibri" w:hAnsi="Calibri" w:cs="Calibri"/>
                <w:color w:val="000000"/>
                <w:kern w:val="0"/>
                <w:sz w:val="22"/>
                <w:szCs w:val="22"/>
              </w:rPr>
              <w:t>X</w:t>
            </w:r>
          </w:p>
        </w:tc>
      </w:tr>
    </w:tbl>
    <w:p w:rsidR="00814CBD" w:rsidP="00814CBD" w:rsidRDefault="00814CBD" w14:paraId="72978BBC" w14:textId="77777777"/>
    <w:bookmarkEnd w:id="232"/>
    <w:p w:rsidR="003D4363" w:rsidP="004F29AB" w:rsidRDefault="003D4363" w14:paraId="0E1B9809" w14:textId="77777777">
      <w:pPr>
        <w:spacing w:line="276" w:lineRule="auto"/>
        <w:ind w:left="0"/>
      </w:pPr>
    </w:p>
    <w:p w:rsidRPr="003C58EB" w:rsidR="00814CBD" w:rsidP="00F1011D" w:rsidRDefault="00814CBD" w14:paraId="58C7DF8B" w14:textId="01303FEE">
      <w:pPr>
        <w:pStyle w:val="Nagwek3"/>
        <w:numPr>
          <w:ilvl w:val="1"/>
          <w:numId w:val="51"/>
        </w:numPr>
      </w:pPr>
      <w:bookmarkStart w:name="_Toc222060977" w:id="233"/>
      <w:bookmarkStart w:name="_Toc223729303" w:id="234"/>
      <w:bookmarkStart w:name="_Toc223729377" w:id="235"/>
      <w:r w:rsidRPr="003C58EB">
        <w:t>ETAP</w:t>
      </w:r>
      <w:bookmarkEnd w:id="233"/>
      <w:bookmarkEnd w:id="234"/>
      <w:bookmarkEnd w:id="235"/>
      <w:r w:rsidRPr="003C58EB">
        <w:t xml:space="preserve"> </w:t>
      </w:r>
    </w:p>
    <w:p w:rsidR="00814CBD" w:rsidP="004F6F17" w:rsidRDefault="00814CBD" w14:paraId="06D7CDE3" w14:textId="77777777">
      <w:pPr>
        <w:spacing w:line="276" w:lineRule="auto"/>
        <w:ind w:left="0"/>
      </w:pPr>
      <w:r>
        <w:t>Metadana identyfikuje etap, którego dotyczą dane zawarte w pliku np.: projekt koncepcyjny, projekt budowlany, budowa, eksploatacja.</w:t>
      </w:r>
    </w:p>
    <w:p w:rsidR="00814CBD" w:rsidP="00814CBD" w:rsidRDefault="00814CBD" w14:paraId="35872E58" w14:textId="77777777">
      <w:pPr>
        <w:ind w:left="0"/>
      </w:pPr>
    </w:p>
    <w:tbl>
      <w:tblPr>
        <w:tblW w:w="6880" w:type="dxa"/>
        <w:tblInd w:w="75" w:type="dxa"/>
        <w:tblCellMar>
          <w:left w:w="70" w:type="dxa"/>
          <w:right w:w="70" w:type="dxa"/>
        </w:tblCellMar>
        <w:tblLook w:val="04A0" w:firstRow="1" w:lastRow="0" w:firstColumn="1" w:lastColumn="0" w:noHBand="0" w:noVBand="1"/>
      </w:tblPr>
      <w:tblGrid>
        <w:gridCol w:w="4540"/>
        <w:gridCol w:w="2340"/>
      </w:tblGrid>
      <w:tr w:rsidR="00814CBD" w:rsidTr="003C76EB" w14:paraId="15643F89"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814CBD" w:rsidP="003C76EB" w:rsidRDefault="00814CBD" w14:paraId="200230A5" w14:textId="77777777">
            <w:pPr>
              <w:jc w:val="right"/>
              <w:rPr>
                <w:rFonts w:ascii="Calibri" w:hAnsi="Calibri" w:cs="Calibri"/>
                <w:color w:val="000000"/>
                <w:kern w:val="0"/>
                <w:sz w:val="22"/>
                <w:szCs w:val="22"/>
              </w:rPr>
            </w:pPr>
            <w:r>
              <w:rPr>
                <w:rFonts w:ascii="Calibri" w:hAnsi="Calibri" w:cs="Calibri"/>
                <w:color w:val="000000"/>
                <w:kern w:val="0"/>
                <w:sz w:val="22"/>
                <w:szCs w:val="22"/>
              </w:rPr>
              <w:t>Liczba znaków</w:t>
            </w:r>
          </w:p>
        </w:tc>
        <w:tc>
          <w:tcPr>
            <w:tcW w:w="2340" w:type="dxa"/>
            <w:tcBorders>
              <w:top w:val="single" w:color="auto" w:sz="4" w:space="0"/>
              <w:left w:val="nil"/>
              <w:bottom w:val="single" w:color="auto" w:sz="4" w:space="0"/>
              <w:right w:val="single" w:color="auto" w:sz="4" w:space="0"/>
            </w:tcBorders>
            <w:shd w:val="clear" w:color="000000" w:fill="FFFF00"/>
            <w:noWrap/>
            <w:vAlign w:val="center"/>
            <w:hideMark/>
          </w:tcPr>
          <w:p w:rsidR="00814CBD" w:rsidP="003C76EB" w:rsidRDefault="00814CBD" w14:paraId="0F10DFBE" w14:textId="77777777">
            <w:pPr>
              <w:jc w:val="center"/>
              <w:rPr>
                <w:rFonts w:ascii="Calibri" w:hAnsi="Calibri" w:cs="Calibri"/>
                <w:color w:val="000000"/>
                <w:kern w:val="0"/>
                <w:sz w:val="22"/>
                <w:szCs w:val="22"/>
              </w:rPr>
            </w:pPr>
            <w:r>
              <w:rPr>
                <w:rFonts w:ascii="Calibri" w:hAnsi="Calibri" w:cs="Calibri"/>
                <w:color w:val="000000"/>
                <w:kern w:val="0"/>
                <w:sz w:val="22"/>
                <w:szCs w:val="22"/>
              </w:rPr>
              <w:t>2</w:t>
            </w:r>
          </w:p>
        </w:tc>
      </w:tr>
      <w:tr w:rsidR="00814CBD" w:rsidTr="003C76EB" w14:paraId="6E89347D" w14:textId="77777777">
        <w:trPr>
          <w:trHeight w:val="300"/>
        </w:trPr>
        <w:tc>
          <w:tcPr>
            <w:tcW w:w="4540" w:type="dxa"/>
            <w:tcBorders>
              <w:top w:val="nil"/>
              <w:left w:val="nil"/>
              <w:bottom w:val="nil"/>
              <w:right w:val="nil"/>
            </w:tcBorders>
            <w:noWrap/>
            <w:vAlign w:val="bottom"/>
            <w:hideMark/>
          </w:tcPr>
          <w:p w:rsidR="00814CBD" w:rsidP="003C76EB" w:rsidRDefault="00814CBD" w14:paraId="41E6377F" w14:textId="77777777">
            <w:pPr>
              <w:jc w:val="center"/>
              <w:rPr>
                <w:rFonts w:ascii="Calibri" w:hAnsi="Calibri" w:cs="Calibri"/>
                <w:color w:val="000000"/>
                <w:kern w:val="0"/>
                <w:sz w:val="22"/>
                <w:szCs w:val="22"/>
              </w:rPr>
            </w:pPr>
          </w:p>
        </w:tc>
        <w:tc>
          <w:tcPr>
            <w:tcW w:w="2340" w:type="dxa"/>
            <w:tcBorders>
              <w:top w:val="nil"/>
              <w:left w:val="nil"/>
              <w:bottom w:val="nil"/>
              <w:right w:val="nil"/>
            </w:tcBorders>
            <w:noWrap/>
            <w:vAlign w:val="bottom"/>
            <w:hideMark/>
          </w:tcPr>
          <w:p w:rsidR="00814CBD" w:rsidP="003C76EB" w:rsidRDefault="00814CBD" w14:paraId="37EBDCFA" w14:textId="77777777">
            <w:pPr>
              <w:rPr>
                <w:rFonts w:ascii="Times New Roman" w:hAnsi="Times New Roman"/>
                <w:kern w:val="0"/>
                <w:sz w:val="20"/>
                <w:szCs w:val="20"/>
              </w:rPr>
            </w:pPr>
          </w:p>
        </w:tc>
      </w:tr>
      <w:tr w:rsidR="00814CBD" w:rsidTr="003C76EB" w14:paraId="3A0F2CAC" w14:textId="77777777">
        <w:trPr>
          <w:trHeight w:val="300"/>
        </w:trPr>
        <w:tc>
          <w:tcPr>
            <w:tcW w:w="4540" w:type="dxa"/>
            <w:tcBorders>
              <w:top w:val="nil"/>
              <w:left w:val="nil"/>
              <w:bottom w:val="nil"/>
              <w:right w:val="nil"/>
            </w:tcBorders>
            <w:noWrap/>
            <w:vAlign w:val="bottom"/>
            <w:hideMark/>
          </w:tcPr>
          <w:p w:rsidR="00814CBD" w:rsidP="003C76EB" w:rsidRDefault="00814CBD" w14:paraId="20AF9F2A" w14:textId="77777777">
            <w:pPr>
              <w:rPr>
                <w:rFonts w:ascii="Times New Roman" w:hAnsi="Times New Roman"/>
                <w:kern w:val="0"/>
                <w:sz w:val="20"/>
                <w:szCs w:val="20"/>
              </w:rPr>
            </w:pPr>
          </w:p>
        </w:tc>
        <w:tc>
          <w:tcPr>
            <w:tcW w:w="2340" w:type="dxa"/>
            <w:tcBorders>
              <w:top w:val="nil"/>
              <w:left w:val="nil"/>
              <w:bottom w:val="nil"/>
              <w:right w:val="nil"/>
            </w:tcBorders>
            <w:noWrap/>
            <w:vAlign w:val="bottom"/>
            <w:hideMark/>
          </w:tcPr>
          <w:p w:rsidR="00814CBD" w:rsidP="003C76EB" w:rsidRDefault="00814CBD" w14:paraId="0C79DC90" w14:textId="77777777">
            <w:pPr>
              <w:rPr>
                <w:rFonts w:ascii="Times New Roman" w:hAnsi="Times New Roman"/>
                <w:kern w:val="0"/>
                <w:sz w:val="20"/>
                <w:szCs w:val="20"/>
              </w:rPr>
            </w:pPr>
          </w:p>
        </w:tc>
      </w:tr>
      <w:tr w:rsidR="00814CBD" w:rsidTr="003C76EB" w14:paraId="471B4B6F"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814CBD" w:rsidP="003C76EB" w:rsidRDefault="00814CBD" w14:paraId="73318A56" w14:textId="77777777">
            <w:pPr>
              <w:jc w:val="center"/>
              <w:rPr>
                <w:rFonts w:ascii="Calibri" w:hAnsi="Calibri" w:cs="Calibri"/>
                <w:color w:val="000000"/>
                <w:kern w:val="0"/>
                <w:sz w:val="22"/>
                <w:szCs w:val="22"/>
              </w:rPr>
            </w:pPr>
            <w:r>
              <w:rPr>
                <w:rFonts w:ascii="Calibri" w:hAnsi="Calibri" w:cs="Calibri"/>
                <w:color w:val="000000"/>
                <w:kern w:val="0"/>
                <w:sz w:val="22"/>
                <w:szCs w:val="22"/>
              </w:rPr>
              <w:t>Wartość pola</w:t>
            </w:r>
          </w:p>
        </w:tc>
        <w:tc>
          <w:tcPr>
            <w:tcW w:w="2340" w:type="dxa"/>
            <w:tcBorders>
              <w:top w:val="single" w:color="auto" w:sz="4" w:space="0"/>
              <w:left w:val="nil"/>
              <w:bottom w:val="single" w:color="auto" w:sz="4" w:space="0"/>
              <w:right w:val="single" w:color="auto" w:sz="4" w:space="0"/>
            </w:tcBorders>
            <w:shd w:val="clear" w:color="000000" w:fill="BDD7EE"/>
            <w:noWrap/>
            <w:vAlign w:val="center"/>
            <w:hideMark/>
          </w:tcPr>
          <w:p w:rsidR="00814CBD" w:rsidP="003C76EB" w:rsidRDefault="00814CBD" w14:paraId="4E950CDD" w14:textId="77777777">
            <w:pPr>
              <w:jc w:val="center"/>
              <w:rPr>
                <w:rFonts w:ascii="Calibri" w:hAnsi="Calibri" w:cs="Calibri"/>
                <w:color w:val="000000"/>
                <w:kern w:val="0"/>
                <w:sz w:val="22"/>
                <w:szCs w:val="22"/>
              </w:rPr>
            </w:pPr>
            <w:r>
              <w:rPr>
                <w:rFonts w:ascii="Calibri" w:hAnsi="Calibri" w:cs="Calibri"/>
                <w:color w:val="000000"/>
                <w:kern w:val="0"/>
                <w:sz w:val="22"/>
                <w:szCs w:val="22"/>
              </w:rPr>
              <w:t>Kod wartości</w:t>
            </w:r>
          </w:p>
        </w:tc>
      </w:tr>
      <w:tr w:rsidR="00814CBD" w:rsidTr="003C76EB" w14:paraId="6B3A88C7"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814CBD" w:rsidP="00814CBD" w:rsidRDefault="00814CBD" w14:paraId="7D29B04C" w14:textId="77777777">
            <w:pPr>
              <w:ind w:left="0"/>
              <w:rPr>
                <w:rFonts w:ascii="Calibri" w:hAnsi="Calibri" w:cs="Calibri"/>
                <w:color w:val="000000"/>
                <w:kern w:val="0"/>
                <w:sz w:val="22"/>
                <w:szCs w:val="22"/>
              </w:rPr>
            </w:pPr>
            <w:r>
              <w:rPr>
                <w:rFonts w:ascii="Calibri" w:hAnsi="Calibri" w:cs="Calibri"/>
                <w:color w:val="000000"/>
                <w:kern w:val="0"/>
                <w:sz w:val="22"/>
                <w:szCs w:val="22"/>
              </w:rPr>
              <w:t>działania przedprojektowe</w:t>
            </w:r>
          </w:p>
        </w:tc>
        <w:tc>
          <w:tcPr>
            <w:tcW w:w="2340" w:type="dxa"/>
            <w:tcBorders>
              <w:top w:val="nil"/>
              <w:left w:val="nil"/>
              <w:bottom w:val="nil"/>
              <w:right w:val="single" w:color="auto" w:sz="4" w:space="0"/>
            </w:tcBorders>
            <w:shd w:val="clear" w:color="000000" w:fill="FFFF00"/>
            <w:noWrap/>
            <w:vAlign w:val="center"/>
            <w:hideMark/>
          </w:tcPr>
          <w:p w:rsidR="00814CBD" w:rsidP="003C76EB" w:rsidRDefault="00814CBD" w14:paraId="435D3EAF" w14:textId="77777777">
            <w:pPr>
              <w:jc w:val="center"/>
              <w:rPr>
                <w:rFonts w:ascii="Calibri" w:hAnsi="Calibri" w:cs="Calibri"/>
                <w:color w:val="000000"/>
                <w:kern w:val="0"/>
                <w:sz w:val="22"/>
                <w:szCs w:val="22"/>
              </w:rPr>
            </w:pPr>
            <w:r>
              <w:rPr>
                <w:rFonts w:ascii="Calibri" w:hAnsi="Calibri" w:cs="Calibri"/>
                <w:color w:val="000000"/>
                <w:kern w:val="0"/>
                <w:sz w:val="22"/>
                <w:szCs w:val="22"/>
              </w:rPr>
              <w:t>IN</w:t>
            </w:r>
          </w:p>
        </w:tc>
      </w:tr>
      <w:tr w:rsidR="00814CBD" w:rsidTr="003C76EB" w14:paraId="445D7DA8"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3F9E25E4" w14:textId="77777777">
            <w:pPr>
              <w:ind w:left="0"/>
              <w:rPr>
                <w:rFonts w:ascii="Calibri" w:hAnsi="Calibri" w:cs="Calibri"/>
                <w:color w:val="000000"/>
                <w:kern w:val="0"/>
                <w:sz w:val="22"/>
                <w:szCs w:val="22"/>
              </w:rPr>
            </w:pPr>
            <w:r>
              <w:rPr>
                <w:rFonts w:ascii="Calibri" w:hAnsi="Calibri" w:cs="Calibri"/>
                <w:color w:val="000000"/>
                <w:kern w:val="0"/>
                <w:sz w:val="22"/>
                <w:szCs w:val="22"/>
              </w:rPr>
              <w:t>decyzja uwarunkowań środowiskowych</w:t>
            </w:r>
          </w:p>
        </w:tc>
        <w:tc>
          <w:tcPr>
            <w:tcW w:w="2340" w:type="dxa"/>
            <w:tcBorders>
              <w:top w:val="nil"/>
              <w:left w:val="nil"/>
              <w:bottom w:val="nil"/>
              <w:right w:val="single" w:color="auto" w:sz="4" w:space="0"/>
            </w:tcBorders>
            <w:shd w:val="clear" w:color="000000" w:fill="FFFF00"/>
            <w:noWrap/>
            <w:vAlign w:val="bottom"/>
            <w:hideMark/>
          </w:tcPr>
          <w:p w:rsidR="00814CBD" w:rsidP="003C76EB" w:rsidRDefault="00814CBD" w14:paraId="31206F60" w14:textId="77777777">
            <w:pPr>
              <w:jc w:val="center"/>
              <w:rPr>
                <w:rFonts w:ascii="Calibri" w:hAnsi="Calibri" w:cs="Calibri"/>
                <w:color w:val="000000"/>
                <w:kern w:val="0"/>
                <w:sz w:val="22"/>
                <w:szCs w:val="22"/>
              </w:rPr>
            </w:pPr>
            <w:r>
              <w:rPr>
                <w:rFonts w:ascii="Calibri" w:hAnsi="Calibri" w:cs="Calibri"/>
                <w:color w:val="000000"/>
                <w:kern w:val="0"/>
                <w:sz w:val="22"/>
                <w:szCs w:val="22"/>
              </w:rPr>
              <w:t>DS</w:t>
            </w:r>
          </w:p>
        </w:tc>
      </w:tr>
      <w:tr w:rsidR="00814CBD" w:rsidTr="003C76EB" w14:paraId="3145814F"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51AA7052" w14:textId="77777777">
            <w:pPr>
              <w:ind w:left="0"/>
              <w:rPr>
                <w:rFonts w:ascii="Calibri" w:hAnsi="Calibri" w:cs="Calibri"/>
                <w:color w:val="000000"/>
                <w:kern w:val="0"/>
                <w:sz w:val="22"/>
                <w:szCs w:val="22"/>
              </w:rPr>
            </w:pPr>
            <w:r>
              <w:rPr>
                <w:rFonts w:ascii="Calibri" w:hAnsi="Calibri" w:cs="Calibri"/>
                <w:color w:val="000000"/>
                <w:kern w:val="0"/>
                <w:sz w:val="22"/>
                <w:szCs w:val="22"/>
              </w:rPr>
              <w:t>inwentaryzacja infrastruktury istniejącej</w:t>
            </w:r>
          </w:p>
        </w:tc>
        <w:tc>
          <w:tcPr>
            <w:tcW w:w="2340" w:type="dxa"/>
            <w:tcBorders>
              <w:top w:val="nil"/>
              <w:left w:val="nil"/>
              <w:bottom w:val="nil"/>
              <w:right w:val="single" w:color="auto" w:sz="4" w:space="0"/>
            </w:tcBorders>
            <w:shd w:val="clear" w:color="000000" w:fill="FFFF00"/>
            <w:noWrap/>
            <w:vAlign w:val="bottom"/>
            <w:hideMark/>
          </w:tcPr>
          <w:p w:rsidR="00814CBD" w:rsidP="003C76EB" w:rsidRDefault="00814CBD" w14:paraId="12A3CEE9" w14:textId="77777777">
            <w:pPr>
              <w:jc w:val="center"/>
              <w:rPr>
                <w:rFonts w:ascii="Calibri" w:hAnsi="Calibri" w:cs="Calibri"/>
                <w:color w:val="000000"/>
                <w:kern w:val="0"/>
                <w:sz w:val="22"/>
                <w:szCs w:val="22"/>
              </w:rPr>
            </w:pPr>
            <w:r>
              <w:rPr>
                <w:rFonts w:ascii="Calibri" w:hAnsi="Calibri" w:cs="Calibri"/>
                <w:color w:val="000000"/>
                <w:kern w:val="0"/>
                <w:sz w:val="22"/>
                <w:szCs w:val="22"/>
              </w:rPr>
              <w:t>II</w:t>
            </w:r>
          </w:p>
        </w:tc>
      </w:tr>
      <w:tr w:rsidR="00814CBD" w:rsidTr="003C76EB" w14:paraId="7D44DBE4"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527E842C" w14:textId="77777777">
            <w:pPr>
              <w:ind w:left="0"/>
              <w:rPr>
                <w:rFonts w:ascii="Calibri" w:hAnsi="Calibri" w:cs="Calibri"/>
                <w:color w:val="000000"/>
                <w:kern w:val="0"/>
                <w:sz w:val="22"/>
                <w:szCs w:val="22"/>
              </w:rPr>
            </w:pPr>
            <w:r>
              <w:rPr>
                <w:rFonts w:ascii="Calibri" w:hAnsi="Calibri" w:cs="Calibri"/>
                <w:color w:val="000000"/>
                <w:kern w:val="0"/>
                <w:sz w:val="22"/>
                <w:szCs w:val="22"/>
              </w:rPr>
              <w:t>studium geologiczne i geotechniczne</w:t>
            </w:r>
          </w:p>
        </w:tc>
        <w:tc>
          <w:tcPr>
            <w:tcW w:w="2340" w:type="dxa"/>
            <w:tcBorders>
              <w:top w:val="nil"/>
              <w:left w:val="nil"/>
              <w:bottom w:val="nil"/>
              <w:right w:val="single" w:color="auto" w:sz="4" w:space="0"/>
            </w:tcBorders>
            <w:shd w:val="clear" w:color="000000" w:fill="FFFF00"/>
            <w:noWrap/>
            <w:vAlign w:val="bottom"/>
            <w:hideMark/>
          </w:tcPr>
          <w:p w:rsidR="00814CBD" w:rsidP="003C76EB" w:rsidRDefault="00814CBD" w14:paraId="5AA168F8" w14:textId="77777777">
            <w:pPr>
              <w:jc w:val="center"/>
              <w:rPr>
                <w:rFonts w:ascii="Calibri" w:hAnsi="Calibri" w:cs="Calibri"/>
                <w:color w:val="000000"/>
                <w:kern w:val="0"/>
                <w:sz w:val="22"/>
                <w:szCs w:val="22"/>
              </w:rPr>
            </w:pPr>
            <w:r>
              <w:rPr>
                <w:rFonts w:ascii="Calibri" w:hAnsi="Calibri" w:cs="Calibri"/>
                <w:color w:val="000000"/>
                <w:kern w:val="0"/>
                <w:sz w:val="22"/>
                <w:szCs w:val="22"/>
              </w:rPr>
              <w:t>SG</w:t>
            </w:r>
          </w:p>
        </w:tc>
      </w:tr>
      <w:tr w:rsidR="00814CBD" w:rsidTr="003C76EB" w14:paraId="10568A55"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55B4A5F3" w14:textId="77777777">
            <w:pPr>
              <w:ind w:left="0"/>
              <w:rPr>
                <w:rFonts w:ascii="Calibri" w:hAnsi="Calibri" w:cs="Calibri"/>
                <w:color w:val="000000"/>
                <w:kern w:val="0"/>
                <w:sz w:val="22"/>
                <w:szCs w:val="22"/>
              </w:rPr>
            </w:pPr>
            <w:r>
              <w:rPr>
                <w:rFonts w:ascii="Calibri" w:hAnsi="Calibri" w:cs="Calibri"/>
                <w:color w:val="000000"/>
                <w:kern w:val="0"/>
                <w:sz w:val="22"/>
                <w:szCs w:val="22"/>
              </w:rPr>
              <w:t>operat wodno-prawny</w:t>
            </w:r>
          </w:p>
        </w:tc>
        <w:tc>
          <w:tcPr>
            <w:tcW w:w="2340" w:type="dxa"/>
            <w:tcBorders>
              <w:top w:val="nil"/>
              <w:left w:val="nil"/>
              <w:bottom w:val="nil"/>
              <w:right w:val="single" w:color="auto" w:sz="4" w:space="0"/>
            </w:tcBorders>
            <w:shd w:val="clear" w:color="000000" w:fill="FFFF00"/>
            <w:noWrap/>
            <w:vAlign w:val="bottom"/>
            <w:hideMark/>
          </w:tcPr>
          <w:p w:rsidR="00814CBD" w:rsidP="003C76EB" w:rsidRDefault="00814CBD" w14:paraId="0E4F3951" w14:textId="77777777">
            <w:pPr>
              <w:jc w:val="center"/>
              <w:rPr>
                <w:rFonts w:ascii="Calibri" w:hAnsi="Calibri" w:cs="Calibri"/>
                <w:color w:val="000000"/>
                <w:kern w:val="0"/>
                <w:sz w:val="22"/>
                <w:szCs w:val="22"/>
              </w:rPr>
            </w:pPr>
            <w:r>
              <w:rPr>
                <w:rFonts w:ascii="Calibri" w:hAnsi="Calibri" w:cs="Calibri"/>
                <w:color w:val="000000"/>
                <w:kern w:val="0"/>
                <w:sz w:val="22"/>
                <w:szCs w:val="22"/>
              </w:rPr>
              <w:t>OW</w:t>
            </w:r>
          </w:p>
        </w:tc>
      </w:tr>
      <w:tr w:rsidR="00814CBD" w:rsidTr="003C76EB" w14:paraId="234CDADB"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6305914E" w14:textId="77777777">
            <w:pPr>
              <w:ind w:left="0"/>
              <w:rPr>
                <w:rFonts w:ascii="Calibri" w:hAnsi="Calibri" w:cs="Calibri"/>
                <w:color w:val="000000"/>
                <w:kern w:val="0"/>
                <w:sz w:val="22"/>
                <w:szCs w:val="22"/>
              </w:rPr>
            </w:pPr>
            <w:r>
              <w:rPr>
                <w:rFonts w:ascii="Calibri" w:hAnsi="Calibri" w:cs="Calibri"/>
                <w:color w:val="000000"/>
                <w:kern w:val="0"/>
                <w:sz w:val="22"/>
                <w:szCs w:val="22"/>
              </w:rPr>
              <w:t>opracowania wstępne</w:t>
            </w:r>
          </w:p>
        </w:tc>
        <w:tc>
          <w:tcPr>
            <w:tcW w:w="2340" w:type="dxa"/>
            <w:tcBorders>
              <w:top w:val="nil"/>
              <w:left w:val="nil"/>
              <w:bottom w:val="nil"/>
              <w:right w:val="single" w:color="auto" w:sz="4" w:space="0"/>
            </w:tcBorders>
            <w:shd w:val="clear" w:color="000000" w:fill="FFFF00"/>
            <w:noWrap/>
            <w:vAlign w:val="bottom"/>
            <w:hideMark/>
          </w:tcPr>
          <w:p w:rsidR="00814CBD" w:rsidP="003C76EB" w:rsidRDefault="00814CBD" w14:paraId="67A4408A" w14:textId="77777777">
            <w:pPr>
              <w:jc w:val="center"/>
              <w:rPr>
                <w:rFonts w:ascii="Calibri" w:hAnsi="Calibri" w:cs="Calibri"/>
                <w:color w:val="000000"/>
                <w:kern w:val="0"/>
                <w:sz w:val="22"/>
                <w:szCs w:val="22"/>
              </w:rPr>
            </w:pPr>
            <w:r>
              <w:rPr>
                <w:rFonts w:ascii="Calibri" w:hAnsi="Calibri" w:cs="Calibri"/>
                <w:color w:val="000000"/>
                <w:kern w:val="0"/>
                <w:sz w:val="22"/>
                <w:szCs w:val="22"/>
              </w:rPr>
              <w:t>WW</w:t>
            </w:r>
          </w:p>
        </w:tc>
      </w:tr>
      <w:tr w:rsidR="00814CBD" w:rsidTr="003C76EB" w14:paraId="40419E90"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5674CC8A" w14:textId="77777777">
            <w:pPr>
              <w:ind w:left="0"/>
              <w:rPr>
                <w:rFonts w:ascii="Calibri" w:hAnsi="Calibri" w:cs="Calibri"/>
                <w:color w:val="000000"/>
                <w:kern w:val="0"/>
                <w:sz w:val="22"/>
                <w:szCs w:val="22"/>
              </w:rPr>
            </w:pPr>
            <w:r>
              <w:rPr>
                <w:rFonts w:ascii="Calibri" w:hAnsi="Calibri" w:cs="Calibri"/>
                <w:color w:val="000000"/>
                <w:kern w:val="0"/>
                <w:sz w:val="22"/>
                <w:szCs w:val="22"/>
              </w:rPr>
              <w:t xml:space="preserve">projekt koncepcyjny; </w:t>
            </w:r>
          </w:p>
        </w:tc>
        <w:tc>
          <w:tcPr>
            <w:tcW w:w="2340" w:type="dxa"/>
            <w:tcBorders>
              <w:top w:val="nil"/>
              <w:left w:val="nil"/>
              <w:bottom w:val="nil"/>
              <w:right w:val="single" w:color="auto" w:sz="4" w:space="0"/>
            </w:tcBorders>
            <w:shd w:val="clear" w:color="000000" w:fill="FFFF00"/>
            <w:noWrap/>
            <w:vAlign w:val="bottom"/>
            <w:hideMark/>
          </w:tcPr>
          <w:p w:rsidR="00814CBD" w:rsidP="003C76EB" w:rsidRDefault="00814CBD" w14:paraId="59D7A0D3" w14:textId="77777777">
            <w:pPr>
              <w:jc w:val="center"/>
              <w:rPr>
                <w:rFonts w:ascii="Calibri" w:hAnsi="Calibri" w:cs="Calibri"/>
                <w:color w:val="000000"/>
                <w:kern w:val="0"/>
                <w:sz w:val="22"/>
                <w:szCs w:val="22"/>
              </w:rPr>
            </w:pPr>
            <w:r>
              <w:rPr>
                <w:rFonts w:ascii="Calibri" w:hAnsi="Calibri" w:cs="Calibri"/>
                <w:color w:val="000000"/>
                <w:kern w:val="0"/>
                <w:sz w:val="22"/>
                <w:szCs w:val="22"/>
              </w:rPr>
              <w:t>KO</w:t>
            </w:r>
          </w:p>
        </w:tc>
      </w:tr>
      <w:tr w:rsidR="00814CBD" w:rsidTr="003C76EB" w14:paraId="7997067B"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306CC0F9" w14:textId="77777777">
            <w:pPr>
              <w:ind w:left="0"/>
              <w:rPr>
                <w:rFonts w:ascii="Calibri" w:hAnsi="Calibri" w:cs="Calibri"/>
                <w:color w:val="000000"/>
                <w:kern w:val="0"/>
                <w:sz w:val="22"/>
                <w:szCs w:val="22"/>
              </w:rPr>
            </w:pPr>
            <w:r>
              <w:rPr>
                <w:rFonts w:ascii="Calibri" w:hAnsi="Calibri" w:cs="Calibri"/>
                <w:color w:val="000000"/>
                <w:kern w:val="0"/>
                <w:sz w:val="22"/>
                <w:szCs w:val="22"/>
              </w:rPr>
              <w:t>projekt budowlany</w:t>
            </w:r>
          </w:p>
        </w:tc>
        <w:tc>
          <w:tcPr>
            <w:tcW w:w="2340" w:type="dxa"/>
            <w:tcBorders>
              <w:top w:val="nil"/>
              <w:left w:val="nil"/>
              <w:bottom w:val="nil"/>
              <w:right w:val="single" w:color="auto" w:sz="4" w:space="0"/>
            </w:tcBorders>
            <w:shd w:val="clear" w:color="000000" w:fill="FFFF00"/>
            <w:noWrap/>
            <w:vAlign w:val="bottom"/>
            <w:hideMark/>
          </w:tcPr>
          <w:p w:rsidR="00814CBD" w:rsidP="003C76EB" w:rsidRDefault="00814CBD" w14:paraId="5733CEF2" w14:textId="77777777">
            <w:pPr>
              <w:jc w:val="center"/>
              <w:rPr>
                <w:rFonts w:ascii="Calibri" w:hAnsi="Calibri" w:cs="Calibri"/>
                <w:color w:val="000000"/>
                <w:kern w:val="0"/>
                <w:sz w:val="22"/>
                <w:szCs w:val="22"/>
              </w:rPr>
            </w:pPr>
            <w:r>
              <w:rPr>
                <w:rFonts w:ascii="Calibri" w:hAnsi="Calibri" w:cs="Calibri"/>
                <w:color w:val="000000"/>
                <w:kern w:val="0"/>
                <w:sz w:val="22"/>
                <w:szCs w:val="22"/>
              </w:rPr>
              <w:t>BU</w:t>
            </w:r>
          </w:p>
        </w:tc>
      </w:tr>
      <w:tr w:rsidR="00814CBD" w:rsidTr="003C76EB" w14:paraId="51281910"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31E0A474" w14:textId="77777777">
            <w:pPr>
              <w:ind w:left="0"/>
              <w:rPr>
                <w:rFonts w:ascii="Calibri" w:hAnsi="Calibri" w:cs="Calibri"/>
                <w:color w:val="000000"/>
                <w:kern w:val="0"/>
                <w:sz w:val="22"/>
                <w:szCs w:val="22"/>
              </w:rPr>
            </w:pPr>
            <w:r>
              <w:rPr>
                <w:rFonts w:ascii="Calibri" w:hAnsi="Calibri" w:cs="Calibri"/>
                <w:color w:val="000000"/>
                <w:kern w:val="0"/>
                <w:sz w:val="22"/>
                <w:szCs w:val="22"/>
              </w:rPr>
              <w:t>projekt wykonawczy</w:t>
            </w:r>
          </w:p>
        </w:tc>
        <w:tc>
          <w:tcPr>
            <w:tcW w:w="2340" w:type="dxa"/>
            <w:tcBorders>
              <w:top w:val="nil"/>
              <w:left w:val="nil"/>
              <w:bottom w:val="nil"/>
              <w:right w:val="single" w:color="auto" w:sz="4" w:space="0"/>
            </w:tcBorders>
            <w:shd w:val="clear" w:color="000000" w:fill="FFFF00"/>
            <w:noWrap/>
            <w:vAlign w:val="bottom"/>
            <w:hideMark/>
          </w:tcPr>
          <w:p w:rsidR="00814CBD" w:rsidP="003C76EB" w:rsidRDefault="00814CBD" w14:paraId="1211D514" w14:textId="77777777">
            <w:pPr>
              <w:jc w:val="center"/>
              <w:rPr>
                <w:rFonts w:ascii="Calibri" w:hAnsi="Calibri" w:cs="Calibri"/>
                <w:color w:val="000000"/>
                <w:kern w:val="0"/>
                <w:sz w:val="22"/>
                <w:szCs w:val="22"/>
              </w:rPr>
            </w:pPr>
            <w:r>
              <w:rPr>
                <w:rFonts w:ascii="Calibri" w:hAnsi="Calibri" w:cs="Calibri"/>
                <w:color w:val="000000"/>
                <w:kern w:val="0"/>
                <w:sz w:val="22"/>
                <w:szCs w:val="22"/>
              </w:rPr>
              <w:t>TE</w:t>
            </w:r>
          </w:p>
        </w:tc>
      </w:tr>
      <w:tr w:rsidR="00814CBD" w:rsidTr="003C76EB" w14:paraId="53264CB5"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0A564884" w14:textId="77777777">
            <w:pPr>
              <w:ind w:left="0"/>
              <w:rPr>
                <w:rFonts w:ascii="Calibri" w:hAnsi="Calibri" w:cs="Calibri"/>
                <w:color w:val="000000"/>
                <w:kern w:val="0"/>
                <w:sz w:val="22"/>
                <w:szCs w:val="22"/>
              </w:rPr>
            </w:pPr>
            <w:r>
              <w:rPr>
                <w:rFonts w:ascii="Calibri" w:hAnsi="Calibri" w:cs="Calibri"/>
                <w:color w:val="000000"/>
                <w:kern w:val="0"/>
                <w:sz w:val="22"/>
                <w:szCs w:val="22"/>
              </w:rPr>
              <w:t>projekt warsztatowy</w:t>
            </w:r>
          </w:p>
        </w:tc>
        <w:tc>
          <w:tcPr>
            <w:tcW w:w="2340" w:type="dxa"/>
            <w:tcBorders>
              <w:top w:val="nil"/>
              <w:left w:val="nil"/>
              <w:bottom w:val="nil"/>
              <w:right w:val="single" w:color="auto" w:sz="4" w:space="0"/>
            </w:tcBorders>
            <w:shd w:val="clear" w:color="000000" w:fill="FFFF00"/>
            <w:noWrap/>
            <w:vAlign w:val="bottom"/>
            <w:hideMark/>
          </w:tcPr>
          <w:p w:rsidR="00814CBD" w:rsidP="003C76EB" w:rsidRDefault="00814CBD" w14:paraId="2B28B14B" w14:textId="77777777">
            <w:pPr>
              <w:jc w:val="center"/>
              <w:rPr>
                <w:rFonts w:ascii="Calibri" w:hAnsi="Calibri" w:cs="Calibri"/>
                <w:color w:val="000000"/>
                <w:kern w:val="0"/>
                <w:sz w:val="22"/>
                <w:szCs w:val="22"/>
              </w:rPr>
            </w:pPr>
            <w:r>
              <w:rPr>
                <w:rFonts w:ascii="Calibri" w:hAnsi="Calibri" w:cs="Calibri"/>
                <w:color w:val="000000"/>
                <w:kern w:val="0"/>
                <w:sz w:val="22"/>
                <w:szCs w:val="22"/>
              </w:rPr>
              <w:t>PR</w:t>
            </w:r>
          </w:p>
        </w:tc>
      </w:tr>
      <w:tr w:rsidR="00814CBD" w:rsidTr="003C76EB" w14:paraId="753EA0D7"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7F599A03" w14:textId="77777777">
            <w:pPr>
              <w:ind w:left="0"/>
              <w:rPr>
                <w:rFonts w:ascii="Calibri" w:hAnsi="Calibri" w:cs="Calibri"/>
                <w:color w:val="000000"/>
                <w:kern w:val="0"/>
                <w:sz w:val="22"/>
                <w:szCs w:val="22"/>
              </w:rPr>
            </w:pPr>
            <w:r>
              <w:rPr>
                <w:rFonts w:ascii="Calibri" w:hAnsi="Calibri" w:cs="Calibri"/>
                <w:color w:val="000000"/>
                <w:kern w:val="0"/>
                <w:sz w:val="22"/>
                <w:szCs w:val="22"/>
              </w:rPr>
              <w:t>projekt powykonawczy</w:t>
            </w:r>
          </w:p>
        </w:tc>
        <w:tc>
          <w:tcPr>
            <w:tcW w:w="2340" w:type="dxa"/>
            <w:tcBorders>
              <w:top w:val="nil"/>
              <w:left w:val="nil"/>
              <w:bottom w:val="nil"/>
              <w:right w:val="single" w:color="auto" w:sz="4" w:space="0"/>
            </w:tcBorders>
            <w:shd w:val="clear" w:color="000000" w:fill="FFFF00"/>
            <w:noWrap/>
            <w:vAlign w:val="bottom"/>
            <w:hideMark/>
          </w:tcPr>
          <w:p w:rsidR="00814CBD" w:rsidP="003C76EB" w:rsidRDefault="00814CBD" w14:paraId="2B765243" w14:textId="77777777">
            <w:pPr>
              <w:jc w:val="center"/>
              <w:rPr>
                <w:rFonts w:ascii="Calibri" w:hAnsi="Calibri" w:cs="Calibri"/>
                <w:color w:val="000000"/>
                <w:kern w:val="0"/>
                <w:sz w:val="22"/>
                <w:szCs w:val="22"/>
              </w:rPr>
            </w:pPr>
            <w:r>
              <w:rPr>
                <w:rFonts w:ascii="Calibri" w:hAnsi="Calibri" w:cs="Calibri"/>
                <w:color w:val="000000"/>
                <w:kern w:val="0"/>
                <w:sz w:val="22"/>
                <w:szCs w:val="22"/>
              </w:rPr>
              <w:t>WY</w:t>
            </w:r>
          </w:p>
        </w:tc>
      </w:tr>
      <w:tr w:rsidR="00814CBD" w:rsidTr="003C76EB" w14:paraId="0554CE7C"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7EAD4366" w14:textId="77777777">
            <w:pPr>
              <w:ind w:left="0"/>
              <w:rPr>
                <w:rFonts w:ascii="Calibri" w:hAnsi="Calibri" w:cs="Calibri"/>
                <w:color w:val="000000"/>
                <w:kern w:val="0"/>
                <w:sz w:val="22"/>
                <w:szCs w:val="22"/>
              </w:rPr>
            </w:pPr>
            <w:r>
              <w:rPr>
                <w:rFonts w:ascii="Calibri" w:hAnsi="Calibri" w:cs="Calibri"/>
                <w:color w:val="000000"/>
                <w:kern w:val="0"/>
                <w:sz w:val="22"/>
                <w:szCs w:val="22"/>
              </w:rPr>
              <w:t>budowa</w:t>
            </w:r>
          </w:p>
        </w:tc>
        <w:tc>
          <w:tcPr>
            <w:tcW w:w="2340" w:type="dxa"/>
            <w:tcBorders>
              <w:top w:val="nil"/>
              <w:left w:val="nil"/>
              <w:bottom w:val="nil"/>
              <w:right w:val="single" w:color="auto" w:sz="4" w:space="0"/>
            </w:tcBorders>
            <w:shd w:val="clear" w:color="000000" w:fill="FFFF00"/>
            <w:noWrap/>
            <w:vAlign w:val="bottom"/>
            <w:hideMark/>
          </w:tcPr>
          <w:p w:rsidR="00814CBD" w:rsidP="003C76EB" w:rsidRDefault="00814CBD" w14:paraId="57FFA474" w14:textId="77777777">
            <w:pPr>
              <w:jc w:val="center"/>
              <w:rPr>
                <w:rFonts w:ascii="Calibri" w:hAnsi="Calibri" w:cs="Calibri"/>
                <w:color w:val="000000"/>
                <w:kern w:val="0"/>
                <w:sz w:val="22"/>
                <w:szCs w:val="22"/>
              </w:rPr>
            </w:pPr>
            <w:r>
              <w:rPr>
                <w:rFonts w:ascii="Calibri" w:hAnsi="Calibri" w:cs="Calibri"/>
                <w:color w:val="000000"/>
                <w:kern w:val="0"/>
                <w:sz w:val="22"/>
                <w:szCs w:val="22"/>
              </w:rPr>
              <w:t>WA</w:t>
            </w:r>
          </w:p>
        </w:tc>
      </w:tr>
      <w:tr w:rsidR="00814CBD" w:rsidTr="003C76EB" w14:paraId="213C1F73"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21822472" w14:textId="77777777">
            <w:pPr>
              <w:ind w:left="0"/>
              <w:rPr>
                <w:rFonts w:ascii="Calibri" w:hAnsi="Calibri" w:cs="Calibri"/>
                <w:color w:val="000000"/>
                <w:kern w:val="0"/>
                <w:sz w:val="22"/>
                <w:szCs w:val="22"/>
              </w:rPr>
            </w:pPr>
            <w:r>
              <w:rPr>
                <w:rFonts w:ascii="Calibri" w:hAnsi="Calibri" w:cs="Calibri"/>
                <w:color w:val="000000"/>
                <w:kern w:val="0"/>
                <w:sz w:val="22"/>
                <w:szCs w:val="22"/>
              </w:rPr>
              <w:t>odbiory</w:t>
            </w:r>
          </w:p>
        </w:tc>
        <w:tc>
          <w:tcPr>
            <w:tcW w:w="2340" w:type="dxa"/>
            <w:tcBorders>
              <w:top w:val="nil"/>
              <w:left w:val="nil"/>
              <w:bottom w:val="nil"/>
              <w:right w:val="single" w:color="auto" w:sz="4" w:space="0"/>
            </w:tcBorders>
            <w:shd w:val="clear" w:color="000000" w:fill="FFFF00"/>
            <w:noWrap/>
            <w:vAlign w:val="bottom"/>
            <w:hideMark/>
          </w:tcPr>
          <w:p w:rsidR="00814CBD" w:rsidP="003C76EB" w:rsidRDefault="00814CBD" w14:paraId="18BCE223" w14:textId="77777777">
            <w:pPr>
              <w:jc w:val="center"/>
              <w:rPr>
                <w:rFonts w:ascii="Calibri" w:hAnsi="Calibri" w:cs="Calibri"/>
                <w:color w:val="000000"/>
                <w:kern w:val="0"/>
                <w:sz w:val="22"/>
                <w:szCs w:val="22"/>
              </w:rPr>
            </w:pPr>
            <w:r>
              <w:rPr>
                <w:rFonts w:ascii="Calibri" w:hAnsi="Calibri" w:cs="Calibri"/>
                <w:color w:val="000000"/>
                <w:kern w:val="0"/>
                <w:sz w:val="22"/>
                <w:szCs w:val="22"/>
              </w:rPr>
              <w:t>PW</w:t>
            </w:r>
          </w:p>
        </w:tc>
      </w:tr>
      <w:tr w:rsidR="00814CBD" w:rsidTr="003C76EB" w14:paraId="0DDF44AC"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814CBD" w:rsidP="00814CBD" w:rsidRDefault="00814CBD" w14:paraId="1A8F443D" w14:textId="77777777">
            <w:pPr>
              <w:ind w:left="0"/>
              <w:rPr>
                <w:rFonts w:ascii="Calibri" w:hAnsi="Calibri" w:cs="Calibri"/>
                <w:color w:val="000000"/>
                <w:kern w:val="0"/>
                <w:sz w:val="22"/>
                <w:szCs w:val="22"/>
              </w:rPr>
            </w:pPr>
            <w:r>
              <w:rPr>
                <w:rFonts w:ascii="Calibri" w:hAnsi="Calibri" w:cs="Calibri"/>
                <w:color w:val="000000"/>
                <w:kern w:val="0"/>
                <w:sz w:val="22"/>
                <w:szCs w:val="22"/>
              </w:rPr>
              <w:t>eksploatacja i użytkowanie budynku</w:t>
            </w:r>
          </w:p>
        </w:tc>
        <w:tc>
          <w:tcPr>
            <w:tcW w:w="2340" w:type="dxa"/>
            <w:tcBorders>
              <w:top w:val="nil"/>
              <w:left w:val="nil"/>
              <w:bottom w:val="nil"/>
              <w:right w:val="single" w:color="auto" w:sz="4" w:space="0"/>
            </w:tcBorders>
            <w:shd w:val="clear" w:color="000000" w:fill="FFFF00"/>
            <w:noWrap/>
            <w:vAlign w:val="bottom"/>
            <w:hideMark/>
          </w:tcPr>
          <w:p w:rsidR="00814CBD" w:rsidP="003C76EB" w:rsidRDefault="00814CBD" w14:paraId="05399A40" w14:textId="77777777">
            <w:pPr>
              <w:jc w:val="center"/>
              <w:rPr>
                <w:rFonts w:ascii="Calibri" w:hAnsi="Calibri" w:cs="Calibri"/>
                <w:color w:val="000000"/>
                <w:kern w:val="0"/>
                <w:sz w:val="22"/>
                <w:szCs w:val="22"/>
              </w:rPr>
            </w:pPr>
            <w:r>
              <w:rPr>
                <w:rFonts w:ascii="Calibri" w:hAnsi="Calibri" w:cs="Calibri"/>
                <w:color w:val="000000"/>
                <w:kern w:val="0"/>
                <w:sz w:val="22"/>
                <w:szCs w:val="22"/>
              </w:rPr>
              <w:t>RE</w:t>
            </w:r>
          </w:p>
        </w:tc>
      </w:tr>
      <w:tr w:rsidR="00814CBD" w:rsidTr="003C76EB" w14:paraId="25E1F0BA" w14:textId="77777777">
        <w:trPr>
          <w:trHeight w:val="300"/>
        </w:trPr>
        <w:tc>
          <w:tcPr>
            <w:tcW w:w="4540" w:type="dxa"/>
            <w:tcBorders>
              <w:top w:val="nil"/>
              <w:left w:val="single" w:color="auto" w:sz="4" w:space="0"/>
              <w:bottom w:val="nil"/>
              <w:right w:val="nil"/>
            </w:tcBorders>
            <w:shd w:val="clear" w:color="000000" w:fill="FFFF00"/>
            <w:noWrap/>
            <w:vAlign w:val="center"/>
            <w:hideMark/>
          </w:tcPr>
          <w:p w:rsidRPr="00FD7C0E" w:rsidR="00814CBD" w:rsidP="00814CBD" w:rsidRDefault="00814CBD" w14:paraId="495A2F89" w14:textId="77777777">
            <w:pPr>
              <w:ind w:left="0"/>
              <w:rPr>
                <w:rFonts w:ascii="Calibri" w:hAnsi="Calibri" w:cs="Calibri"/>
                <w:kern w:val="0"/>
                <w:sz w:val="22"/>
                <w:szCs w:val="22"/>
              </w:rPr>
            </w:pPr>
            <w:r w:rsidRPr="00FD7C0E">
              <w:rPr>
                <w:rFonts w:ascii="Calibri" w:hAnsi="Calibri" w:cs="Calibri"/>
                <w:kern w:val="0"/>
                <w:sz w:val="22"/>
                <w:szCs w:val="22"/>
              </w:rPr>
              <w:t>wiele etapów</w:t>
            </w:r>
          </w:p>
        </w:tc>
        <w:tc>
          <w:tcPr>
            <w:tcW w:w="2340" w:type="dxa"/>
            <w:tcBorders>
              <w:top w:val="nil"/>
              <w:left w:val="nil"/>
              <w:bottom w:val="nil"/>
              <w:right w:val="single" w:color="auto" w:sz="4" w:space="0"/>
            </w:tcBorders>
            <w:shd w:val="clear" w:color="000000" w:fill="FFFF00"/>
            <w:noWrap/>
            <w:vAlign w:val="center"/>
            <w:hideMark/>
          </w:tcPr>
          <w:p w:rsidRPr="00FD7C0E" w:rsidR="00814CBD" w:rsidP="003C76EB" w:rsidRDefault="00814CBD" w14:paraId="23DE6553" w14:textId="77777777">
            <w:pPr>
              <w:jc w:val="center"/>
              <w:rPr>
                <w:rFonts w:ascii="Calibri" w:hAnsi="Calibri" w:cs="Calibri"/>
                <w:kern w:val="0"/>
                <w:sz w:val="22"/>
                <w:szCs w:val="22"/>
              </w:rPr>
            </w:pPr>
            <w:r w:rsidRPr="00FD7C0E">
              <w:rPr>
                <w:rFonts w:ascii="Calibri" w:hAnsi="Calibri" w:cs="Calibri"/>
                <w:kern w:val="0"/>
                <w:sz w:val="22"/>
                <w:szCs w:val="22"/>
              </w:rPr>
              <w:t>ZZ</w:t>
            </w:r>
          </w:p>
        </w:tc>
      </w:tr>
      <w:tr w:rsidR="00814CBD" w:rsidTr="003C76EB" w14:paraId="2330A6C9" w14:textId="77777777">
        <w:trPr>
          <w:trHeight w:val="300"/>
        </w:trPr>
        <w:tc>
          <w:tcPr>
            <w:tcW w:w="4540" w:type="dxa"/>
            <w:tcBorders>
              <w:top w:val="nil"/>
              <w:left w:val="single" w:color="auto" w:sz="4" w:space="0"/>
              <w:bottom w:val="single" w:color="auto" w:sz="4" w:space="0"/>
              <w:right w:val="nil"/>
            </w:tcBorders>
            <w:shd w:val="clear" w:color="000000" w:fill="FFFF00"/>
            <w:noWrap/>
            <w:vAlign w:val="center"/>
            <w:hideMark/>
          </w:tcPr>
          <w:p w:rsidRPr="00FD7C0E" w:rsidR="00814CBD" w:rsidP="00814CBD" w:rsidRDefault="00814CBD" w14:paraId="67DCE5A9" w14:textId="77777777">
            <w:pPr>
              <w:ind w:left="0"/>
              <w:rPr>
                <w:rFonts w:ascii="Calibri" w:hAnsi="Calibri" w:cs="Calibri"/>
                <w:kern w:val="0"/>
                <w:sz w:val="22"/>
                <w:szCs w:val="22"/>
              </w:rPr>
            </w:pPr>
            <w:r w:rsidRPr="00FD7C0E">
              <w:rPr>
                <w:rFonts w:ascii="Calibri" w:hAnsi="Calibri" w:cs="Calibri"/>
                <w:kern w:val="0"/>
                <w:sz w:val="22"/>
                <w:szCs w:val="22"/>
              </w:rPr>
              <w:t>nie dotyczy</w:t>
            </w:r>
          </w:p>
        </w:tc>
        <w:tc>
          <w:tcPr>
            <w:tcW w:w="2340" w:type="dxa"/>
            <w:tcBorders>
              <w:top w:val="nil"/>
              <w:left w:val="nil"/>
              <w:bottom w:val="single" w:color="auto" w:sz="4" w:space="0"/>
              <w:right w:val="single" w:color="auto" w:sz="4" w:space="0"/>
            </w:tcBorders>
            <w:shd w:val="clear" w:color="000000" w:fill="FFFF00"/>
            <w:noWrap/>
            <w:vAlign w:val="center"/>
            <w:hideMark/>
          </w:tcPr>
          <w:p w:rsidRPr="00FD7C0E" w:rsidR="00814CBD" w:rsidP="003C76EB" w:rsidRDefault="00814CBD" w14:paraId="20637949" w14:textId="77777777">
            <w:pPr>
              <w:jc w:val="center"/>
              <w:rPr>
                <w:rFonts w:ascii="Calibri" w:hAnsi="Calibri" w:cs="Calibri"/>
                <w:kern w:val="0"/>
                <w:sz w:val="22"/>
                <w:szCs w:val="22"/>
              </w:rPr>
            </w:pPr>
            <w:r w:rsidRPr="00FD7C0E">
              <w:rPr>
                <w:rFonts w:ascii="Calibri" w:hAnsi="Calibri" w:cs="Calibri"/>
                <w:kern w:val="0"/>
                <w:sz w:val="22"/>
                <w:szCs w:val="22"/>
              </w:rPr>
              <w:t>XX</w:t>
            </w:r>
          </w:p>
        </w:tc>
      </w:tr>
    </w:tbl>
    <w:p w:rsidR="00814CBD" w:rsidP="00814CBD" w:rsidRDefault="00814CBD" w14:paraId="1C7B2884" w14:textId="77777777">
      <w:pPr>
        <w:ind w:left="0"/>
      </w:pPr>
    </w:p>
    <w:p w:rsidR="00814CBD" w:rsidP="00F1011D" w:rsidRDefault="00814CBD" w14:paraId="70797175" w14:textId="6AE6ECB1">
      <w:pPr>
        <w:pStyle w:val="Nagwek3"/>
        <w:numPr>
          <w:ilvl w:val="1"/>
          <w:numId w:val="51"/>
        </w:numPr>
      </w:pPr>
      <w:bookmarkStart w:name="_Toc222060978" w:id="236"/>
      <w:bookmarkStart w:name="_Toc223729304" w:id="237"/>
      <w:bookmarkStart w:name="_Toc223729378" w:id="238"/>
      <w:r w:rsidRPr="003C58EB">
        <w:t>OBIEKT</w:t>
      </w:r>
      <w:r>
        <w:t xml:space="preserve"> LUB SYSTEM</w:t>
      </w:r>
      <w:bookmarkEnd w:id="236"/>
      <w:bookmarkEnd w:id="237"/>
      <w:bookmarkEnd w:id="238"/>
    </w:p>
    <w:p w:rsidR="00814CBD" w:rsidP="004F6F17" w:rsidRDefault="00814CBD" w14:paraId="7E029122" w14:textId="77777777">
      <w:pPr>
        <w:spacing w:line="276" w:lineRule="auto"/>
        <w:ind w:left="0"/>
      </w:pPr>
      <w:r>
        <w:t>Metadana pozwala jednoznacznie zidentyfikować obiekt lub system, którego dotyczą dane zawarte w pliku.</w:t>
      </w:r>
    </w:p>
    <w:p w:rsidRPr="000C0A0D" w:rsidR="00814CBD" w:rsidP="00814CBD" w:rsidRDefault="00814CBD" w14:paraId="4903C3A6" w14:textId="77777777">
      <w:pPr>
        <w:ind w:left="0"/>
      </w:pPr>
    </w:p>
    <w:tbl>
      <w:tblPr>
        <w:tblW w:w="6893" w:type="dxa"/>
        <w:tblInd w:w="75" w:type="dxa"/>
        <w:tblCellMar>
          <w:left w:w="70" w:type="dxa"/>
          <w:right w:w="70" w:type="dxa"/>
        </w:tblCellMar>
        <w:tblLook w:val="04A0" w:firstRow="1" w:lastRow="0" w:firstColumn="1" w:lastColumn="0" w:noHBand="0" w:noVBand="1"/>
      </w:tblPr>
      <w:tblGrid>
        <w:gridCol w:w="4815"/>
        <w:gridCol w:w="2078"/>
      </w:tblGrid>
      <w:tr w:rsidR="00814CBD" w:rsidTr="003C76EB" w14:paraId="44BF276B" w14:textId="77777777">
        <w:trPr>
          <w:trHeight w:val="300"/>
        </w:trPr>
        <w:tc>
          <w:tcPr>
            <w:tcW w:w="4815"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814CBD" w:rsidP="003C76EB" w:rsidRDefault="00814CBD" w14:paraId="4386BA77" w14:textId="77777777">
            <w:pPr>
              <w:jc w:val="right"/>
              <w:rPr>
                <w:rFonts w:ascii="Calibri" w:hAnsi="Calibri" w:cs="Calibri"/>
                <w:color w:val="000000"/>
                <w:kern w:val="0"/>
                <w:sz w:val="22"/>
                <w:szCs w:val="22"/>
              </w:rPr>
            </w:pPr>
            <w:r>
              <w:rPr>
                <w:rFonts w:ascii="Calibri" w:hAnsi="Calibri" w:cs="Calibri"/>
                <w:color w:val="000000"/>
                <w:kern w:val="0"/>
                <w:sz w:val="22"/>
                <w:szCs w:val="22"/>
              </w:rPr>
              <w:t>Liczba znaków</w:t>
            </w:r>
          </w:p>
        </w:tc>
        <w:tc>
          <w:tcPr>
            <w:tcW w:w="2078" w:type="dxa"/>
            <w:tcBorders>
              <w:top w:val="single" w:color="auto" w:sz="4" w:space="0"/>
              <w:left w:val="nil"/>
              <w:bottom w:val="single" w:color="auto" w:sz="4" w:space="0"/>
              <w:right w:val="single" w:color="auto" w:sz="4" w:space="0"/>
            </w:tcBorders>
            <w:shd w:val="clear" w:color="000000" w:fill="FFFF00"/>
            <w:noWrap/>
            <w:vAlign w:val="center"/>
            <w:hideMark/>
          </w:tcPr>
          <w:p w:rsidR="00814CBD" w:rsidP="003C76EB" w:rsidRDefault="00814CBD" w14:paraId="22AC3D7A" w14:textId="77777777">
            <w:pPr>
              <w:jc w:val="center"/>
              <w:rPr>
                <w:rFonts w:ascii="Calibri" w:hAnsi="Calibri" w:cs="Calibri"/>
                <w:color w:val="000000"/>
                <w:kern w:val="0"/>
                <w:sz w:val="22"/>
                <w:szCs w:val="22"/>
              </w:rPr>
            </w:pPr>
            <w:r>
              <w:rPr>
                <w:rFonts w:ascii="Calibri" w:hAnsi="Calibri" w:cs="Calibri"/>
                <w:color w:val="000000"/>
                <w:kern w:val="0"/>
                <w:sz w:val="22"/>
                <w:szCs w:val="22"/>
              </w:rPr>
              <w:t>2</w:t>
            </w:r>
          </w:p>
        </w:tc>
      </w:tr>
      <w:tr w:rsidR="00814CBD" w:rsidTr="003C76EB" w14:paraId="5A3B4AAE" w14:textId="77777777">
        <w:trPr>
          <w:trHeight w:val="300"/>
        </w:trPr>
        <w:tc>
          <w:tcPr>
            <w:tcW w:w="4815" w:type="dxa"/>
            <w:tcBorders>
              <w:top w:val="nil"/>
              <w:left w:val="nil"/>
              <w:bottom w:val="nil"/>
              <w:right w:val="nil"/>
            </w:tcBorders>
            <w:noWrap/>
            <w:vAlign w:val="bottom"/>
            <w:hideMark/>
          </w:tcPr>
          <w:p w:rsidR="00814CBD" w:rsidP="003C76EB" w:rsidRDefault="00814CBD" w14:paraId="74581340" w14:textId="77777777">
            <w:pPr>
              <w:jc w:val="center"/>
              <w:rPr>
                <w:rFonts w:ascii="Calibri" w:hAnsi="Calibri" w:cs="Calibri"/>
                <w:color w:val="000000"/>
                <w:kern w:val="0"/>
                <w:sz w:val="22"/>
                <w:szCs w:val="22"/>
              </w:rPr>
            </w:pPr>
          </w:p>
        </w:tc>
        <w:tc>
          <w:tcPr>
            <w:tcW w:w="2078" w:type="dxa"/>
            <w:tcBorders>
              <w:top w:val="nil"/>
              <w:left w:val="nil"/>
              <w:bottom w:val="nil"/>
              <w:right w:val="nil"/>
            </w:tcBorders>
            <w:noWrap/>
            <w:vAlign w:val="bottom"/>
            <w:hideMark/>
          </w:tcPr>
          <w:p w:rsidR="00814CBD" w:rsidP="003C76EB" w:rsidRDefault="00814CBD" w14:paraId="71E78737" w14:textId="77777777">
            <w:pPr>
              <w:rPr>
                <w:rFonts w:ascii="Times New Roman" w:hAnsi="Times New Roman"/>
                <w:kern w:val="0"/>
                <w:sz w:val="20"/>
                <w:szCs w:val="20"/>
              </w:rPr>
            </w:pPr>
          </w:p>
        </w:tc>
      </w:tr>
      <w:tr w:rsidR="00814CBD" w:rsidTr="003C76EB" w14:paraId="207C0F77" w14:textId="77777777">
        <w:trPr>
          <w:trHeight w:val="300"/>
        </w:trPr>
        <w:tc>
          <w:tcPr>
            <w:tcW w:w="4815" w:type="dxa"/>
            <w:tcBorders>
              <w:top w:val="nil"/>
              <w:left w:val="nil"/>
              <w:bottom w:val="nil"/>
              <w:right w:val="nil"/>
            </w:tcBorders>
            <w:noWrap/>
            <w:vAlign w:val="bottom"/>
            <w:hideMark/>
          </w:tcPr>
          <w:p w:rsidR="00814CBD" w:rsidP="003C76EB" w:rsidRDefault="00814CBD" w14:paraId="2FACDF3C" w14:textId="77777777">
            <w:pPr>
              <w:rPr>
                <w:rFonts w:ascii="Times New Roman" w:hAnsi="Times New Roman"/>
                <w:kern w:val="0"/>
                <w:sz w:val="20"/>
                <w:szCs w:val="20"/>
              </w:rPr>
            </w:pPr>
          </w:p>
        </w:tc>
        <w:tc>
          <w:tcPr>
            <w:tcW w:w="2078" w:type="dxa"/>
            <w:tcBorders>
              <w:top w:val="nil"/>
              <w:left w:val="nil"/>
              <w:bottom w:val="nil"/>
              <w:right w:val="nil"/>
            </w:tcBorders>
            <w:noWrap/>
            <w:vAlign w:val="bottom"/>
            <w:hideMark/>
          </w:tcPr>
          <w:p w:rsidR="00814CBD" w:rsidP="003C76EB" w:rsidRDefault="00814CBD" w14:paraId="15FCDB77" w14:textId="77777777">
            <w:pPr>
              <w:rPr>
                <w:rFonts w:ascii="Times New Roman" w:hAnsi="Times New Roman"/>
                <w:kern w:val="0"/>
                <w:sz w:val="20"/>
                <w:szCs w:val="20"/>
              </w:rPr>
            </w:pPr>
          </w:p>
        </w:tc>
      </w:tr>
      <w:tr w:rsidR="00814CBD" w:rsidTr="003C76EB" w14:paraId="0683A3D6" w14:textId="77777777">
        <w:trPr>
          <w:trHeight w:val="300"/>
        </w:trPr>
        <w:tc>
          <w:tcPr>
            <w:tcW w:w="4815"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814CBD" w:rsidP="003C76EB" w:rsidRDefault="00814CBD" w14:paraId="526A1AA7" w14:textId="77777777">
            <w:pPr>
              <w:jc w:val="center"/>
              <w:rPr>
                <w:rFonts w:ascii="Calibri" w:hAnsi="Calibri" w:cs="Calibri"/>
                <w:color w:val="000000"/>
                <w:kern w:val="0"/>
                <w:sz w:val="22"/>
                <w:szCs w:val="22"/>
              </w:rPr>
            </w:pPr>
            <w:r>
              <w:rPr>
                <w:rFonts w:ascii="Calibri" w:hAnsi="Calibri" w:cs="Calibri"/>
                <w:color w:val="000000"/>
                <w:kern w:val="0"/>
                <w:sz w:val="22"/>
                <w:szCs w:val="22"/>
              </w:rPr>
              <w:t>Wartość pola</w:t>
            </w:r>
          </w:p>
        </w:tc>
        <w:tc>
          <w:tcPr>
            <w:tcW w:w="2078" w:type="dxa"/>
            <w:tcBorders>
              <w:top w:val="single" w:color="auto" w:sz="4" w:space="0"/>
              <w:left w:val="nil"/>
              <w:bottom w:val="single" w:color="auto" w:sz="4" w:space="0"/>
              <w:right w:val="single" w:color="auto" w:sz="4" w:space="0"/>
            </w:tcBorders>
            <w:shd w:val="clear" w:color="000000" w:fill="BDD7EE"/>
            <w:noWrap/>
            <w:vAlign w:val="center"/>
            <w:hideMark/>
          </w:tcPr>
          <w:p w:rsidR="00814CBD" w:rsidP="003C76EB" w:rsidRDefault="00814CBD" w14:paraId="4B8D4B04" w14:textId="77777777">
            <w:pPr>
              <w:jc w:val="center"/>
              <w:rPr>
                <w:rFonts w:ascii="Calibri" w:hAnsi="Calibri" w:cs="Calibri"/>
                <w:color w:val="000000"/>
                <w:kern w:val="0"/>
                <w:sz w:val="22"/>
                <w:szCs w:val="22"/>
              </w:rPr>
            </w:pPr>
            <w:r>
              <w:rPr>
                <w:rFonts w:ascii="Calibri" w:hAnsi="Calibri" w:cs="Calibri"/>
                <w:color w:val="000000"/>
                <w:kern w:val="0"/>
                <w:sz w:val="22"/>
                <w:szCs w:val="22"/>
              </w:rPr>
              <w:t>Kod wartości</w:t>
            </w:r>
          </w:p>
        </w:tc>
      </w:tr>
      <w:tr w:rsidR="00814CBD" w:rsidTr="003C76EB" w14:paraId="5552D7EF" w14:textId="77777777">
        <w:trPr>
          <w:trHeight w:val="300"/>
        </w:trPr>
        <w:tc>
          <w:tcPr>
            <w:tcW w:w="4815" w:type="dxa"/>
            <w:tcBorders>
              <w:top w:val="nil"/>
              <w:left w:val="single" w:color="auto" w:sz="4" w:space="0"/>
              <w:bottom w:val="nil"/>
              <w:right w:val="nil"/>
            </w:tcBorders>
            <w:shd w:val="clear" w:color="000000" w:fill="FFFF00"/>
            <w:noWrap/>
            <w:vAlign w:val="bottom"/>
            <w:hideMark/>
          </w:tcPr>
          <w:p w:rsidR="00814CBD" w:rsidP="00814CBD" w:rsidRDefault="00814CBD" w14:paraId="0330F1E2" w14:textId="77777777">
            <w:pPr>
              <w:ind w:left="0"/>
              <w:rPr>
                <w:rFonts w:ascii="Calibri" w:hAnsi="Calibri" w:cs="Calibri"/>
                <w:color w:val="000000"/>
                <w:kern w:val="0"/>
                <w:sz w:val="22"/>
                <w:szCs w:val="22"/>
              </w:rPr>
            </w:pPr>
            <w:r>
              <w:rPr>
                <w:rFonts w:ascii="Calibri" w:hAnsi="Calibri" w:cs="Calibri"/>
                <w:color w:val="000000"/>
                <w:kern w:val="0"/>
                <w:sz w:val="22"/>
                <w:szCs w:val="22"/>
              </w:rPr>
              <w:t>terminal główny</w:t>
            </w:r>
          </w:p>
        </w:tc>
        <w:tc>
          <w:tcPr>
            <w:tcW w:w="2078" w:type="dxa"/>
            <w:tcBorders>
              <w:top w:val="nil"/>
              <w:left w:val="nil"/>
              <w:bottom w:val="nil"/>
              <w:right w:val="single" w:color="auto" w:sz="4" w:space="0"/>
            </w:tcBorders>
            <w:shd w:val="clear" w:color="000000" w:fill="FFFF00"/>
            <w:noWrap/>
            <w:vAlign w:val="center"/>
            <w:hideMark/>
          </w:tcPr>
          <w:p w:rsidR="00814CBD" w:rsidP="003C76EB" w:rsidRDefault="00814CBD" w14:paraId="07BC13DE" w14:textId="77777777">
            <w:pPr>
              <w:jc w:val="center"/>
              <w:rPr>
                <w:rFonts w:ascii="Calibri" w:hAnsi="Calibri" w:cs="Calibri"/>
                <w:color w:val="000000"/>
                <w:kern w:val="0"/>
                <w:sz w:val="22"/>
                <w:szCs w:val="22"/>
              </w:rPr>
            </w:pPr>
            <w:r>
              <w:rPr>
                <w:rFonts w:ascii="Calibri" w:hAnsi="Calibri" w:cs="Calibri"/>
                <w:color w:val="000000"/>
                <w:kern w:val="0"/>
                <w:sz w:val="22"/>
                <w:szCs w:val="22"/>
              </w:rPr>
              <w:t>TG</w:t>
            </w:r>
          </w:p>
        </w:tc>
      </w:tr>
      <w:tr w:rsidR="00814CBD" w:rsidTr="003C76EB" w14:paraId="1A859F02" w14:textId="77777777">
        <w:trPr>
          <w:trHeight w:val="300"/>
        </w:trPr>
        <w:tc>
          <w:tcPr>
            <w:tcW w:w="4815" w:type="dxa"/>
            <w:tcBorders>
              <w:top w:val="nil"/>
              <w:left w:val="single" w:color="auto" w:sz="4" w:space="0"/>
              <w:bottom w:val="nil"/>
              <w:right w:val="nil"/>
            </w:tcBorders>
            <w:shd w:val="clear" w:color="000000" w:fill="FFFF00"/>
            <w:noWrap/>
            <w:vAlign w:val="center"/>
            <w:hideMark/>
          </w:tcPr>
          <w:p w:rsidR="00814CBD" w:rsidP="00814CBD" w:rsidRDefault="00814CBD" w14:paraId="6632C3B4" w14:textId="77777777">
            <w:pPr>
              <w:ind w:left="0"/>
              <w:rPr>
                <w:rFonts w:ascii="Calibri" w:hAnsi="Calibri" w:cs="Calibri"/>
                <w:color w:val="000000"/>
                <w:kern w:val="0"/>
                <w:sz w:val="22"/>
                <w:szCs w:val="22"/>
              </w:rPr>
            </w:pPr>
            <w:r>
              <w:rPr>
                <w:rFonts w:ascii="Calibri" w:hAnsi="Calibri" w:cs="Calibri"/>
                <w:color w:val="000000"/>
                <w:kern w:val="0"/>
                <w:sz w:val="22"/>
                <w:szCs w:val="22"/>
              </w:rPr>
              <w:t>terminal A</w:t>
            </w:r>
          </w:p>
        </w:tc>
        <w:tc>
          <w:tcPr>
            <w:tcW w:w="2078" w:type="dxa"/>
            <w:tcBorders>
              <w:top w:val="nil"/>
              <w:left w:val="nil"/>
              <w:bottom w:val="nil"/>
              <w:right w:val="single" w:color="auto" w:sz="4" w:space="0"/>
            </w:tcBorders>
            <w:shd w:val="clear" w:color="000000" w:fill="FFFF00"/>
            <w:noWrap/>
            <w:vAlign w:val="bottom"/>
            <w:hideMark/>
          </w:tcPr>
          <w:p w:rsidR="00814CBD" w:rsidP="003C76EB" w:rsidRDefault="00814CBD" w14:paraId="448AC3C8" w14:textId="77777777">
            <w:pPr>
              <w:jc w:val="center"/>
              <w:rPr>
                <w:rFonts w:ascii="Calibri" w:hAnsi="Calibri" w:cs="Calibri"/>
                <w:color w:val="000000"/>
                <w:kern w:val="0"/>
                <w:sz w:val="22"/>
                <w:szCs w:val="22"/>
              </w:rPr>
            </w:pPr>
            <w:r>
              <w:rPr>
                <w:rFonts w:ascii="Calibri" w:hAnsi="Calibri" w:cs="Calibri"/>
                <w:color w:val="000000"/>
                <w:kern w:val="0"/>
                <w:sz w:val="22"/>
                <w:szCs w:val="22"/>
              </w:rPr>
              <w:t>TA</w:t>
            </w:r>
          </w:p>
        </w:tc>
      </w:tr>
      <w:tr w:rsidR="00814CBD" w:rsidTr="003C76EB" w14:paraId="2125E6B2" w14:textId="77777777">
        <w:trPr>
          <w:trHeight w:val="300"/>
        </w:trPr>
        <w:tc>
          <w:tcPr>
            <w:tcW w:w="4815" w:type="dxa"/>
            <w:tcBorders>
              <w:top w:val="nil"/>
              <w:left w:val="single" w:color="auto" w:sz="4" w:space="0"/>
              <w:bottom w:val="nil"/>
              <w:right w:val="nil"/>
            </w:tcBorders>
            <w:shd w:val="clear" w:color="000000" w:fill="FFFF00"/>
            <w:noWrap/>
            <w:vAlign w:val="center"/>
            <w:hideMark/>
          </w:tcPr>
          <w:p w:rsidR="00814CBD" w:rsidP="00814CBD" w:rsidRDefault="00814CBD" w14:paraId="1331D0EB" w14:textId="77777777">
            <w:pPr>
              <w:ind w:left="0"/>
              <w:rPr>
                <w:rFonts w:ascii="Calibri" w:hAnsi="Calibri" w:cs="Calibri"/>
                <w:color w:val="000000"/>
                <w:kern w:val="0"/>
                <w:sz w:val="22"/>
                <w:szCs w:val="22"/>
              </w:rPr>
            </w:pPr>
            <w:r>
              <w:rPr>
                <w:rFonts w:ascii="Calibri" w:hAnsi="Calibri" w:cs="Calibri"/>
                <w:color w:val="000000"/>
                <w:kern w:val="0"/>
                <w:sz w:val="22"/>
                <w:szCs w:val="22"/>
              </w:rPr>
              <w:t>terminal B</w:t>
            </w:r>
          </w:p>
        </w:tc>
        <w:tc>
          <w:tcPr>
            <w:tcW w:w="2078" w:type="dxa"/>
            <w:tcBorders>
              <w:top w:val="nil"/>
              <w:left w:val="nil"/>
              <w:bottom w:val="nil"/>
              <w:right w:val="single" w:color="auto" w:sz="4" w:space="0"/>
            </w:tcBorders>
            <w:shd w:val="clear" w:color="000000" w:fill="FFFF00"/>
            <w:noWrap/>
            <w:vAlign w:val="bottom"/>
            <w:hideMark/>
          </w:tcPr>
          <w:p w:rsidR="00814CBD" w:rsidP="003C76EB" w:rsidRDefault="00814CBD" w14:paraId="79287BE5" w14:textId="77777777">
            <w:pPr>
              <w:jc w:val="center"/>
              <w:rPr>
                <w:rFonts w:ascii="Calibri" w:hAnsi="Calibri" w:cs="Calibri"/>
                <w:color w:val="000000"/>
                <w:kern w:val="0"/>
                <w:sz w:val="22"/>
                <w:szCs w:val="22"/>
              </w:rPr>
            </w:pPr>
            <w:r>
              <w:rPr>
                <w:rFonts w:ascii="Calibri" w:hAnsi="Calibri" w:cs="Calibri"/>
                <w:color w:val="000000"/>
                <w:kern w:val="0"/>
                <w:sz w:val="22"/>
                <w:szCs w:val="22"/>
              </w:rPr>
              <w:t>TB</w:t>
            </w:r>
          </w:p>
        </w:tc>
      </w:tr>
      <w:tr w:rsidR="00814CBD" w:rsidTr="003C76EB" w14:paraId="5039B006" w14:textId="77777777">
        <w:trPr>
          <w:trHeight w:val="300"/>
        </w:trPr>
        <w:tc>
          <w:tcPr>
            <w:tcW w:w="4815" w:type="dxa"/>
            <w:tcBorders>
              <w:top w:val="nil"/>
              <w:left w:val="single" w:color="auto" w:sz="4" w:space="0"/>
              <w:bottom w:val="nil"/>
              <w:right w:val="nil"/>
            </w:tcBorders>
            <w:shd w:val="clear" w:color="000000" w:fill="FFFF00"/>
            <w:noWrap/>
            <w:vAlign w:val="center"/>
            <w:hideMark/>
          </w:tcPr>
          <w:p w:rsidR="00814CBD" w:rsidP="00814CBD" w:rsidRDefault="00814CBD" w14:paraId="461000B9" w14:textId="77777777">
            <w:pPr>
              <w:ind w:left="0"/>
              <w:rPr>
                <w:rFonts w:ascii="Calibri" w:hAnsi="Calibri" w:cs="Calibri"/>
                <w:color w:val="000000"/>
                <w:kern w:val="0"/>
                <w:sz w:val="22"/>
                <w:szCs w:val="22"/>
              </w:rPr>
            </w:pPr>
            <w:r>
              <w:rPr>
                <w:rFonts w:ascii="Calibri" w:hAnsi="Calibri" w:cs="Calibri"/>
                <w:color w:val="000000"/>
                <w:kern w:val="0"/>
                <w:sz w:val="22"/>
                <w:szCs w:val="22"/>
              </w:rPr>
              <w:t>terminal C</w:t>
            </w:r>
          </w:p>
        </w:tc>
        <w:tc>
          <w:tcPr>
            <w:tcW w:w="2078" w:type="dxa"/>
            <w:tcBorders>
              <w:top w:val="nil"/>
              <w:left w:val="nil"/>
              <w:bottom w:val="nil"/>
              <w:right w:val="single" w:color="auto" w:sz="4" w:space="0"/>
            </w:tcBorders>
            <w:shd w:val="clear" w:color="000000" w:fill="FFFF00"/>
            <w:noWrap/>
            <w:vAlign w:val="center"/>
            <w:hideMark/>
          </w:tcPr>
          <w:p w:rsidR="00814CBD" w:rsidP="003C76EB" w:rsidRDefault="00814CBD" w14:paraId="6EF88CAD" w14:textId="77777777">
            <w:pPr>
              <w:jc w:val="center"/>
              <w:rPr>
                <w:rFonts w:ascii="Calibri" w:hAnsi="Calibri" w:cs="Calibri"/>
                <w:color w:val="000000"/>
                <w:kern w:val="0"/>
                <w:sz w:val="22"/>
                <w:szCs w:val="22"/>
              </w:rPr>
            </w:pPr>
            <w:r>
              <w:rPr>
                <w:rFonts w:ascii="Calibri" w:hAnsi="Calibri" w:cs="Calibri"/>
                <w:color w:val="000000"/>
                <w:kern w:val="0"/>
                <w:sz w:val="22"/>
                <w:szCs w:val="22"/>
              </w:rPr>
              <w:t>TC</w:t>
            </w:r>
          </w:p>
        </w:tc>
      </w:tr>
      <w:tr w:rsidR="00814CBD" w:rsidTr="003C76EB" w14:paraId="7ECD1704" w14:textId="77777777">
        <w:trPr>
          <w:trHeight w:val="300"/>
        </w:trPr>
        <w:tc>
          <w:tcPr>
            <w:tcW w:w="4815" w:type="dxa"/>
            <w:tcBorders>
              <w:top w:val="nil"/>
              <w:left w:val="single" w:color="auto" w:sz="4" w:space="0"/>
              <w:bottom w:val="nil"/>
              <w:right w:val="nil"/>
            </w:tcBorders>
            <w:shd w:val="clear" w:color="000000" w:fill="FFFF00"/>
            <w:noWrap/>
            <w:vAlign w:val="center"/>
            <w:hideMark/>
          </w:tcPr>
          <w:p w:rsidR="00814CBD" w:rsidP="00814CBD" w:rsidRDefault="00814CBD" w14:paraId="5022B4AA" w14:textId="77777777">
            <w:pPr>
              <w:ind w:left="0"/>
              <w:rPr>
                <w:rFonts w:ascii="Calibri" w:hAnsi="Calibri" w:cs="Calibri"/>
                <w:color w:val="000000"/>
                <w:kern w:val="0"/>
                <w:sz w:val="22"/>
                <w:szCs w:val="22"/>
              </w:rPr>
            </w:pPr>
            <w:r>
              <w:rPr>
                <w:rFonts w:ascii="Calibri" w:hAnsi="Calibri" w:cs="Calibri"/>
                <w:color w:val="000000"/>
                <w:kern w:val="0"/>
                <w:sz w:val="22"/>
                <w:szCs w:val="22"/>
              </w:rPr>
              <w:t>miejsca postojowe statków powietrznych (airside);</w:t>
            </w:r>
          </w:p>
        </w:tc>
        <w:tc>
          <w:tcPr>
            <w:tcW w:w="2078" w:type="dxa"/>
            <w:tcBorders>
              <w:top w:val="nil"/>
              <w:left w:val="nil"/>
              <w:bottom w:val="nil"/>
              <w:right w:val="single" w:color="auto" w:sz="4" w:space="0"/>
            </w:tcBorders>
            <w:shd w:val="clear" w:color="000000" w:fill="FFFF00"/>
            <w:noWrap/>
            <w:vAlign w:val="center"/>
            <w:hideMark/>
          </w:tcPr>
          <w:p w:rsidR="00814CBD" w:rsidP="003C76EB" w:rsidRDefault="00814CBD" w14:paraId="5E79B978" w14:textId="77777777">
            <w:pPr>
              <w:jc w:val="center"/>
              <w:rPr>
                <w:rFonts w:ascii="Calibri" w:hAnsi="Calibri" w:cs="Calibri"/>
                <w:color w:val="000000"/>
                <w:kern w:val="0"/>
                <w:sz w:val="22"/>
                <w:szCs w:val="22"/>
              </w:rPr>
            </w:pPr>
            <w:r>
              <w:rPr>
                <w:rFonts w:ascii="Calibri" w:hAnsi="Calibri" w:cs="Calibri"/>
                <w:color w:val="000000"/>
                <w:kern w:val="0"/>
                <w:sz w:val="22"/>
                <w:szCs w:val="22"/>
              </w:rPr>
              <w:t>MP</w:t>
            </w:r>
          </w:p>
        </w:tc>
      </w:tr>
      <w:tr w:rsidR="00814CBD" w:rsidTr="003C76EB" w14:paraId="77EC8992" w14:textId="77777777">
        <w:trPr>
          <w:trHeight w:val="300"/>
        </w:trPr>
        <w:tc>
          <w:tcPr>
            <w:tcW w:w="4815" w:type="dxa"/>
            <w:tcBorders>
              <w:top w:val="nil"/>
              <w:left w:val="single" w:color="auto" w:sz="4" w:space="0"/>
              <w:bottom w:val="nil"/>
              <w:right w:val="nil"/>
            </w:tcBorders>
            <w:shd w:val="clear" w:color="000000" w:fill="FFFF00"/>
            <w:noWrap/>
            <w:vAlign w:val="center"/>
            <w:hideMark/>
          </w:tcPr>
          <w:p w:rsidR="00814CBD" w:rsidP="00814CBD" w:rsidRDefault="00814CBD" w14:paraId="1CF90046" w14:textId="77777777">
            <w:pPr>
              <w:ind w:left="0"/>
              <w:rPr>
                <w:rFonts w:ascii="Calibri" w:hAnsi="Calibri" w:cs="Calibri"/>
                <w:color w:val="000000"/>
                <w:kern w:val="0"/>
                <w:sz w:val="22"/>
                <w:szCs w:val="22"/>
              </w:rPr>
            </w:pPr>
            <w:r>
              <w:rPr>
                <w:rFonts w:ascii="Calibri" w:hAnsi="Calibri" w:cs="Calibri"/>
                <w:color w:val="000000"/>
                <w:kern w:val="0"/>
                <w:sz w:val="22"/>
                <w:szCs w:val="22"/>
              </w:rPr>
              <w:t xml:space="preserve">drogi kołowania (airside); </w:t>
            </w:r>
          </w:p>
        </w:tc>
        <w:tc>
          <w:tcPr>
            <w:tcW w:w="2078" w:type="dxa"/>
            <w:tcBorders>
              <w:top w:val="nil"/>
              <w:left w:val="nil"/>
              <w:bottom w:val="nil"/>
              <w:right w:val="single" w:color="auto" w:sz="4" w:space="0"/>
            </w:tcBorders>
            <w:shd w:val="clear" w:color="000000" w:fill="FFFF00"/>
            <w:noWrap/>
            <w:vAlign w:val="bottom"/>
            <w:hideMark/>
          </w:tcPr>
          <w:p w:rsidR="00814CBD" w:rsidP="003C76EB" w:rsidRDefault="00814CBD" w14:paraId="178C2ECF" w14:textId="77777777">
            <w:pPr>
              <w:jc w:val="center"/>
              <w:rPr>
                <w:rFonts w:ascii="Calibri" w:hAnsi="Calibri" w:cs="Calibri"/>
                <w:color w:val="000000"/>
                <w:kern w:val="0"/>
                <w:sz w:val="22"/>
                <w:szCs w:val="22"/>
              </w:rPr>
            </w:pPr>
            <w:r>
              <w:rPr>
                <w:rFonts w:ascii="Calibri" w:hAnsi="Calibri" w:cs="Calibri"/>
                <w:color w:val="000000"/>
                <w:kern w:val="0"/>
                <w:sz w:val="22"/>
                <w:szCs w:val="22"/>
              </w:rPr>
              <w:t>DK</w:t>
            </w:r>
          </w:p>
        </w:tc>
      </w:tr>
      <w:tr w:rsidR="00814CBD" w:rsidTr="003C76EB" w14:paraId="58E0E5A4" w14:textId="77777777">
        <w:trPr>
          <w:trHeight w:val="300"/>
        </w:trPr>
        <w:tc>
          <w:tcPr>
            <w:tcW w:w="4815" w:type="dxa"/>
            <w:tcBorders>
              <w:top w:val="nil"/>
              <w:left w:val="single" w:color="auto" w:sz="4" w:space="0"/>
              <w:bottom w:val="nil"/>
              <w:right w:val="nil"/>
            </w:tcBorders>
            <w:shd w:val="clear" w:color="000000" w:fill="FFFF00"/>
            <w:noWrap/>
            <w:vAlign w:val="center"/>
            <w:hideMark/>
          </w:tcPr>
          <w:p w:rsidR="00814CBD" w:rsidP="00814CBD" w:rsidRDefault="00814CBD" w14:paraId="4866A617" w14:textId="77777777">
            <w:pPr>
              <w:ind w:left="0"/>
              <w:rPr>
                <w:rFonts w:ascii="Calibri" w:hAnsi="Calibri" w:cs="Calibri"/>
                <w:color w:val="000000"/>
                <w:kern w:val="0"/>
                <w:sz w:val="22"/>
                <w:szCs w:val="22"/>
              </w:rPr>
            </w:pPr>
            <w:r>
              <w:rPr>
                <w:rFonts w:ascii="Calibri" w:hAnsi="Calibri" w:cs="Calibri"/>
                <w:color w:val="000000"/>
                <w:kern w:val="0"/>
                <w:sz w:val="22"/>
                <w:szCs w:val="22"/>
              </w:rPr>
              <w:t xml:space="preserve">drogi dojazdowe (landside); </w:t>
            </w:r>
          </w:p>
        </w:tc>
        <w:tc>
          <w:tcPr>
            <w:tcW w:w="2078" w:type="dxa"/>
            <w:tcBorders>
              <w:top w:val="nil"/>
              <w:left w:val="nil"/>
              <w:bottom w:val="nil"/>
              <w:right w:val="single" w:color="auto" w:sz="4" w:space="0"/>
            </w:tcBorders>
            <w:shd w:val="clear" w:color="000000" w:fill="FFFF00"/>
            <w:noWrap/>
            <w:vAlign w:val="bottom"/>
            <w:hideMark/>
          </w:tcPr>
          <w:p w:rsidR="00814CBD" w:rsidP="003C76EB" w:rsidRDefault="00814CBD" w14:paraId="24FEAA88" w14:textId="77777777">
            <w:pPr>
              <w:jc w:val="center"/>
              <w:rPr>
                <w:rFonts w:ascii="Calibri" w:hAnsi="Calibri" w:cs="Calibri"/>
                <w:color w:val="000000"/>
                <w:kern w:val="0"/>
                <w:sz w:val="22"/>
                <w:szCs w:val="22"/>
              </w:rPr>
            </w:pPr>
            <w:r>
              <w:rPr>
                <w:rFonts w:ascii="Calibri" w:hAnsi="Calibri" w:cs="Calibri"/>
                <w:color w:val="000000"/>
                <w:kern w:val="0"/>
                <w:sz w:val="22"/>
                <w:szCs w:val="22"/>
              </w:rPr>
              <w:t>DD</w:t>
            </w:r>
          </w:p>
        </w:tc>
      </w:tr>
      <w:tr w:rsidR="00814CBD" w:rsidTr="003C76EB" w14:paraId="7871B5F5" w14:textId="77777777">
        <w:trPr>
          <w:trHeight w:val="300"/>
        </w:trPr>
        <w:tc>
          <w:tcPr>
            <w:tcW w:w="4815" w:type="dxa"/>
            <w:tcBorders>
              <w:top w:val="nil"/>
              <w:left w:val="single" w:color="auto" w:sz="4" w:space="0"/>
              <w:bottom w:val="nil"/>
              <w:right w:val="nil"/>
            </w:tcBorders>
            <w:shd w:val="clear" w:color="000000" w:fill="FFFF00"/>
            <w:noWrap/>
            <w:vAlign w:val="center"/>
            <w:hideMark/>
          </w:tcPr>
          <w:p w:rsidR="00814CBD" w:rsidP="00814CBD" w:rsidRDefault="00814CBD" w14:paraId="46D6B44C" w14:textId="77777777">
            <w:pPr>
              <w:ind w:left="0"/>
              <w:rPr>
                <w:rFonts w:ascii="Calibri" w:hAnsi="Calibri" w:cs="Calibri"/>
                <w:color w:val="000000"/>
                <w:kern w:val="0"/>
                <w:sz w:val="22"/>
                <w:szCs w:val="22"/>
              </w:rPr>
            </w:pPr>
            <w:r>
              <w:rPr>
                <w:rFonts w:ascii="Calibri" w:hAnsi="Calibri" w:cs="Calibri"/>
                <w:color w:val="000000"/>
                <w:kern w:val="0"/>
                <w:sz w:val="22"/>
                <w:szCs w:val="22"/>
              </w:rPr>
              <w:t>parking</w:t>
            </w:r>
          </w:p>
        </w:tc>
        <w:tc>
          <w:tcPr>
            <w:tcW w:w="2078" w:type="dxa"/>
            <w:tcBorders>
              <w:top w:val="nil"/>
              <w:left w:val="nil"/>
              <w:bottom w:val="nil"/>
              <w:right w:val="single" w:color="auto" w:sz="4" w:space="0"/>
            </w:tcBorders>
            <w:shd w:val="clear" w:color="000000" w:fill="FFFF00"/>
            <w:noWrap/>
            <w:vAlign w:val="bottom"/>
            <w:hideMark/>
          </w:tcPr>
          <w:p w:rsidR="00814CBD" w:rsidP="003C76EB" w:rsidRDefault="00814CBD" w14:paraId="35CF9AC8" w14:textId="77777777">
            <w:pPr>
              <w:jc w:val="center"/>
              <w:rPr>
                <w:rFonts w:ascii="Calibri" w:hAnsi="Calibri" w:cs="Calibri"/>
                <w:color w:val="000000"/>
                <w:kern w:val="0"/>
                <w:sz w:val="22"/>
                <w:szCs w:val="22"/>
              </w:rPr>
            </w:pPr>
            <w:r>
              <w:rPr>
                <w:rFonts w:ascii="Calibri" w:hAnsi="Calibri" w:cs="Calibri"/>
                <w:color w:val="000000"/>
                <w:kern w:val="0"/>
                <w:sz w:val="22"/>
                <w:szCs w:val="22"/>
              </w:rPr>
              <w:t>PP</w:t>
            </w:r>
          </w:p>
        </w:tc>
      </w:tr>
      <w:tr w:rsidR="00814CBD" w:rsidTr="003C76EB" w14:paraId="7AC182BE" w14:textId="77777777">
        <w:trPr>
          <w:trHeight w:val="300"/>
        </w:trPr>
        <w:tc>
          <w:tcPr>
            <w:tcW w:w="4815" w:type="dxa"/>
            <w:tcBorders>
              <w:top w:val="nil"/>
              <w:left w:val="single" w:color="auto" w:sz="4" w:space="0"/>
              <w:bottom w:val="nil"/>
              <w:right w:val="nil"/>
            </w:tcBorders>
            <w:shd w:val="clear" w:color="000000" w:fill="FFFF00"/>
            <w:noWrap/>
            <w:vAlign w:val="center"/>
            <w:hideMark/>
          </w:tcPr>
          <w:p w:rsidR="00814CBD" w:rsidP="00814CBD" w:rsidRDefault="00814CBD" w14:paraId="3D5E66E6" w14:textId="77777777">
            <w:pPr>
              <w:ind w:left="0"/>
              <w:rPr>
                <w:rFonts w:ascii="Calibri" w:hAnsi="Calibri" w:cs="Calibri"/>
                <w:color w:val="000000"/>
                <w:kern w:val="0"/>
                <w:sz w:val="22"/>
                <w:szCs w:val="22"/>
              </w:rPr>
            </w:pPr>
            <w:r>
              <w:rPr>
                <w:rFonts w:ascii="Calibri" w:hAnsi="Calibri" w:cs="Calibri"/>
                <w:color w:val="000000"/>
                <w:kern w:val="0"/>
                <w:sz w:val="22"/>
                <w:szCs w:val="22"/>
              </w:rPr>
              <w:t>Dworzec autobusowy/centrum przesiadkowe</w:t>
            </w:r>
          </w:p>
        </w:tc>
        <w:tc>
          <w:tcPr>
            <w:tcW w:w="2078" w:type="dxa"/>
            <w:tcBorders>
              <w:top w:val="nil"/>
              <w:left w:val="nil"/>
              <w:bottom w:val="nil"/>
              <w:right w:val="single" w:color="auto" w:sz="4" w:space="0"/>
            </w:tcBorders>
            <w:shd w:val="clear" w:color="000000" w:fill="FFFF00"/>
            <w:noWrap/>
            <w:vAlign w:val="bottom"/>
            <w:hideMark/>
          </w:tcPr>
          <w:p w:rsidR="00814CBD" w:rsidP="003C76EB" w:rsidRDefault="00814CBD" w14:paraId="699E58CC" w14:textId="77777777">
            <w:pPr>
              <w:jc w:val="center"/>
              <w:rPr>
                <w:rFonts w:ascii="Calibri" w:hAnsi="Calibri" w:cs="Calibri"/>
                <w:color w:val="000000"/>
                <w:kern w:val="0"/>
                <w:sz w:val="22"/>
                <w:szCs w:val="22"/>
              </w:rPr>
            </w:pPr>
            <w:r>
              <w:rPr>
                <w:rFonts w:ascii="Calibri" w:hAnsi="Calibri" w:cs="Calibri"/>
                <w:color w:val="000000"/>
                <w:kern w:val="0"/>
                <w:sz w:val="22"/>
                <w:szCs w:val="22"/>
              </w:rPr>
              <w:t>DA</w:t>
            </w:r>
          </w:p>
        </w:tc>
      </w:tr>
      <w:tr w:rsidR="00814CBD" w:rsidTr="003C76EB" w14:paraId="62DAAAA1" w14:textId="77777777">
        <w:trPr>
          <w:trHeight w:val="300"/>
        </w:trPr>
        <w:tc>
          <w:tcPr>
            <w:tcW w:w="4815" w:type="dxa"/>
            <w:tcBorders>
              <w:top w:val="nil"/>
              <w:left w:val="single" w:color="auto" w:sz="4" w:space="0"/>
              <w:bottom w:val="nil"/>
              <w:right w:val="nil"/>
            </w:tcBorders>
            <w:shd w:val="clear" w:color="000000" w:fill="FFFF00"/>
            <w:noWrap/>
            <w:vAlign w:val="center"/>
            <w:hideMark/>
          </w:tcPr>
          <w:p w:rsidR="00814CBD" w:rsidP="00814CBD" w:rsidRDefault="00814CBD" w14:paraId="6CC19DCB" w14:textId="77777777">
            <w:pPr>
              <w:ind w:left="0"/>
              <w:rPr>
                <w:rFonts w:ascii="Calibri" w:hAnsi="Calibri" w:cs="Calibri"/>
                <w:color w:val="000000"/>
                <w:kern w:val="0"/>
                <w:sz w:val="22"/>
                <w:szCs w:val="22"/>
              </w:rPr>
            </w:pPr>
            <w:r>
              <w:rPr>
                <w:rFonts w:ascii="Calibri" w:hAnsi="Calibri" w:cs="Calibri"/>
                <w:color w:val="000000"/>
                <w:kern w:val="0"/>
                <w:sz w:val="22"/>
                <w:szCs w:val="22"/>
              </w:rPr>
              <w:t>tunel (landside);</w:t>
            </w:r>
          </w:p>
        </w:tc>
        <w:tc>
          <w:tcPr>
            <w:tcW w:w="2078" w:type="dxa"/>
            <w:tcBorders>
              <w:top w:val="nil"/>
              <w:left w:val="nil"/>
              <w:bottom w:val="nil"/>
              <w:right w:val="single" w:color="auto" w:sz="4" w:space="0"/>
            </w:tcBorders>
            <w:shd w:val="clear" w:color="000000" w:fill="FFFF00"/>
            <w:noWrap/>
            <w:vAlign w:val="bottom"/>
            <w:hideMark/>
          </w:tcPr>
          <w:p w:rsidR="00814CBD" w:rsidP="003C76EB" w:rsidRDefault="00814CBD" w14:paraId="5ACF6ECE" w14:textId="77777777">
            <w:pPr>
              <w:jc w:val="center"/>
              <w:rPr>
                <w:rFonts w:ascii="Calibri" w:hAnsi="Calibri" w:cs="Calibri"/>
                <w:color w:val="000000"/>
                <w:kern w:val="0"/>
                <w:sz w:val="22"/>
                <w:szCs w:val="22"/>
              </w:rPr>
            </w:pPr>
            <w:r>
              <w:rPr>
                <w:rFonts w:ascii="Calibri" w:hAnsi="Calibri" w:cs="Calibri"/>
                <w:color w:val="000000"/>
                <w:kern w:val="0"/>
                <w:sz w:val="22"/>
                <w:szCs w:val="22"/>
              </w:rPr>
              <w:t>TU</w:t>
            </w:r>
          </w:p>
        </w:tc>
      </w:tr>
      <w:tr w:rsidR="00814CBD" w:rsidTr="003C76EB" w14:paraId="7F67E21A" w14:textId="77777777">
        <w:trPr>
          <w:trHeight w:val="300"/>
        </w:trPr>
        <w:tc>
          <w:tcPr>
            <w:tcW w:w="4815" w:type="dxa"/>
            <w:tcBorders>
              <w:top w:val="nil"/>
              <w:left w:val="single" w:color="auto" w:sz="4" w:space="0"/>
              <w:bottom w:val="nil"/>
              <w:right w:val="nil"/>
            </w:tcBorders>
            <w:shd w:val="clear" w:color="000000" w:fill="FFFF00"/>
            <w:noWrap/>
            <w:vAlign w:val="center"/>
            <w:hideMark/>
          </w:tcPr>
          <w:p w:rsidR="00814CBD" w:rsidP="00814CBD" w:rsidRDefault="00814CBD" w14:paraId="79D0BB80" w14:textId="77777777">
            <w:pPr>
              <w:ind w:left="0"/>
              <w:rPr>
                <w:rFonts w:ascii="Calibri" w:hAnsi="Calibri" w:cs="Calibri"/>
                <w:color w:val="000000"/>
                <w:kern w:val="0"/>
                <w:sz w:val="22"/>
                <w:szCs w:val="22"/>
              </w:rPr>
            </w:pPr>
            <w:r>
              <w:rPr>
                <w:rFonts w:ascii="Calibri" w:hAnsi="Calibri" w:cs="Calibri"/>
                <w:color w:val="000000"/>
                <w:kern w:val="0"/>
                <w:sz w:val="22"/>
                <w:szCs w:val="22"/>
              </w:rPr>
              <w:t>infrastruktura towarzysząca</w:t>
            </w:r>
          </w:p>
        </w:tc>
        <w:tc>
          <w:tcPr>
            <w:tcW w:w="2078" w:type="dxa"/>
            <w:tcBorders>
              <w:top w:val="nil"/>
              <w:left w:val="nil"/>
              <w:bottom w:val="nil"/>
              <w:right w:val="single" w:color="auto" w:sz="4" w:space="0"/>
            </w:tcBorders>
            <w:shd w:val="clear" w:color="000000" w:fill="FFFF00"/>
            <w:noWrap/>
            <w:vAlign w:val="bottom"/>
            <w:hideMark/>
          </w:tcPr>
          <w:p w:rsidR="00814CBD" w:rsidP="003C76EB" w:rsidRDefault="00814CBD" w14:paraId="57B6159C" w14:textId="77777777">
            <w:pPr>
              <w:jc w:val="center"/>
              <w:rPr>
                <w:rFonts w:ascii="Calibri" w:hAnsi="Calibri" w:cs="Calibri"/>
                <w:color w:val="000000"/>
                <w:kern w:val="0"/>
                <w:sz w:val="22"/>
                <w:szCs w:val="22"/>
              </w:rPr>
            </w:pPr>
            <w:r>
              <w:rPr>
                <w:rFonts w:ascii="Calibri" w:hAnsi="Calibri" w:cs="Calibri"/>
                <w:color w:val="000000"/>
                <w:kern w:val="0"/>
                <w:sz w:val="22"/>
                <w:szCs w:val="22"/>
              </w:rPr>
              <w:t>IT</w:t>
            </w:r>
          </w:p>
        </w:tc>
      </w:tr>
      <w:tr w:rsidR="00814CBD" w:rsidTr="003C76EB" w14:paraId="29ED2EBF" w14:textId="77777777">
        <w:trPr>
          <w:trHeight w:val="300"/>
        </w:trPr>
        <w:tc>
          <w:tcPr>
            <w:tcW w:w="4815" w:type="dxa"/>
            <w:tcBorders>
              <w:top w:val="nil"/>
              <w:left w:val="single" w:color="auto" w:sz="4" w:space="0"/>
              <w:bottom w:val="nil"/>
              <w:right w:val="nil"/>
            </w:tcBorders>
            <w:shd w:val="clear" w:color="000000" w:fill="FFFF00"/>
            <w:noWrap/>
            <w:vAlign w:val="center"/>
            <w:hideMark/>
          </w:tcPr>
          <w:p w:rsidR="00814CBD" w:rsidP="00814CBD" w:rsidRDefault="00814CBD" w14:paraId="4F59F6E1" w14:textId="77777777">
            <w:pPr>
              <w:ind w:left="0"/>
              <w:rPr>
                <w:rFonts w:ascii="Calibri" w:hAnsi="Calibri" w:cs="Calibri"/>
                <w:color w:val="000000"/>
                <w:kern w:val="0"/>
                <w:sz w:val="22"/>
                <w:szCs w:val="22"/>
              </w:rPr>
            </w:pPr>
            <w:r>
              <w:rPr>
                <w:rFonts w:ascii="Calibri" w:hAnsi="Calibri" w:cs="Calibri"/>
                <w:color w:val="000000"/>
                <w:kern w:val="0"/>
                <w:sz w:val="22"/>
                <w:szCs w:val="22"/>
              </w:rPr>
              <w:t>wiele obiektów</w:t>
            </w:r>
          </w:p>
        </w:tc>
        <w:tc>
          <w:tcPr>
            <w:tcW w:w="2078" w:type="dxa"/>
            <w:tcBorders>
              <w:top w:val="nil"/>
              <w:left w:val="nil"/>
              <w:bottom w:val="nil"/>
              <w:right w:val="single" w:color="auto" w:sz="4" w:space="0"/>
            </w:tcBorders>
            <w:shd w:val="clear" w:color="000000" w:fill="FFFF00"/>
            <w:noWrap/>
            <w:vAlign w:val="center"/>
            <w:hideMark/>
          </w:tcPr>
          <w:p w:rsidR="00814CBD" w:rsidP="003C76EB" w:rsidRDefault="00814CBD" w14:paraId="49610442" w14:textId="77777777">
            <w:pPr>
              <w:jc w:val="center"/>
              <w:rPr>
                <w:rFonts w:ascii="Calibri" w:hAnsi="Calibri" w:cs="Calibri"/>
                <w:color w:val="000000"/>
                <w:kern w:val="0"/>
                <w:sz w:val="22"/>
                <w:szCs w:val="22"/>
              </w:rPr>
            </w:pPr>
            <w:r>
              <w:rPr>
                <w:rFonts w:ascii="Calibri" w:hAnsi="Calibri" w:cs="Calibri"/>
                <w:color w:val="000000"/>
                <w:kern w:val="0"/>
                <w:sz w:val="22"/>
                <w:szCs w:val="22"/>
              </w:rPr>
              <w:t>ZZ</w:t>
            </w:r>
          </w:p>
        </w:tc>
      </w:tr>
      <w:tr w:rsidR="00814CBD" w:rsidTr="003C76EB" w14:paraId="4AC4A45E" w14:textId="77777777">
        <w:trPr>
          <w:trHeight w:val="300"/>
        </w:trPr>
        <w:tc>
          <w:tcPr>
            <w:tcW w:w="4815" w:type="dxa"/>
            <w:tcBorders>
              <w:top w:val="nil"/>
              <w:left w:val="single" w:color="auto" w:sz="4" w:space="0"/>
              <w:bottom w:val="single" w:color="auto" w:sz="4" w:space="0"/>
              <w:right w:val="nil"/>
            </w:tcBorders>
            <w:shd w:val="clear" w:color="000000" w:fill="FFFF00"/>
            <w:noWrap/>
            <w:vAlign w:val="center"/>
            <w:hideMark/>
          </w:tcPr>
          <w:p w:rsidR="00814CBD" w:rsidP="00814CBD" w:rsidRDefault="00814CBD" w14:paraId="0B2715E7" w14:textId="77777777">
            <w:pPr>
              <w:ind w:left="0"/>
              <w:rPr>
                <w:rFonts w:ascii="Calibri" w:hAnsi="Calibri" w:cs="Calibri"/>
                <w:color w:val="000000"/>
                <w:kern w:val="0"/>
                <w:sz w:val="22"/>
                <w:szCs w:val="22"/>
              </w:rPr>
            </w:pPr>
            <w:r>
              <w:rPr>
                <w:rFonts w:ascii="Calibri" w:hAnsi="Calibri" w:cs="Calibri"/>
                <w:color w:val="000000"/>
                <w:kern w:val="0"/>
                <w:sz w:val="22"/>
                <w:szCs w:val="22"/>
              </w:rPr>
              <w:t>nie dotyczy</w:t>
            </w:r>
          </w:p>
        </w:tc>
        <w:tc>
          <w:tcPr>
            <w:tcW w:w="2078" w:type="dxa"/>
            <w:tcBorders>
              <w:top w:val="nil"/>
              <w:left w:val="nil"/>
              <w:bottom w:val="single" w:color="auto" w:sz="4" w:space="0"/>
              <w:right w:val="single" w:color="auto" w:sz="4" w:space="0"/>
            </w:tcBorders>
            <w:shd w:val="clear" w:color="000000" w:fill="FFFF00"/>
            <w:noWrap/>
            <w:vAlign w:val="center"/>
            <w:hideMark/>
          </w:tcPr>
          <w:p w:rsidR="00814CBD" w:rsidP="003C76EB" w:rsidRDefault="00814CBD" w14:paraId="75800174" w14:textId="77777777">
            <w:pPr>
              <w:jc w:val="center"/>
              <w:rPr>
                <w:rFonts w:ascii="Calibri" w:hAnsi="Calibri" w:cs="Calibri"/>
                <w:color w:val="000000"/>
                <w:kern w:val="0"/>
                <w:sz w:val="22"/>
                <w:szCs w:val="22"/>
              </w:rPr>
            </w:pPr>
            <w:r>
              <w:rPr>
                <w:rFonts w:ascii="Calibri" w:hAnsi="Calibri" w:cs="Calibri"/>
                <w:color w:val="000000"/>
                <w:kern w:val="0"/>
                <w:sz w:val="22"/>
                <w:szCs w:val="22"/>
              </w:rPr>
              <w:t>XX</w:t>
            </w:r>
          </w:p>
        </w:tc>
      </w:tr>
    </w:tbl>
    <w:p w:rsidR="00814CBD" w:rsidP="00814CBD" w:rsidRDefault="00814CBD" w14:paraId="74E29345" w14:textId="77777777"/>
    <w:p w:rsidR="00814CBD" w:rsidP="00814CBD" w:rsidRDefault="00814CBD" w14:paraId="72E2E9FA" w14:textId="77777777">
      <w:pPr>
        <w:ind w:left="0"/>
      </w:pPr>
    </w:p>
    <w:p w:rsidR="007D317F" w:rsidP="00F1011D" w:rsidRDefault="007D317F" w14:paraId="41BAB040" w14:textId="4A932F5C">
      <w:pPr>
        <w:pStyle w:val="Nagwek3"/>
        <w:numPr>
          <w:ilvl w:val="1"/>
          <w:numId w:val="51"/>
        </w:numPr>
      </w:pPr>
      <w:bookmarkStart w:name="_Toc222060979" w:id="239"/>
      <w:bookmarkStart w:name="_Toc223729305" w:id="240"/>
      <w:bookmarkStart w:name="_Toc223729379" w:id="241"/>
      <w:r>
        <w:t>LOKALIZACJA</w:t>
      </w:r>
      <w:bookmarkEnd w:id="239"/>
      <w:bookmarkEnd w:id="240"/>
      <w:bookmarkEnd w:id="241"/>
    </w:p>
    <w:p w:rsidR="007D317F" w:rsidP="004F6F17" w:rsidRDefault="007D317F" w14:paraId="32087193" w14:textId="77777777">
      <w:pPr>
        <w:spacing w:line="276" w:lineRule="auto"/>
        <w:ind w:left="0"/>
      </w:pPr>
      <w:r>
        <w:t>Metadana identyfikuje „przestrzeń” w obiekcie, której dotyczą dane zawarte w pliku np., poziom, numer kondygnacji.</w:t>
      </w:r>
    </w:p>
    <w:p w:rsidR="007D317F" w:rsidP="007D317F" w:rsidRDefault="007D317F" w14:paraId="313A2DB2" w14:textId="77777777">
      <w:pPr>
        <w:ind w:left="0"/>
      </w:pPr>
    </w:p>
    <w:tbl>
      <w:tblPr>
        <w:tblW w:w="6880" w:type="dxa"/>
        <w:tblInd w:w="75" w:type="dxa"/>
        <w:tblCellMar>
          <w:left w:w="70" w:type="dxa"/>
          <w:right w:w="70" w:type="dxa"/>
        </w:tblCellMar>
        <w:tblLook w:val="04A0" w:firstRow="1" w:lastRow="0" w:firstColumn="1" w:lastColumn="0" w:noHBand="0" w:noVBand="1"/>
      </w:tblPr>
      <w:tblGrid>
        <w:gridCol w:w="4540"/>
        <w:gridCol w:w="2340"/>
      </w:tblGrid>
      <w:tr w:rsidR="007D317F" w:rsidTr="003C76EB" w14:paraId="4BBB05A8"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7D317F" w:rsidP="003C76EB" w:rsidRDefault="007D317F" w14:paraId="08F9E494" w14:textId="77777777">
            <w:pPr>
              <w:jc w:val="right"/>
              <w:rPr>
                <w:rFonts w:ascii="Calibri" w:hAnsi="Calibri" w:cs="Calibri"/>
                <w:color w:val="000000"/>
                <w:kern w:val="0"/>
                <w:sz w:val="22"/>
                <w:szCs w:val="22"/>
              </w:rPr>
            </w:pPr>
            <w:r>
              <w:rPr>
                <w:rFonts w:ascii="Calibri" w:hAnsi="Calibri" w:cs="Calibri"/>
                <w:color w:val="000000"/>
                <w:kern w:val="0"/>
                <w:sz w:val="22"/>
                <w:szCs w:val="22"/>
              </w:rPr>
              <w:t>Liczba znaków</w:t>
            </w:r>
          </w:p>
        </w:tc>
        <w:tc>
          <w:tcPr>
            <w:tcW w:w="2340" w:type="dxa"/>
            <w:tcBorders>
              <w:top w:val="single" w:color="auto" w:sz="4" w:space="0"/>
              <w:left w:val="nil"/>
              <w:bottom w:val="single" w:color="auto" w:sz="4" w:space="0"/>
              <w:right w:val="single" w:color="auto" w:sz="4" w:space="0"/>
            </w:tcBorders>
            <w:shd w:val="clear" w:color="000000" w:fill="FFFF00"/>
            <w:noWrap/>
            <w:vAlign w:val="center"/>
            <w:hideMark/>
          </w:tcPr>
          <w:p w:rsidR="007D317F" w:rsidP="003C76EB" w:rsidRDefault="007D317F" w14:paraId="75C2C2E0" w14:textId="77777777">
            <w:pPr>
              <w:jc w:val="center"/>
              <w:rPr>
                <w:rFonts w:ascii="Calibri" w:hAnsi="Calibri" w:cs="Calibri"/>
                <w:color w:val="000000"/>
                <w:kern w:val="0"/>
                <w:sz w:val="22"/>
                <w:szCs w:val="22"/>
              </w:rPr>
            </w:pPr>
            <w:r>
              <w:rPr>
                <w:rFonts w:ascii="Calibri" w:hAnsi="Calibri" w:cs="Calibri"/>
                <w:color w:val="000000"/>
                <w:kern w:val="0"/>
                <w:sz w:val="22"/>
                <w:szCs w:val="22"/>
              </w:rPr>
              <w:t>2</w:t>
            </w:r>
          </w:p>
        </w:tc>
      </w:tr>
      <w:tr w:rsidR="007D317F" w:rsidTr="003C76EB" w14:paraId="684F5578" w14:textId="77777777">
        <w:trPr>
          <w:trHeight w:val="300"/>
        </w:trPr>
        <w:tc>
          <w:tcPr>
            <w:tcW w:w="4540" w:type="dxa"/>
            <w:tcBorders>
              <w:top w:val="nil"/>
              <w:left w:val="nil"/>
              <w:bottom w:val="nil"/>
              <w:right w:val="nil"/>
            </w:tcBorders>
            <w:noWrap/>
            <w:vAlign w:val="bottom"/>
            <w:hideMark/>
          </w:tcPr>
          <w:p w:rsidR="007D317F" w:rsidP="003C76EB" w:rsidRDefault="007D317F" w14:paraId="60D4E8A7" w14:textId="77777777">
            <w:pPr>
              <w:jc w:val="center"/>
              <w:rPr>
                <w:rFonts w:ascii="Calibri" w:hAnsi="Calibri" w:cs="Calibri"/>
                <w:color w:val="000000"/>
                <w:kern w:val="0"/>
                <w:sz w:val="22"/>
                <w:szCs w:val="22"/>
              </w:rPr>
            </w:pPr>
          </w:p>
        </w:tc>
        <w:tc>
          <w:tcPr>
            <w:tcW w:w="2340" w:type="dxa"/>
            <w:tcBorders>
              <w:top w:val="nil"/>
              <w:left w:val="nil"/>
              <w:bottom w:val="nil"/>
              <w:right w:val="nil"/>
            </w:tcBorders>
            <w:noWrap/>
            <w:vAlign w:val="bottom"/>
            <w:hideMark/>
          </w:tcPr>
          <w:p w:rsidR="007D317F" w:rsidP="003C76EB" w:rsidRDefault="007D317F" w14:paraId="62EE3AB6" w14:textId="77777777">
            <w:pPr>
              <w:rPr>
                <w:rFonts w:ascii="Times New Roman" w:hAnsi="Times New Roman"/>
                <w:kern w:val="0"/>
                <w:sz w:val="20"/>
                <w:szCs w:val="20"/>
              </w:rPr>
            </w:pPr>
          </w:p>
        </w:tc>
      </w:tr>
      <w:tr w:rsidR="007D317F" w:rsidTr="003C76EB" w14:paraId="02FC1D80" w14:textId="77777777">
        <w:trPr>
          <w:trHeight w:val="300"/>
        </w:trPr>
        <w:tc>
          <w:tcPr>
            <w:tcW w:w="4540" w:type="dxa"/>
            <w:tcBorders>
              <w:top w:val="nil"/>
              <w:left w:val="nil"/>
              <w:bottom w:val="nil"/>
              <w:right w:val="nil"/>
            </w:tcBorders>
            <w:noWrap/>
            <w:vAlign w:val="bottom"/>
            <w:hideMark/>
          </w:tcPr>
          <w:p w:rsidR="007D317F" w:rsidP="003C76EB" w:rsidRDefault="007D317F" w14:paraId="468ED860" w14:textId="77777777">
            <w:pPr>
              <w:rPr>
                <w:rFonts w:ascii="Times New Roman" w:hAnsi="Times New Roman"/>
                <w:kern w:val="0"/>
                <w:sz w:val="20"/>
                <w:szCs w:val="20"/>
              </w:rPr>
            </w:pPr>
          </w:p>
        </w:tc>
        <w:tc>
          <w:tcPr>
            <w:tcW w:w="2340" w:type="dxa"/>
            <w:tcBorders>
              <w:top w:val="nil"/>
              <w:left w:val="nil"/>
              <w:bottom w:val="nil"/>
              <w:right w:val="nil"/>
            </w:tcBorders>
            <w:noWrap/>
            <w:vAlign w:val="bottom"/>
            <w:hideMark/>
          </w:tcPr>
          <w:p w:rsidR="007D317F" w:rsidP="003C76EB" w:rsidRDefault="007D317F" w14:paraId="710FB769" w14:textId="77777777">
            <w:pPr>
              <w:rPr>
                <w:rFonts w:ascii="Times New Roman" w:hAnsi="Times New Roman"/>
                <w:kern w:val="0"/>
                <w:sz w:val="20"/>
                <w:szCs w:val="20"/>
              </w:rPr>
            </w:pPr>
          </w:p>
        </w:tc>
      </w:tr>
      <w:tr w:rsidR="007D317F" w:rsidTr="003C76EB" w14:paraId="2567AD2C"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7D317F" w:rsidP="003C76EB" w:rsidRDefault="007D317F" w14:paraId="1D046FC6" w14:textId="77777777">
            <w:pPr>
              <w:jc w:val="center"/>
              <w:rPr>
                <w:rFonts w:ascii="Calibri" w:hAnsi="Calibri" w:cs="Calibri"/>
                <w:color w:val="000000"/>
                <w:kern w:val="0"/>
                <w:sz w:val="22"/>
                <w:szCs w:val="22"/>
              </w:rPr>
            </w:pPr>
            <w:r>
              <w:rPr>
                <w:rFonts w:ascii="Calibri" w:hAnsi="Calibri" w:cs="Calibri"/>
                <w:color w:val="000000"/>
                <w:kern w:val="0"/>
                <w:sz w:val="22"/>
                <w:szCs w:val="22"/>
              </w:rPr>
              <w:t>Wartość pola</w:t>
            </w:r>
          </w:p>
        </w:tc>
        <w:tc>
          <w:tcPr>
            <w:tcW w:w="2340" w:type="dxa"/>
            <w:tcBorders>
              <w:top w:val="single" w:color="auto" w:sz="4" w:space="0"/>
              <w:left w:val="nil"/>
              <w:bottom w:val="single" w:color="auto" w:sz="4" w:space="0"/>
              <w:right w:val="single" w:color="auto" w:sz="4" w:space="0"/>
            </w:tcBorders>
            <w:shd w:val="clear" w:color="000000" w:fill="BDD7EE"/>
            <w:noWrap/>
            <w:vAlign w:val="center"/>
            <w:hideMark/>
          </w:tcPr>
          <w:p w:rsidR="007D317F" w:rsidP="003C76EB" w:rsidRDefault="007D317F" w14:paraId="4E40C238" w14:textId="77777777">
            <w:pPr>
              <w:jc w:val="center"/>
              <w:rPr>
                <w:rFonts w:ascii="Calibri" w:hAnsi="Calibri" w:cs="Calibri"/>
                <w:color w:val="000000"/>
                <w:kern w:val="0"/>
                <w:sz w:val="22"/>
                <w:szCs w:val="22"/>
              </w:rPr>
            </w:pPr>
            <w:r>
              <w:rPr>
                <w:rFonts w:ascii="Calibri" w:hAnsi="Calibri" w:cs="Calibri"/>
                <w:color w:val="000000"/>
                <w:kern w:val="0"/>
                <w:sz w:val="22"/>
                <w:szCs w:val="22"/>
              </w:rPr>
              <w:t>Kod wartości</w:t>
            </w:r>
          </w:p>
        </w:tc>
      </w:tr>
      <w:tr w:rsidR="007D317F" w:rsidTr="003C76EB" w14:paraId="37037EB6"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7D317F" w:rsidP="007D317F" w:rsidRDefault="007D317F" w14:paraId="156B27C3" w14:textId="77777777">
            <w:pPr>
              <w:ind w:left="0"/>
              <w:rPr>
                <w:rFonts w:ascii="Calibri" w:hAnsi="Calibri" w:cs="Calibri"/>
                <w:color w:val="000000"/>
                <w:kern w:val="0"/>
                <w:sz w:val="22"/>
                <w:szCs w:val="22"/>
              </w:rPr>
            </w:pPr>
            <w:r>
              <w:rPr>
                <w:rFonts w:ascii="Calibri" w:hAnsi="Calibri" w:cs="Calibri"/>
                <w:color w:val="000000"/>
                <w:kern w:val="0"/>
                <w:sz w:val="22"/>
                <w:szCs w:val="22"/>
              </w:rPr>
              <w:t>poziom gruntu</w:t>
            </w:r>
          </w:p>
        </w:tc>
        <w:tc>
          <w:tcPr>
            <w:tcW w:w="2340" w:type="dxa"/>
            <w:tcBorders>
              <w:top w:val="nil"/>
              <w:left w:val="nil"/>
              <w:bottom w:val="nil"/>
              <w:right w:val="single" w:color="auto" w:sz="4" w:space="0"/>
            </w:tcBorders>
            <w:shd w:val="clear" w:color="000000" w:fill="FFFF00"/>
            <w:noWrap/>
            <w:vAlign w:val="center"/>
            <w:hideMark/>
          </w:tcPr>
          <w:p w:rsidR="007D317F" w:rsidP="003C76EB" w:rsidRDefault="007D317F" w14:paraId="4AE10ED9" w14:textId="77777777">
            <w:pPr>
              <w:jc w:val="center"/>
              <w:rPr>
                <w:rFonts w:ascii="Calibri" w:hAnsi="Calibri" w:cs="Calibri"/>
                <w:color w:val="000000"/>
                <w:kern w:val="0"/>
                <w:sz w:val="22"/>
                <w:szCs w:val="22"/>
              </w:rPr>
            </w:pPr>
            <w:r>
              <w:rPr>
                <w:rFonts w:ascii="Calibri" w:hAnsi="Calibri" w:cs="Calibri"/>
                <w:color w:val="000000"/>
                <w:kern w:val="0"/>
                <w:sz w:val="22"/>
                <w:szCs w:val="22"/>
              </w:rPr>
              <w:t>GL</w:t>
            </w:r>
          </w:p>
        </w:tc>
      </w:tr>
      <w:tr w:rsidR="007D317F" w:rsidTr="003C76EB" w14:paraId="101ADE22"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1C20EAD4" w14:textId="77777777">
            <w:pPr>
              <w:ind w:left="0"/>
              <w:rPr>
                <w:rFonts w:ascii="Calibri" w:hAnsi="Calibri" w:cs="Calibri"/>
                <w:color w:val="000000"/>
                <w:kern w:val="0"/>
                <w:sz w:val="22"/>
                <w:szCs w:val="22"/>
              </w:rPr>
            </w:pPr>
            <w:r>
              <w:rPr>
                <w:rFonts w:ascii="Calibri" w:hAnsi="Calibri" w:cs="Calibri"/>
                <w:color w:val="000000"/>
                <w:kern w:val="0"/>
                <w:sz w:val="22"/>
                <w:szCs w:val="22"/>
              </w:rPr>
              <w:t>poziom fundamentów</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35DD9145" w14:textId="77777777">
            <w:pPr>
              <w:jc w:val="center"/>
              <w:rPr>
                <w:rFonts w:ascii="Calibri" w:hAnsi="Calibri" w:cs="Calibri"/>
                <w:color w:val="000000"/>
                <w:kern w:val="0"/>
                <w:sz w:val="22"/>
                <w:szCs w:val="22"/>
              </w:rPr>
            </w:pPr>
            <w:r>
              <w:rPr>
                <w:rFonts w:ascii="Calibri" w:hAnsi="Calibri" w:cs="Calibri"/>
                <w:color w:val="000000"/>
                <w:kern w:val="0"/>
                <w:sz w:val="22"/>
                <w:szCs w:val="22"/>
              </w:rPr>
              <w:t>FL</w:t>
            </w:r>
          </w:p>
        </w:tc>
      </w:tr>
      <w:tr w:rsidR="007D317F" w:rsidTr="003C76EB" w14:paraId="742DC1BD"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71C87E90" w14:textId="77777777">
            <w:pPr>
              <w:ind w:left="0"/>
              <w:rPr>
                <w:rFonts w:ascii="Calibri" w:hAnsi="Calibri" w:cs="Calibri"/>
                <w:color w:val="000000"/>
                <w:kern w:val="0"/>
                <w:sz w:val="22"/>
                <w:szCs w:val="22"/>
              </w:rPr>
            </w:pPr>
            <w:r>
              <w:rPr>
                <w:rFonts w:ascii="Calibri" w:hAnsi="Calibri" w:cs="Calibri"/>
                <w:color w:val="000000"/>
                <w:kern w:val="0"/>
                <w:sz w:val="22"/>
                <w:szCs w:val="22"/>
              </w:rPr>
              <w:t>poziom dachu</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33AC4DB4" w14:textId="77777777">
            <w:pPr>
              <w:jc w:val="center"/>
              <w:rPr>
                <w:rFonts w:ascii="Calibri" w:hAnsi="Calibri" w:cs="Calibri"/>
                <w:color w:val="000000"/>
                <w:kern w:val="0"/>
                <w:sz w:val="22"/>
                <w:szCs w:val="22"/>
              </w:rPr>
            </w:pPr>
            <w:r>
              <w:rPr>
                <w:rFonts w:ascii="Calibri" w:hAnsi="Calibri" w:cs="Calibri"/>
                <w:color w:val="000000"/>
                <w:kern w:val="0"/>
                <w:sz w:val="22"/>
                <w:szCs w:val="22"/>
              </w:rPr>
              <w:t>RL</w:t>
            </w:r>
          </w:p>
        </w:tc>
      </w:tr>
      <w:tr w:rsidR="007D317F" w:rsidTr="003C76EB" w14:paraId="2D8B341C"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1A6E5737" w14:textId="77777777">
            <w:pPr>
              <w:ind w:left="0"/>
              <w:rPr>
                <w:rFonts w:ascii="Calibri" w:hAnsi="Calibri" w:cs="Calibri"/>
                <w:color w:val="000000"/>
                <w:kern w:val="0"/>
                <w:sz w:val="22"/>
                <w:szCs w:val="22"/>
              </w:rPr>
            </w:pPr>
            <w:r>
              <w:rPr>
                <w:rFonts w:ascii="Calibri" w:hAnsi="Calibri" w:cs="Calibri"/>
                <w:color w:val="000000"/>
                <w:kern w:val="0"/>
                <w:sz w:val="22"/>
                <w:szCs w:val="22"/>
              </w:rPr>
              <w:t>poziom płyty lotniska</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16148DA8" w14:textId="77777777">
            <w:pPr>
              <w:jc w:val="center"/>
              <w:rPr>
                <w:rFonts w:ascii="Calibri" w:hAnsi="Calibri" w:cs="Calibri"/>
                <w:color w:val="000000"/>
                <w:kern w:val="0"/>
                <w:sz w:val="22"/>
                <w:szCs w:val="22"/>
              </w:rPr>
            </w:pPr>
            <w:r>
              <w:rPr>
                <w:rFonts w:ascii="Calibri" w:hAnsi="Calibri" w:cs="Calibri"/>
                <w:color w:val="000000"/>
                <w:kern w:val="0"/>
                <w:sz w:val="22"/>
                <w:szCs w:val="22"/>
              </w:rPr>
              <w:t>PL</w:t>
            </w:r>
          </w:p>
        </w:tc>
      </w:tr>
      <w:tr w:rsidR="007D317F" w:rsidTr="003C76EB" w14:paraId="16CB8320"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505AD3FD" w14:textId="77777777">
            <w:pPr>
              <w:ind w:left="0"/>
              <w:rPr>
                <w:rFonts w:ascii="Calibri" w:hAnsi="Calibri" w:cs="Calibri"/>
                <w:color w:val="000000"/>
                <w:kern w:val="0"/>
                <w:sz w:val="22"/>
                <w:szCs w:val="22"/>
              </w:rPr>
            </w:pPr>
            <w:r>
              <w:rPr>
                <w:rFonts w:ascii="Calibri" w:hAnsi="Calibri" w:cs="Calibri"/>
                <w:color w:val="000000"/>
                <w:kern w:val="0"/>
                <w:sz w:val="22"/>
                <w:szCs w:val="22"/>
              </w:rPr>
              <w:t>poziom kondygnacji 0/parter</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47836521" w14:textId="77777777">
            <w:pPr>
              <w:jc w:val="center"/>
              <w:rPr>
                <w:rFonts w:ascii="Calibri" w:hAnsi="Calibri" w:cs="Calibri"/>
                <w:color w:val="000000"/>
                <w:kern w:val="0"/>
                <w:sz w:val="22"/>
                <w:szCs w:val="22"/>
              </w:rPr>
            </w:pPr>
            <w:r>
              <w:rPr>
                <w:rFonts w:ascii="Calibri" w:hAnsi="Calibri" w:cs="Calibri"/>
                <w:color w:val="000000"/>
                <w:kern w:val="0"/>
                <w:sz w:val="22"/>
                <w:szCs w:val="22"/>
              </w:rPr>
              <w:t>00</w:t>
            </w:r>
          </w:p>
        </w:tc>
      </w:tr>
      <w:tr w:rsidR="007D317F" w:rsidTr="003C76EB" w14:paraId="29729CC6"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187217D4" w14:textId="77777777">
            <w:pPr>
              <w:ind w:left="0"/>
              <w:rPr>
                <w:rFonts w:ascii="Calibri" w:hAnsi="Calibri" w:cs="Calibri"/>
                <w:color w:val="000000"/>
                <w:kern w:val="0"/>
                <w:sz w:val="22"/>
                <w:szCs w:val="22"/>
              </w:rPr>
            </w:pPr>
            <w:r>
              <w:rPr>
                <w:rFonts w:ascii="Calibri" w:hAnsi="Calibri" w:cs="Calibri"/>
                <w:color w:val="000000"/>
                <w:kern w:val="0"/>
                <w:sz w:val="22"/>
                <w:szCs w:val="22"/>
              </w:rPr>
              <w:t>poziom kondygnacji +1</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6C08D224" w14:textId="77777777">
            <w:pPr>
              <w:jc w:val="center"/>
              <w:rPr>
                <w:rFonts w:ascii="Calibri" w:hAnsi="Calibri" w:cs="Calibri"/>
                <w:color w:val="000000"/>
                <w:kern w:val="0"/>
                <w:sz w:val="22"/>
                <w:szCs w:val="22"/>
              </w:rPr>
            </w:pPr>
            <w:r>
              <w:rPr>
                <w:rFonts w:ascii="Calibri" w:hAnsi="Calibri" w:cs="Calibri"/>
                <w:color w:val="000000"/>
                <w:kern w:val="0"/>
                <w:sz w:val="22"/>
                <w:szCs w:val="22"/>
              </w:rPr>
              <w:t>01</w:t>
            </w:r>
          </w:p>
        </w:tc>
      </w:tr>
      <w:tr w:rsidR="007D317F" w:rsidTr="003C76EB" w14:paraId="681185EC"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2CF52EC6" w14:textId="77777777">
            <w:pPr>
              <w:ind w:left="0"/>
              <w:rPr>
                <w:rFonts w:ascii="Calibri" w:hAnsi="Calibri" w:cs="Calibri"/>
                <w:color w:val="000000"/>
                <w:kern w:val="0"/>
                <w:sz w:val="22"/>
                <w:szCs w:val="22"/>
              </w:rPr>
            </w:pPr>
            <w:r>
              <w:rPr>
                <w:rFonts w:ascii="Calibri" w:hAnsi="Calibri" w:cs="Calibri"/>
                <w:color w:val="000000"/>
                <w:kern w:val="0"/>
                <w:sz w:val="22"/>
                <w:szCs w:val="22"/>
              </w:rPr>
              <w:t>poziom kondygnacji +2</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55102969" w14:textId="77777777">
            <w:pPr>
              <w:jc w:val="center"/>
              <w:rPr>
                <w:rFonts w:ascii="Calibri" w:hAnsi="Calibri" w:cs="Calibri"/>
                <w:color w:val="000000"/>
                <w:kern w:val="0"/>
                <w:sz w:val="22"/>
                <w:szCs w:val="22"/>
              </w:rPr>
            </w:pPr>
            <w:r>
              <w:rPr>
                <w:rFonts w:ascii="Calibri" w:hAnsi="Calibri" w:cs="Calibri"/>
                <w:color w:val="000000"/>
                <w:kern w:val="0"/>
                <w:sz w:val="22"/>
                <w:szCs w:val="22"/>
              </w:rPr>
              <w:t>02</w:t>
            </w:r>
          </w:p>
        </w:tc>
      </w:tr>
      <w:tr w:rsidR="007D317F" w:rsidTr="003C76EB" w14:paraId="15D34022"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034B9457" w14:textId="77777777">
            <w:pPr>
              <w:ind w:left="0"/>
              <w:rPr>
                <w:rFonts w:ascii="Calibri" w:hAnsi="Calibri" w:cs="Calibri"/>
                <w:color w:val="000000"/>
                <w:kern w:val="0"/>
                <w:sz w:val="22"/>
                <w:szCs w:val="22"/>
              </w:rPr>
            </w:pPr>
            <w:r>
              <w:rPr>
                <w:rFonts w:ascii="Calibri" w:hAnsi="Calibri" w:cs="Calibri"/>
                <w:color w:val="000000"/>
                <w:kern w:val="0"/>
                <w:sz w:val="22"/>
                <w:szCs w:val="22"/>
              </w:rPr>
              <w:t>poziom kondygnacji +3</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05868CC6" w14:textId="77777777">
            <w:pPr>
              <w:jc w:val="center"/>
              <w:rPr>
                <w:rFonts w:ascii="Calibri" w:hAnsi="Calibri" w:cs="Calibri"/>
                <w:color w:val="000000"/>
                <w:kern w:val="0"/>
                <w:sz w:val="22"/>
                <w:szCs w:val="22"/>
              </w:rPr>
            </w:pPr>
            <w:r>
              <w:rPr>
                <w:rFonts w:ascii="Calibri" w:hAnsi="Calibri" w:cs="Calibri"/>
                <w:color w:val="000000"/>
                <w:kern w:val="0"/>
                <w:sz w:val="22"/>
                <w:szCs w:val="22"/>
              </w:rPr>
              <w:t>03</w:t>
            </w:r>
          </w:p>
        </w:tc>
      </w:tr>
      <w:tr w:rsidR="007D317F" w:rsidTr="003C76EB" w14:paraId="20DEEC8D"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6450054C" w14:textId="77777777">
            <w:pPr>
              <w:ind w:left="0"/>
              <w:rPr>
                <w:rFonts w:ascii="Calibri" w:hAnsi="Calibri" w:cs="Calibri"/>
                <w:color w:val="000000"/>
                <w:kern w:val="0"/>
                <w:sz w:val="22"/>
                <w:szCs w:val="22"/>
              </w:rPr>
            </w:pPr>
            <w:r>
              <w:rPr>
                <w:rFonts w:ascii="Calibri" w:hAnsi="Calibri" w:cs="Calibri"/>
                <w:color w:val="000000"/>
                <w:kern w:val="0"/>
                <w:sz w:val="22"/>
                <w:szCs w:val="22"/>
              </w:rPr>
              <w:t>poziom kondygnacji +4</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6CE824F6" w14:textId="77777777">
            <w:pPr>
              <w:jc w:val="center"/>
              <w:rPr>
                <w:rFonts w:ascii="Calibri" w:hAnsi="Calibri" w:cs="Calibri"/>
                <w:color w:val="000000"/>
                <w:kern w:val="0"/>
                <w:sz w:val="22"/>
                <w:szCs w:val="22"/>
              </w:rPr>
            </w:pPr>
            <w:r>
              <w:rPr>
                <w:rFonts w:ascii="Calibri" w:hAnsi="Calibri" w:cs="Calibri"/>
                <w:color w:val="000000"/>
                <w:kern w:val="0"/>
                <w:sz w:val="22"/>
                <w:szCs w:val="22"/>
              </w:rPr>
              <w:t>04</w:t>
            </w:r>
          </w:p>
        </w:tc>
      </w:tr>
      <w:tr w:rsidR="007D317F" w:rsidTr="003C76EB" w14:paraId="3D9F05DE"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2325A861" w14:textId="77777777">
            <w:pPr>
              <w:ind w:left="0"/>
              <w:rPr>
                <w:rFonts w:ascii="Calibri" w:hAnsi="Calibri" w:cs="Calibri"/>
                <w:color w:val="000000"/>
                <w:kern w:val="0"/>
                <w:sz w:val="22"/>
                <w:szCs w:val="22"/>
              </w:rPr>
            </w:pPr>
            <w:r>
              <w:rPr>
                <w:rFonts w:ascii="Calibri" w:hAnsi="Calibri" w:cs="Calibri"/>
                <w:color w:val="000000"/>
                <w:kern w:val="0"/>
                <w:sz w:val="22"/>
                <w:szCs w:val="22"/>
              </w:rPr>
              <w:t>poziom kondygnacji -1</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76B94BD4" w14:textId="77777777">
            <w:pPr>
              <w:jc w:val="center"/>
              <w:rPr>
                <w:rFonts w:ascii="Calibri" w:hAnsi="Calibri" w:cs="Calibri"/>
                <w:color w:val="000000"/>
                <w:kern w:val="0"/>
                <w:sz w:val="22"/>
                <w:szCs w:val="22"/>
              </w:rPr>
            </w:pPr>
            <w:r>
              <w:rPr>
                <w:rFonts w:ascii="Calibri" w:hAnsi="Calibri" w:cs="Calibri"/>
                <w:color w:val="000000"/>
                <w:kern w:val="0"/>
                <w:sz w:val="22"/>
                <w:szCs w:val="22"/>
              </w:rPr>
              <w:t>U1</w:t>
            </w:r>
          </w:p>
        </w:tc>
      </w:tr>
      <w:tr w:rsidR="007D317F" w:rsidTr="003C76EB" w14:paraId="16915F0C"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18B0E740" w14:textId="77777777">
            <w:pPr>
              <w:ind w:left="0"/>
              <w:rPr>
                <w:rFonts w:ascii="Calibri" w:hAnsi="Calibri" w:cs="Calibri"/>
                <w:color w:val="000000"/>
                <w:kern w:val="0"/>
                <w:sz w:val="22"/>
                <w:szCs w:val="22"/>
              </w:rPr>
            </w:pPr>
            <w:r>
              <w:rPr>
                <w:rFonts w:ascii="Calibri" w:hAnsi="Calibri" w:cs="Calibri"/>
                <w:color w:val="000000"/>
                <w:kern w:val="0"/>
                <w:sz w:val="22"/>
                <w:szCs w:val="22"/>
              </w:rPr>
              <w:t>poziom kondygnacji -2</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55A42E4F" w14:textId="77777777">
            <w:pPr>
              <w:jc w:val="center"/>
              <w:rPr>
                <w:rFonts w:ascii="Calibri" w:hAnsi="Calibri" w:cs="Calibri"/>
                <w:color w:val="000000"/>
                <w:kern w:val="0"/>
                <w:sz w:val="22"/>
                <w:szCs w:val="22"/>
              </w:rPr>
            </w:pPr>
            <w:r>
              <w:rPr>
                <w:rFonts w:ascii="Calibri" w:hAnsi="Calibri" w:cs="Calibri"/>
                <w:color w:val="000000"/>
                <w:kern w:val="0"/>
                <w:sz w:val="22"/>
                <w:szCs w:val="22"/>
              </w:rPr>
              <w:t>U2</w:t>
            </w:r>
          </w:p>
        </w:tc>
      </w:tr>
      <w:tr w:rsidR="007D317F" w:rsidTr="003C76EB" w14:paraId="110EB806"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61F81ABC" w14:textId="77777777">
            <w:pPr>
              <w:ind w:left="0"/>
              <w:rPr>
                <w:rFonts w:ascii="Calibri" w:hAnsi="Calibri" w:cs="Calibri"/>
                <w:color w:val="000000"/>
                <w:kern w:val="0"/>
                <w:sz w:val="22"/>
                <w:szCs w:val="22"/>
              </w:rPr>
            </w:pPr>
            <w:r>
              <w:rPr>
                <w:rFonts w:ascii="Calibri" w:hAnsi="Calibri" w:cs="Calibri"/>
                <w:color w:val="000000"/>
                <w:kern w:val="0"/>
                <w:sz w:val="22"/>
                <w:szCs w:val="22"/>
              </w:rPr>
              <w:t>poziom kondygnacji -3</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0626942A" w14:textId="77777777">
            <w:pPr>
              <w:jc w:val="center"/>
              <w:rPr>
                <w:rFonts w:ascii="Calibri" w:hAnsi="Calibri" w:cs="Calibri"/>
                <w:color w:val="000000"/>
                <w:kern w:val="0"/>
                <w:sz w:val="22"/>
                <w:szCs w:val="22"/>
              </w:rPr>
            </w:pPr>
            <w:r>
              <w:rPr>
                <w:rFonts w:ascii="Calibri" w:hAnsi="Calibri" w:cs="Calibri"/>
                <w:color w:val="000000"/>
                <w:kern w:val="0"/>
                <w:sz w:val="22"/>
                <w:szCs w:val="22"/>
              </w:rPr>
              <w:t>U3</w:t>
            </w:r>
          </w:p>
        </w:tc>
      </w:tr>
      <w:tr w:rsidR="007D317F" w:rsidTr="003C76EB" w14:paraId="2CED1C6E"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7CB66A75" w14:textId="77777777">
            <w:pPr>
              <w:ind w:left="0"/>
              <w:rPr>
                <w:rFonts w:ascii="Calibri" w:hAnsi="Calibri" w:cs="Calibri"/>
                <w:color w:val="000000"/>
                <w:kern w:val="0"/>
                <w:sz w:val="22"/>
                <w:szCs w:val="22"/>
              </w:rPr>
            </w:pPr>
            <w:r>
              <w:rPr>
                <w:rFonts w:ascii="Calibri" w:hAnsi="Calibri" w:cs="Calibri"/>
                <w:color w:val="000000"/>
                <w:kern w:val="0"/>
                <w:sz w:val="22"/>
                <w:szCs w:val="22"/>
              </w:rPr>
              <w:t>półpiętro powyżej poziomu kondygnacji 0</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7D1F181D" w14:textId="77777777">
            <w:pPr>
              <w:jc w:val="center"/>
              <w:rPr>
                <w:rFonts w:ascii="Calibri" w:hAnsi="Calibri" w:cs="Calibri"/>
                <w:color w:val="000000"/>
                <w:kern w:val="0"/>
                <w:sz w:val="22"/>
                <w:szCs w:val="22"/>
              </w:rPr>
            </w:pPr>
            <w:r>
              <w:rPr>
                <w:rFonts w:ascii="Calibri" w:hAnsi="Calibri" w:cs="Calibri"/>
                <w:color w:val="000000"/>
                <w:kern w:val="0"/>
                <w:sz w:val="22"/>
                <w:szCs w:val="22"/>
              </w:rPr>
              <w:t>X0</w:t>
            </w:r>
          </w:p>
        </w:tc>
      </w:tr>
      <w:tr w:rsidR="007D317F" w:rsidTr="003C76EB" w14:paraId="047080D1"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1F68603C" w14:textId="77777777">
            <w:pPr>
              <w:ind w:left="0"/>
              <w:rPr>
                <w:rFonts w:ascii="Calibri" w:hAnsi="Calibri" w:cs="Calibri"/>
                <w:color w:val="000000"/>
                <w:kern w:val="0"/>
                <w:sz w:val="22"/>
                <w:szCs w:val="22"/>
              </w:rPr>
            </w:pPr>
            <w:r>
              <w:rPr>
                <w:rFonts w:ascii="Calibri" w:hAnsi="Calibri" w:cs="Calibri"/>
                <w:color w:val="000000"/>
                <w:kern w:val="0"/>
                <w:sz w:val="22"/>
                <w:szCs w:val="22"/>
              </w:rPr>
              <w:t>półpiętro powyżej poziomu kondygnacji +1</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0240A116" w14:textId="77777777">
            <w:pPr>
              <w:jc w:val="center"/>
              <w:rPr>
                <w:rFonts w:ascii="Calibri" w:hAnsi="Calibri" w:cs="Calibri"/>
                <w:color w:val="000000"/>
                <w:kern w:val="0"/>
                <w:sz w:val="22"/>
                <w:szCs w:val="22"/>
              </w:rPr>
            </w:pPr>
            <w:r>
              <w:rPr>
                <w:rFonts w:ascii="Calibri" w:hAnsi="Calibri" w:cs="Calibri"/>
                <w:color w:val="000000"/>
                <w:kern w:val="0"/>
                <w:sz w:val="22"/>
                <w:szCs w:val="22"/>
              </w:rPr>
              <w:t>X1</w:t>
            </w:r>
          </w:p>
        </w:tc>
      </w:tr>
      <w:tr w:rsidR="007D317F" w:rsidTr="003C76EB" w14:paraId="4741B224"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6B0A91C4" w14:textId="77777777">
            <w:pPr>
              <w:ind w:left="0"/>
              <w:rPr>
                <w:rFonts w:ascii="Calibri" w:hAnsi="Calibri" w:cs="Calibri"/>
                <w:color w:val="000000"/>
                <w:kern w:val="0"/>
                <w:sz w:val="22"/>
                <w:szCs w:val="22"/>
              </w:rPr>
            </w:pPr>
            <w:r>
              <w:rPr>
                <w:rFonts w:ascii="Calibri" w:hAnsi="Calibri" w:cs="Calibri"/>
                <w:color w:val="000000"/>
                <w:kern w:val="0"/>
                <w:sz w:val="22"/>
                <w:szCs w:val="22"/>
              </w:rPr>
              <w:t>półpiętro powyżej poziomu kondygnacji +2</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0F86F3BF" w14:textId="77777777">
            <w:pPr>
              <w:jc w:val="center"/>
              <w:rPr>
                <w:rFonts w:ascii="Calibri" w:hAnsi="Calibri" w:cs="Calibri"/>
                <w:color w:val="000000"/>
                <w:kern w:val="0"/>
                <w:sz w:val="22"/>
                <w:szCs w:val="22"/>
              </w:rPr>
            </w:pPr>
            <w:r>
              <w:rPr>
                <w:rFonts w:ascii="Calibri" w:hAnsi="Calibri" w:cs="Calibri"/>
                <w:color w:val="000000"/>
                <w:kern w:val="0"/>
                <w:sz w:val="22"/>
                <w:szCs w:val="22"/>
              </w:rPr>
              <w:t>X2</w:t>
            </w:r>
          </w:p>
        </w:tc>
      </w:tr>
      <w:tr w:rsidR="007D317F" w:rsidTr="003C76EB" w14:paraId="5466669D"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3E5BDB0E" w14:textId="77777777">
            <w:pPr>
              <w:ind w:left="0"/>
              <w:rPr>
                <w:rFonts w:ascii="Calibri" w:hAnsi="Calibri" w:cs="Calibri"/>
                <w:color w:val="000000"/>
                <w:kern w:val="0"/>
                <w:sz w:val="22"/>
                <w:szCs w:val="22"/>
              </w:rPr>
            </w:pPr>
            <w:r>
              <w:rPr>
                <w:rFonts w:ascii="Calibri" w:hAnsi="Calibri" w:cs="Calibri"/>
                <w:color w:val="000000"/>
                <w:kern w:val="0"/>
                <w:sz w:val="22"/>
                <w:szCs w:val="22"/>
              </w:rPr>
              <w:t>półpiętro powyżej poziomu kondygnacji +3</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64EF88F7" w14:textId="77777777">
            <w:pPr>
              <w:jc w:val="center"/>
              <w:rPr>
                <w:rFonts w:ascii="Calibri" w:hAnsi="Calibri" w:cs="Calibri"/>
                <w:color w:val="000000"/>
                <w:kern w:val="0"/>
                <w:sz w:val="22"/>
                <w:szCs w:val="22"/>
              </w:rPr>
            </w:pPr>
            <w:r>
              <w:rPr>
                <w:rFonts w:ascii="Calibri" w:hAnsi="Calibri" w:cs="Calibri"/>
                <w:color w:val="000000"/>
                <w:kern w:val="0"/>
                <w:sz w:val="22"/>
                <w:szCs w:val="22"/>
              </w:rPr>
              <w:t>X3</w:t>
            </w:r>
          </w:p>
        </w:tc>
      </w:tr>
      <w:tr w:rsidR="007D317F" w:rsidTr="003C76EB" w14:paraId="4052D106"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777B6AAD" w14:textId="77777777">
            <w:pPr>
              <w:ind w:left="0"/>
              <w:rPr>
                <w:rFonts w:ascii="Calibri" w:hAnsi="Calibri" w:cs="Calibri"/>
                <w:color w:val="000000"/>
                <w:kern w:val="0"/>
                <w:sz w:val="22"/>
                <w:szCs w:val="22"/>
              </w:rPr>
            </w:pPr>
            <w:r>
              <w:rPr>
                <w:rFonts w:ascii="Calibri" w:hAnsi="Calibri" w:cs="Calibri"/>
                <w:color w:val="000000"/>
                <w:kern w:val="0"/>
                <w:sz w:val="22"/>
                <w:szCs w:val="22"/>
              </w:rPr>
              <w:t>półpiętro powyżej poziomu kondygnacji +4</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54B8604A" w14:textId="77777777">
            <w:pPr>
              <w:jc w:val="center"/>
              <w:rPr>
                <w:rFonts w:ascii="Calibri" w:hAnsi="Calibri" w:cs="Calibri"/>
                <w:color w:val="000000"/>
                <w:kern w:val="0"/>
                <w:sz w:val="22"/>
                <w:szCs w:val="22"/>
              </w:rPr>
            </w:pPr>
            <w:r>
              <w:rPr>
                <w:rFonts w:ascii="Calibri" w:hAnsi="Calibri" w:cs="Calibri"/>
                <w:color w:val="000000"/>
                <w:kern w:val="0"/>
                <w:sz w:val="22"/>
                <w:szCs w:val="22"/>
              </w:rPr>
              <w:t>X4</w:t>
            </w:r>
          </w:p>
        </w:tc>
      </w:tr>
      <w:tr w:rsidR="007D317F" w:rsidTr="003C76EB" w14:paraId="0C881807"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44299A5D" w14:textId="77777777">
            <w:pPr>
              <w:ind w:left="0"/>
              <w:rPr>
                <w:rFonts w:ascii="Calibri" w:hAnsi="Calibri" w:cs="Calibri"/>
                <w:color w:val="000000"/>
                <w:kern w:val="0"/>
                <w:sz w:val="22"/>
                <w:szCs w:val="22"/>
              </w:rPr>
            </w:pPr>
            <w:r>
              <w:rPr>
                <w:rFonts w:ascii="Calibri" w:hAnsi="Calibri" w:cs="Calibri"/>
                <w:color w:val="000000"/>
                <w:kern w:val="0"/>
                <w:sz w:val="22"/>
                <w:szCs w:val="22"/>
              </w:rPr>
              <w:t>półpiętro poniżej poziomu kondygnacji 0</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0B13AAB2" w14:textId="77777777">
            <w:pPr>
              <w:jc w:val="center"/>
              <w:rPr>
                <w:rFonts w:ascii="Calibri" w:hAnsi="Calibri" w:cs="Calibri"/>
                <w:color w:val="000000"/>
                <w:kern w:val="0"/>
                <w:sz w:val="22"/>
                <w:szCs w:val="22"/>
              </w:rPr>
            </w:pPr>
            <w:r>
              <w:rPr>
                <w:rFonts w:ascii="Calibri" w:hAnsi="Calibri" w:cs="Calibri"/>
                <w:color w:val="000000"/>
                <w:kern w:val="0"/>
                <w:sz w:val="22"/>
                <w:szCs w:val="22"/>
              </w:rPr>
              <w:t>Y0</w:t>
            </w:r>
          </w:p>
        </w:tc>
      </w:tr>
      <w:tr w:rsidR="007D317F" w:rsidTr="003C76EB" w14:paraId="05EFBAEF"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5C0E8235" w14:textId="77777777">
            <w:pPr>
              <w:ind w:left="0"/>
              <w:rPr>
                <w:rFonts w:ascii="Calibri" w:hAnsi="Calibri" w:cs="Calibri"/>
                <w:color w:val="000000"/>
                <w:kern w:val="0"/>
                <w:sz w:val="22"/>
                <w:szCs w:val="22"/>
              </w:rPr>
            </w:pPr>
            <w:r>
              <w:rPr>
                <w:rFonts w:ascii="Calibri" w:hAnsi="Calibri" w:cs="Calibri"/>
                <w:color w:val="000000"/>
                <w:kern w:val="0"/>
                <w:sz w:val="22"/>
                <w:szCs w:val="22"/>
              </w:rPr>
              <w:t>półpiętro poniżej poziomu kondygnacji -1</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33A617E7" w14:textId="77777777">
            <w:pPr>
              <w:jc w:val="center"/>
              <w:rPr>
                <w:rFonts w:ascii="Calibri" w:hAnsi="Calibri" w:cs="Calibri"/>
                <w:color w:val="000000"/>
                <w:kern w:val="0"/>
                <w:sz w:val="22"/>
                <w:szCs w:val="22"/>
              </w:rPr>
            </w:pPr>
            <w:r>
              <w:rPr>
                <w:rFonts w:ascii="Calibri" w:hAnsi="Calibri" w:cs="Calibri"/>
                <w:color w:val="000000"/>
                <w:kern w:val="0"/>
                <w:sz w:val="22"/>
                <w:szCs w:val="22"/>
              </w:rPr>
              <w:t>Y1</w:t>
            </w:r>
          </w:p>
        </w:tc>
      </w:tr>
      <w:tr w:rsidR="007D317F" w:rsidTr="003C76EB" w14:paraId="059E48EA"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58E31746" w14:textId="77777777">
            <w:pPr>
              <w:ind w:left="0"/>
              <w:rPr>
                <w:rFonts w:ascii="Calibri" w:hAnsi="Calibri" w:cs="Calibri"/>
                <w:color w:val="000000"/>
                <w:kern w:val="0"/>
                <w:sz w:val="22"/>
                <w:szCs w:val="22"/>
              </w:rPr>
            </w:pPr>
            <w:r>
              <w:rPr>
                <w:rFonts w:ascii="Calibri" w:hAnsi="Calibri" w:cs="Calibri"/>
                <w:color w:val="000000"/>
                <w:kern w:val="0"/>
                <w:sz w:val="22"/>
                <w:szCs w:val="22"/>
              </w:rPr>
              <w:t>półpiętro poniżej poziomu kondygnacji -2</w:t>
            </w:r>
          </w:p>
        </w:tc>
        <w:tc>
          <w:tcPr>
            <w:tcW w:w="2340" w:type="dxa"/>
            <w:tcBorders>
              <w:top w:val="nil"/>
              <w:left w:val="nil"/>
              <w:bottom w:val="nil"/>
              <w:right w:val="single" w:color="auto" w:sz="4" w:space="0"/>
            </w:tcBorders>
            <w:shd w:val="clear" w:color="000000" w:fill="FFFF00"/>
            <w:noWrap/>
            <w:vAlign w:val="bottom"/>
            <w:hideMark/>
          </w:tcPr>
          <w:p w:rsidR="007D317F" w:rsidP="003C76EB" w:rsidRDefault="007D317F" w14:paraId="1B00B7F7" w14:textId="77777777">
            <w:pPr>
              <w:jc w:val="center"/>
              <w:rPr>
                <w:rFonts w:ascii="Calibri" w:hAnsi="Calibri" w:cs="Calibri"/>
                <w:color w:val="000000"/>
                <w:kern w:val="0"/>
                <w:sz w:val="22"/>
                <w:szCs w:val="22"/>
              </w:rPr>
            </w:pPr>
            <w:r>
              <w:rPr>
                <w:rFonts w:ascii="Calibri" w:hAnsi="Calibri" w:cs="Calibri"/>
                <w:color w:val="000000"/>
                <w:kern w:val="0"/>
                <w:sz w:val="22"/>
                <w:szCs w:val="22"/>
              </w:rPr>
              <w:t>Y2</w:t>
            </w:r>
          </w:p>
        </w:tc>
      </w:tr>
      <w:tr w:rsidR="007D317F" w:rsidTr="003C76EB" w14:paraId="4E7F8C13"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245FE5BE" w14:textId="77777777">
            <w:pPr>
              <w:ind w:left="0"/>
              <w:rPr>
                <w:rFonts w:ascii="Calibri" w:hAnsi="Calibri" w:cs="Calibri"/>
                <w:color w:val="000000"/>
                <w:kern w:val="0"/>
                <w:sz w:val="22"/>
                <w:szCs w:val="22"/>
              </w:rPr>
            </w:pPr>
            <w:r>
              <w:rPr>
                <w:rFonts w:ascii="Calibri" w:hAnsi="Calibri" w:cs="Calibri"/>
                <w:color w:val="000000"/>
                <w:kern w:val="0"/>
                <w:sz w:val="22"/>
                <w:szCs w:val="22"/>
              </w:rPr>
              <w:t>półpiętro poniżej poziomu kondygnacji -3</w:t>
            </w:r>
          </w:p>
        </w:tc>
        <w:tc>
          <w:tcPr>
            <w:tcW w:w="2340" w:type="dxa"/>
            <w:tcBorders>
              <w:top w:val="nil"/>
              <w:left w:val="nil"/>
              <w:bottom w:val="nil"/>
              <w:right w:val="single" w:color="auto" w:sz="4" w:space="0"/>
            </w:tcBorders>
            <w:shd w:val="clear" w:color="000000" w:fill="FFFF00"/>
            <w:noWrap/>
            <w:vAlign w:val="center"/>
            <w:hideMark/>
          </w:tcPr>
          <w:p w:rsidR="007D317F" w:rsidP="003C76EB" w:rsidRDefault="007D317F" w14:paraId="0DFD6E5D" w14:textId="77777777">
            <w:pPr>
              <w:jc w:val="center"/>
              <w:rPr>
                <w:rFonts w:ascii="Calibri" w:hAnsi="Calibri" w:cs="Calibri"/>
                <w:color w:val="000000"/>
                <w:kern w:val="0"/>
                <w:sz w:val="22"/>
                <w:szCs w:val="22"/>
              </w:rPr>
            </w:pPr>
            <w:r>
              <w:rPr>
                <w:rFonts w:ascii="Calibri" w:hAnsi="Calibri" w:cs="Calibri"/>
                <w:color w:val="000000"/>
                <w:kern w:val="0"/>
                <w:sz w:val="22"/>
                <w:szCs w:val="22"/>
              </w:rPr>
              <w:t>Y3</w:t>
            </w:r>
          </w:p>
        </w:tc>
      </w:tr>
      <w:tr w:rsidR="007D317F" w:rsidTr="003C76EB" w14:paraId="40296E39"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7D317F" w:rsidP="007D317F" w:rsidRDefault="007D317F" w14:paraId="0E2D87C7" w14:textId="77777777">
            <w:pPr>
              <w:ind w:left="0"/>
              <w:rPr>
                <w:rFonts w:ascii="Calibri" w:hAnsi="Calibri" w:cs="Calibri"/>
                <w:color w:val="000000"/>
                <w:kern w:val="0"/>
                <w:sz w:val="22"/>
                <w:szCs w:val="22"/>
              </w:rPr>
            </w:pPr>
            <w:r>
              <w:rPr>
                <w:rFonts w:ascii="Calibri" w:hAnsi="Calibri" w:cs="Calibri"/>
                <w:color w:val="000000"/>
                <w:kern w:val="0"/>
                <w:sz w:val="22"/>
                <w:szCs w:val="22"/>
              </w:rPr>
              <w:t>więcej niż jedna lokalizacja</w:t>
            </w:r>
          </w:p>
        </w:tc>
        <w:tc>
          <w:tcPr>
            <w:tcW w:w="2340" w:type="dxa"/>
            <w:tcBorders>
              <w:top w:val="nil"/>
              <w:left w:val="nil"/>
              <w:bottom w:val="nil"/>
              <w:right w:val="single" w:color="auto" w:sz="4" w:space="0"/>
            </w:tcBorders>
            <w:shd w:val="clear" w:color="000000" w:fill="FFFF00"/>
            <w:noWrap/>
            <w:vAlign w:val="center"/>
            <w:hideMark/>
          </w:tcPr>
          <w:p w:rsidR="007D317F" w:rsidP="003C76EB" w:rsidRDefault="007D317F" w14:paraId="03BE8CBA" w14:textId="77777777">
            <w:pPr>
              <w:jc w:val="center"/>
              <w:rPr>
                <w:rFonts w:ascii="Calibri" w:hAnsi="Calibri" w:cs="Calibri"/>
                <w:color w:val="000000"/>
                <w:kern w:val="0"/>
                <w:sz w:val="22"/>
                <w:szCs w:val="22"/>
              </w:rPr>
            </w:pPr>
            <w:r>
              <w:rPr>
                <w:rFonts w:ascii="Calibri" w:hAnsi="Calibri" w:cs="Calibri"/>
                <w:color w:val="000000"/>
                <w:kern w:val="0"/>
                <w:sz w:val="22"/>
                <w:szCs w:val="22"/>
              </w:rPr>
              <w:t>ZZ</w:t>
            </w:r>
          </w:p>
        </w:tc>
      </w:tr>
      <w:tr w:rsidR="007D317F" w:rsidTr="003C76EB" w14:paraId="685A549A" w14:textId="77777777">
        <w:trPr>
          <w:trHeight w:val="300"/>
        </w:trPr>
        <w:tc>
          <w:tcPr>
            <w:tcW w:w="4540" w:type="dxa"/>
            <w:tcBorders>
              <w:top w:val="nil"/>
              <w:left w:val="single" w:color="auto" w:sz="4" w:space="0"/>
              <w:bottom w:val="single" w:color="auto" w:sz="4" w:space="0"/>
              <w:right w:val="nil"/>
            </w:tcBorders>
            <w:shd w:val="clear" w:color="000000" w:fill="FFFF00"/>
            <w:noWrap/>
            <w:vAlign w:val="center"/>
            <w:hideMark/>
          </w:tcPr>
          <w:p w:rsidR="007D317F" w:rsidP="007D317F" w:rsidRDefault="007D317F" w14:paraId="10765275" w14:textId="77777777">
            <w:pPr>
              <w:ind w:left="0"/>
              <w:rPr>
                <w:rFonts w:ascii="Calibri" w:hAnsi="Calibri" w:cs="Calibri"/>
                <w:color w:val="000000"/>
                <w:kern w:val="0"/>
                <w:sz w:val="22"/>
                <w:szCs w:val="22"/>
              </w:rPr>
            </w:pPr>
            <w:r>
              <w:rPr>
                <w:rFonts w:ascii="Calibri" w:hAnsi="Calibri" w:cs="Calibri"/>
                <w:color w:val="000000"/>
                <w:kern w:val="0"/>
                <w:sz w:val="22"/>
                <w:szCs w:val="22"/>
              </w:rPr>
              <w:t>nie dotyczy</w:t>
            </w:r>
          </w:p>
        </w:tc>
        <w:tc>
          <w:tcPr>
            <w:tcW w:w="2340" w:type="dxa"/>
            <w:tcBorders>
              <w:top w:val="nil"/>
              <w:left w:val="nil"/>
              <w:bottom w:val="single" w:color="auto" w:sz="4" w:space="0"/>
              <w:right w:val="single" w:color="auto" w:sz="4" w:space="0"/>
            </w:tcBorders>
            <w:shd w:val="clear" w:color="000000" w:fill="FFFF00"/>
            <w:noWrap/>
            <w:vAlign w:val="center"/>
            <w:hideMark/>
          </w:tcPr>
          <w:p w:rsidR="007D317F" w:rsidP="003C76EB" w:rsidRDefault="007D317F" w14:paraId="26460C80" w14:textId="77777777">
            <w:pPr>
              <w:jc w:val="center"/>
              <w:rPr>
                <w:rFonts w:ascii="Calibri" w:hAnsi="Calibri" w:cs="Calibri"/>
                <w:color w:val="000000"/>
                <w:kern w:val="0"/>
                <w:sz w:val="22"/>
                <w:szCs w:val="22"/>
              </w:rPr>
            </w:pPr>
            <w:r>
              <w:rPr>
                <w:rFonts w:ascii="Calibri" w:hAnsi="Calibri" w:cs="Calibri"/>
                <w:color w:val="000000"/>
                <w:kern w:val="0"/>
                <w:sz w:val="22"/>
                <w:szCs w:val="22"/>
              </w:rPr>
              <w:t>XX</w:t>
            </w:r>
          </w:p>
        </w:tc>
      </w:tr>
    </w:tbl>
    <w:p w:rsidR="007D317F" w:rsidP="007D317F" w:rsidRDefault="007D317F" w14:paraId="6C6C8A6F" w14:textId="77777777"/>
    <w:p w:rsidR="007D317F" w:rsidP="004F6F17" w:rsidRDefault="007D317F" w14:paraId="1B07B325" w14:textId="00328CFA">
      <w:pPr>
        <w:spacing w:line="276" w:lineRule="auto"/>
        <w:ind w:left="0"/>
      </w:pPr>
      <w:r>
        <w:t xml:space="preserve">Jeżeli na Etapie Mobilizacji lub podczas realizacji Zadania zostanie zidentyfikowana konieczność wprowadzenia wartości LOKALIZACJI dla elementów liniowych lub projektowanych lub przeprojektowywanych elementów infrastruktury (np. wjazd na parking, czy określony odcinek drogi) to należy wprowadzić wartości i odpowiadające im kody dla metadanej LOKALIZACJA z jednoczesnym wskazaniem tych elementów wraz z ich kodem na szkicu lub mapie. Szkic lub mapa powinny być w takiej sytuacji dołączone dokumentu opisującego </w:t>
      </w:r>
      <w:r w:rsidRPr="00D5254C">
        <w:t>Standard nazewnictwa i atrybutowania plików</w:t>
      </w:r>
      <w:r>
        <w:t>.</w:t>
      </w:r>
    </w:p>
    <w:p w:rsidR="0002285A" w:rsidP="004F6F17" w:rsidRDefault="0002285A" w14:paraId="3BE3A4BB" w14:textId="77777777">
      <w:pPr>
        <w:spacing w:line="276" w:lineRule="auto"/>
        <w:ind w:left="0"/>
      </w:pPr>
    </w:p>
    <w:p w:rsidRPr="003C58EB" w:rsidR="0002285A" w:rsidP="00F1011D" w:rsidRDefault="0002285A" w14:paraId="0D9A63AB" w14:textId="624E6876">
      <w:pPr>
        <w:pStyle w:val="Nagwek3"/>
        <w:numPr>
          <w:ilvl w:val="1"/>
          <w:numId w:val="51"/>
        </w:numPr>
      </w:pPr>
      <w:bookmarkStart w:name="_Toc222060980" w:id="242"/>
      <w:bookmarkStart w:name="_Toc223729306" w:id="243"/>
      <w:bookmarkStart w:name="_Toc223729380" w:id="244"/>
      <w:r w:rsidRPr="003C58EB">
        <w:t>AUTOR</w:t>
      </w:r>
      <w:bookmarkEnd w:id="242"/>
      <w:bookmarkEnd w:id="243"/>
      <w:bookmarkEnd w:id="244"/>
    </w:p>
    <w:p w:rsidR="0002285A" w:rsidP="004F6F17" w:rsidRDefault="0002285A" w14:paraId="76EE3E01" w14:textId="77777777">
      <w:pPr>
        <w:spacing w:line="276" w:lineRule="auto"/>
        <w:ind w:left="0"/>
      </w:pPr>
      <w:r>
        <w:t>Metadana identyfikuje autora (w rozumieniu podmiotu) informacji zawartej w pliku lub podmiotu odpowiedzialnego za informację zawartą w pliku.</w:t>
      </w:r>
    </w:p>
    <w:p w:rsidR="0002285A" w:rsidP="0002285A" w:rsidRDefault="0002285A" w14:paraId="529DD2F5" w14:textId="77777777">
      <w:pPr>
        <w:ind w:left="0"/>
      </w:pPr>
    </w:p>
    <w:tbl>
      <w:tblPr>
        <w:tblW w:w="6880" w:type="dxa"/>
        <w:tblInd w:w="75" w:type="dxa"/>
        <w:tblCellMar>
          <w:left w:w="70" w:type="dxa"/>
          <w:right w:w="70" w:type="dxa"/>
        </w:tblCellMar>
        <w:tblLook w:val="04A0" w:firstRow="1" w:lastRow="0" w:firstColumn="1" w:lastColumn="0" w:noHBand="0" w:noVBand="1"/>
      </w:tblPr>
      <w:tblGrid>
        <w:gridCol w:w="4540"/>
        <w:gridCol w:w="2340"/>
      </w:tblGrid>
      <w:tr w:rsidR="0002285A" w:rsidTr="003C76EB" w14:paraId="51285644"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02285A" w:rsidP="003C76EB" w:rsidRDefault="0002285A" w14:paraId="2CCDB6FB" w14:textId="77777777">
            <w:pPr>
              <w:jc w:val="right"/>
              <w:rPr>
                <w:rFonts w:ascii="Calibri" w:hAnsi="Calibri" w:cs="Calibri"/>
                <w:color w:val="000000"/>
                <w:kern w:val="0"/>
                <w:sz w:val="22"/>
                <w:szCs w:val="22"/>
              </w:rPr>
            </w:pPr>
            <w:r>
              <w:rPr>
                <w:rFonts w:ascii="Calibri" w:hAnsi="Calibri" w:cs="Calibri"/>
                <w:color w:val="000000"/>
                <w:kern w:val="0"/>
                <w:sz w:val="22"/>
                <w:szCs w:val="22"/>
              </w:rPr>
              <w:t>Liczba znaków</w:t>
            </w:r>
          </w:p>
        </w:tc>
        <w:tc>
          <w:tcPr>
            <w:tcW w:w="2340" w:type="dxa"/>
            <w:tcBorders>
              <w:top w:val="single" w:color="auto" w:sz="4" w:space="0"/>
              <w:left w:val="nil"/>
              <w:bottom w:val="single" w:color="auto" w:sz="4" w:space="0"/>
              <w:right w:val="single" w:color="auto" w:sz="4" w:space="0"/>
            </w:tcBorders>
            <w:shd w:val="clear" w:color="000000" w:fill="FFFF00"/>
            <w:noWrap/>
            <w:vAlign w:val="center"/>
            <w:hideMark/>
          </w:tcPr>
          <w:p w:rsidR="0002285A" w:rsidP="003C76EB" w:rsidRDefault="0002285A" w14:paraId="6AF19685" w14:textId="77777777">
            <w:pPr>
              <w:jc w:val="center"/>
              <w:rPr>
                <w:rFonts w:ascii="Calibri" w:hAnsi="Calibri" w:cs="Calibri"/>
                <w:color w:val="000000"/>
                <w:kern w:val="0"/>
                <w:sz w:val="22"/>
                <w:szCs w:val="22"/>
              </w:rPr>
            </w:pPr>
            <w:r>
              <w:rPr>
                <w:rFonts w:ascii="Calibri" w:hAnsi="Calibri" w:cs="Calibri"/>
                <w:color w:val="000000"/>
                <w:kern w:val="0"/>
                <w:sz w:val="22"/>
                <w:szCs w:val="22"/>
              </w:rPr>
              <w:t>3</w:t>
            </w:r>
          </w:p>
        </w:tc>
      </w:tr>
      <w:tr w:rsidR="0002285A" w:rsidTr="003C76EB" w14:paraId="376209C2" w14:textId="77777777">
        <w:trPr>
          <w:trHeight w:val="300"/>
        </w:trPr>
        <w:tc>
          <w:tcPr>
            <w:tcW w:w="4540" w:type="dxa"/>
            <w:tcBorders>
              <w:top w:val="nil"/>
              <w:left w:val="nil"/>
              <w:bottom w:val="nil"/>
              <w:right w:val="nil"/>
            </w:tcBorders>
            <w:noWrap/>
            <w:vAlign w:val="bottom"/>
            <w:hideMark/>
          </w:tcPr>
          <w:p w:rsidR="0002285A" w:rsidP="003C76EB" w:rsidRDefault="0002285A" w14:paraId="1382428D" w14:textId="77777777">
            <w:pPr>
              <w:jc w:val="center"/>
              <w:rPr>
                <w:rFonts w:ascii="Calibri" w:hAnsi="Calibri" w:cs="Calibri"/>
                <w:color w:val="000000"/>
                <w:kern w:val="0"/>
                <w:sz w:val="22"/>
                <w:szCs w:val="22"/>
              </w:rPr>
            </w:pPr>
          </w:p>
        </w:tc>
        <w:tc>
          <w:tcPr>
            <w:tcW w:w="2340" w:type="dxa"/>
            <w:tcBorders>
              <w:top w:val="nil"/>
              <w:left w:val="nil"/>
              <w:bottom w:val="nil"/>
              <w:right w:val="nil"/>
            </w:tcBorders>
            <w:noWrap/>
            <w:vAlign w:val="bottom"/>
            <w:hideMark/>
          </w:tcPr>
          <w:p w:rsidR="0002285A" w:rsidP="003C76EB" w:rsidRDefault="0002285A" w14:paraId="073FD885" w14:textId="77777777">
            <w:pPr>
              <w:rPr>
                <w:rFonts w:ascii="Times New Roman" w:hAnsi="Times New Roman"/>
                <w:kern w:val="0"/>
                <w:sz w:val="20"/>
                <w:szCs w:val="20"/>
              </w:rPr>
            </w:pPr>
          </w:p>
        </w:tc>
      </w:tr>
      <w:tr w:rsidR="0002285A" w:rsidTr="003C76EB" w14:paraId="13C4492D" w14:textId="77777777">
        <w:trPr>
          <w:trHeight w:val="300"/>
        </w:trPr>
        <w:tc>
          <w:tcPr>
            <w:tcW w:w="4540" w:type="dxa"/>
            <w:tcBorders>
              <w:top w:val="nil"/>
              <w:left w:val="nil"/>
              <w:bottom w:val="nil"/>
              <w:right w:val="nil"/>
            </w:tcBorders>
            <w:noWrap/>
            <w:vAlign w:val="bottom"/>
            <w:hideMark/>
          </w:tcPr>
          <w:p w:rsidR="0002285A" w:rsidP="003C76EB" w:rsidRDefault="0002285A" w14:paraId="471D2E18" w14:textId="77777777">
            <w:pPr>
              <w:rPr>
                <w:rFonts w:ascii="Times New Roman" w:hAnsi="Times New Roman"/>
                <w:kern w:val="0"/>
                <w:sz w:val="20"/>
                <w:szCs w:val="20"/>
              </w:rPr>
            </w:pPr>
          </w:p>
        </w:tc>
        <w:tc>
          <w:tcPr>
            <w:tcW w:w="2340" w:type="dxa"/>
            <w:tcBorders>
              <w:top w:val="nil"/>
              <w:left w:val="nil"/>
              <w:bottom w:val="nil"/>
              <w:right w:val="nil"/>
            </w:tcBorders>
            <w:noWrap/>
            <w:vAlign w:val="bottom"/>
            <w:hideMark/>
          </w:tcPr>
          <w:p w:rsidR="0002285A" w:rsidP="003C76EB" w:rsidRDefault="0002285A" w14:paraId="457E27A9" w14:textId="77777777">
            <w:pPr>
              <w:rPr>
                <w:rFonts w:ascii="Times New Roman" w:hAnsi="Times New Roman"/>
                <w:kern w:val="0"/>
                <w:sz w:val="20"/>
                <w:szCs w:val="20"/>
              </w:rPr>
            </w:pPr>
          </w:p>
        </w:tc>
      </w:tr>
      <w:tr w:rsidR="0002285A" w:rsidTr="003C76EB" w14:paraId="107ADC05"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02285A" w:rsidP="003C76EB" w:rsidRDefault="0002285A" w14:paraId="6C380176" w14:textId="77777777">
            <w:pPr>
              <w:jc w:val="center"/>
              <w:rPr>
                <w:rFonts w:ascii="Calibri" w:hAnsi="Calibri" w:cs="Calibri"/>
                <w:color w:val="000000"/>
                <w:kern w:val="0"/>
                <w:sz w:val="22"/>
                <w:szCs w:val="22"/>
              </w:rPr>
            </w:pPr>
            <w:r>
              <w:rPr>
                <w:rFonts w:ascii="Calibri" w:hAnsi="Calibri" w:cs="Calibri"/>
                <w:color w:val="000000"/>
                <w:kern w:val="0"/>
                <w:sz w:val="22"/>
                <w:szCs w:val="22"/>
              </w:rPr>
              <w:t>Wartość pola</w:t>
            </w:r>
          </w:p>
        </w:tc>
        <w:tc>
          <w:tcPr>
            <w:tcW w:w="2340" w:type="dxa"/>
            <w:tcBorders>
              <w:top w:val="single" w:color="auto" w:sz="4" w:space="0"/>
              <w:left w:val="nil"/>
              <w:bottom w:val="single" w:color="auto" w:sz="4" w:space="0"/>
              <w:right w:val="single" w:color="auto" w:sz="4" w:space="0"/>
            </w:tcBorders>
            <w:shd w:val="clear" w:color="000000" w:fill="BDD7EE"/>
            <w:noWrap/>
            <w:vAlign w:val="center"/>
            <w:hideMark/>
          </w:tcPr>
          <w:p w:rsidR="0002285A" w:rsidP="003C76EB" w:rsidRDefault="0002285A" w14:paraId="3B9CFBF6" w14:textId="77777777">
            <w:pPr>
              <w:jc w:val="center"/>
              <w:rPr>
                <w:rFonts w:ascii="Calibri" w:hAnsi="Calibri" w:cs="Calibri"/>
                <w:color w:val="000000"/>
                <w:kern w:val="0"/>
                <w:sz w:val="22"/>
                <w:szCs w:val="22"/>
              </w:rPr>
            </w:pPr>
            <w:r>
              <w:rPr>
                <w:rFonts w:ascii="Calibri" w:hAnsi="Calibri" w:cs="Calibri"/>
                <w:color w:val="000000"/>
                <w:kern w:val="0"/>
                <w:sz w:val="22"/>
                <w:szCs w:val="22"/>
              </w:rPr>
              <w:t>Kod wartości</w:t>
            </w:r>
          </w:p>
        </w:tc>
      </w:tr>
      <w:tr w:rsidR="0002285A" w:rsidTr="003C76EB" w14:paraId="25918710"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02285A" w:rsidP="0002285A" w:rsidRDefault="0002285A" w14:paraId="54576283" w14:textId="77777777">
            <w:pPr>
              <w:ind w:left="0"/>
              <w:rPr>
                <w:rFonts w:ascii="Calibri" w:hAnsi="Calibri" w:cs="Calibri"/>
                <w:color w:val="000000"/>
                <w:kern w:val="0"/>
                <w:sz w:val="22"/>
                <w:szCs w:val="22"/>
              </w:rPr>
            </w:pPr>
            <w:r>
              <w:rPr>
                <w:rFonts w:ascii="Calibri" w:hAnsi="Calibri" w:cs="Calibri"/>
                <w:color w:val="000000"/>
                <w:kern w:val="0"/>
                <w:sz w:val="22"/>
                <w:szCs w:val="22"/>
              </w:rPr>
              <w:t>Górnośląskie Towarzystwo Lotnicze</w:t>
            </w:r>
          </w:p>
        </w:tc>
        <w:tc>
          <w:tcPr>
            <w:tcW w:w="2340" w:type="dxa"/>
            <w:tcBorders>
              <w:top w:val="nil"/>
              <w:left w:val="nil"/>
              <w:bottom w:val="nil"/>
              <w:right w:val="single" w:color="auto" w:sz="4" w:space="0"/>
            </w:tcBorders>
            <w:shd w:val="clear" w:color="000000" w:fill="FFFF00"/>
            <w:noWrap/>
            <w:vAlign w:val="center"/>
            <w:hideMark/>
          </w:tcPr>
          <w:p w:rsidR="0002285A" w:rsidP="003C76EB" w:rsidRDefault="0002285A" w14:paraId="376B2C5C" w14:textId="77777777">
            <w:pPr>
              <w:jc w:val="center"/>
              <w:rPr>
                <w:rFonts w:ascii="Calibri" w:hAnsi="Calibri" w:cs="Calibri"/>
                <w:color w:val="000000"/>
                <w:kern w:val="0"/>
                <w:sz w:val="22"/>
                <w:szCs w:val="22"/>
              </w:rPr>
            </w:pPr>
            <w:r>
              <w:rPr>
                <w:rFonts w:ascii="Calibri" w:hAnsi="Calibri" w:cs="Calibri"/>
                <w:color w:val="000000"/>
                <w:kern w:val="0"/>
                <w:sz w:val="22"/>
                <w:szCs w:val="22"/>
              </w:rPr>
              <w:t>GTL</w:t>
            </w:r>
          </w:p>
        </w:tc>
      </w:tr>
      <w:tr w:rsidR="0002285A" w:rsidTr="003C76EB" w14:paraId="15617E6B" w14:textId="77777777">
        <w:trPr>
          <w:trHeight w:val="300"/>
        </w:trPr>
        <w:tc>
          <w:tcPr>
            <w:tcW w:w="4540" w:type="dxa"/>
            <w:tcBorders>
              <w:top w:val="nil"/>
              <w:left w:val="single" w:color="auto" w:sz="4" w:space="0"/>
              <w:bottom w:val="single" w:color="auto" w:sz="4" w:space="0"/>
              <w:right w:val="nil"/>
            </w:tcBorders>
            <w:shd w:val="clear" w:color="000000" w:fill="FFFF00"/>
            <w:noWrap/>
            <w:vAlign w:val="center"/>
            <w:hideMark/>
          </w:tcPr>
          <w:p w:rsidR="0002285A" w:rsidP="003C76EB" w:rsidRDefault="0002285A" w14:paraId="5AF728C8" w14:textId="77777777">
            <w:pPr>
              <w:rPr>
                <w:rFonts w:ascii="Calibri" w:hAnsi="Calibri" w:cs="Calibri"/>
                <w:color w:val="000000"/>
                <w:kern w:val="0"/>
                <w:sz w:val="22"/>
                <w:szCs w:val="22"/>
              </w:rPr>
            </w:pPr>
            <w:r>
              <w:rPr>
                <w:rFonts w:ascii="Calibri" w:hAnsi="Calibri" w:cs="Calibri"/>
                <w:color w:val="000000"/>
                <w:kern w:val="0"/>
                <w:sz w:val="22"/>
                <w:szCs w:val="22"/>
              </w:rPr>
              <w:t> </w:t>
            </w:r>
          </w:p>
        </w:tc>
        <w:tc>
          <w:tcPr>
            <w:tcW w:w="2340" w:type="dxa"/>
            <w:tcBorders>
              <w:top w:val="nil"/>
              <w:left w:val="nil"/>
              <w:bottom w:val="single" w:color="auto" w:sz="4" w:space="0"/>
              <w:right w:val="single" w:color="auto" w:sz="4" w:space="0"/>
            </w:tcBorders>
            <w:shd w:val="clear" w:color="000000" w:fill="FFFF00"/>
            <w:noWrap/>
            <w:vAlign w:val="center"/>
            <w:hideMark/>
          </w:tcPr>
          <w:p w:rsidR="0002285A" w:rsidP="003C76EB" w:rsidRDefault="0002285A" w14:paraId="56E474CB" w14:textId="77777777">
            <w:pPr>
              <w:jc w:val="center"/>
              <w:rPr>
                <w:rFonts w:ascii="Calibri" w:hAnsi="Calibri" w:cs="Calibri"/>
                <w:color w:val="000000"/>
                <w:kern w:val="0"/>
                <w:sz w:val="22"/>
                <w:szCs w:val="22"/>
              </w:rPr>
            </w:pPr>
            <w:r>
              <w:rPr>
                <w:rFonts w:ascii="Calibri" w:hAnsi="Calibri" w:cs="Calibri"/>
                <w:color w:val="000000"/>
                <w:kern w:val="0"/>
                <w:sz w:val="22"/>
                <w:szCs w:val="22"/>
              </w:rPr>
              <w:t> </w:t>
            </w:r>
          </w:p>
        </w:tc>
      </w:tr>
    </w:tbl>
    <w:p w:rsidR="0002285A" w:rsidP="0002285A" w:rsidRDefault="0002285A" w14:paraId="583B8D36" w14:textId="77777777"/>
    <w:p w:rsidRPr="003C58EB" w:rsidR="0002285A" w:rsidP="00F1011D" w:rsidRDefault="0002285A" w14:paraId="7FA52F40" w14:textId="0B2E9D2F">
      <w:pPr>
        <w:pStyle w:val="Nagwek3"/>
        <w:numPr>
          <w:ilvl w:val="1"/>
          <w:numId w:val="51"/>
        </w:numPr>
      </w:pPr>
      <w:bookmarkStart w:name="_Toc222060981" w:id="245"/>
      <w:bookmarkStart w:name="_Toc223729307" w:id="246"/>
      <w:bookmarkStart w:name="_Toc223729381" w:id="247"/>
      <w:r w:rsidRPr="003C58EB">
        <w:t>BRANŻA</w:t>
      </w:r>
      <w:bookmarkEnd w:id="245"/>
      <w:bookmarkEnd w:id="246"/>
      <w:bookmarkEnd w:id="247"/>
    </w:p>
    <w:p w:rsidR="0002285A" w:rsidP="004F6F17" w:rsidRDefault="0002285A" w14:paraId="7F1293E5" w14:textId="77777777">
      <w:pPr>
        <w:spacing w:line="276" w:lineRule="auto"/>
        <w:ind w:left="0"/>
      </w:pPr>
      <w:r>
        <w:t xml:space="preserve">Metadana identyfikuje branżę, której dotyczą dane zawarte w pliku. W przypadku konieczności szczegółowej identyfikacji branż np. niskie prądy, wysokie prądy, zasilanie, teletechnika, powinny być one identyfikowane metadaną BRANŻA, przy czym przynajmniej pierwszy znak ich kodów powinien być identyczny w celu łatwiejszej identyfikacji (np. kody ELE, ELW, ELN, EOS, EAW w tabeli poniżej).    </w:t>
      </w:r>
    </w:p>
    <w:p w:rsidR="0002285A" w:rsidP="0002285A" w:rsidRDefault="0002285A" w14:paraId="65D055AB" w14:textId="77777777">
      <w:pPr>
        <w:ind w:left="0"/>
      </w:pPr>
    </w:p>
    <w:tbl>
      <w:tblPr>
        <w:tblW w:w="6980" w:type="dxa"/>
        <w:tblInd w:w="75" w:type="dxa"/>
        <w:tblCellMar>
          <w:left w:w="70" w:type="dxa"/>
          <w:right w:w="70" w:type="dxa"/>
        </w:tblCellMar>
        <w:tblLook w:val="04A0" w:firstRow="1" w:lastRow="0" w:firstColumn="1" w:lastColumn="0" w:noHBand="0" w:noVBand="1"/>
      </w:tblPr>
      <w:tblGrid>
        <w:gridCol w:w="4540"/>
        <w:gridCol w:w="2440"/>
      </w:tblGrid>
      <w:tr w:rsidR="0002285A" w:rsidTr="003C76EB" w14:paraId="5026967C"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02285A" w:rsidP="003C76EB" w:rsidRDefault="0002285A" w14:paraId="06C0BCE5" w14:textId="77777777">
            <w:pPr>
              <w:jc w:val="right"/>
              <w:rPr>
                <w:rFonts w:ascii="Calibri" w:hAnsi="Calibri" w:cs="Calibri"/>
                <w:color w:val="000000"/>
                <w:kern w:val="0"/>
                <w:sz w:val="22"/>
                <w:szCs w:val="22"/>
              </w:rPr>
            </w:pPr>
            <w:r>
              <w:rPr>
                <w:rFonts w:ascii="Calibri" w:hAnsi="Calibri" w:cs="Calibri"/>
                <w:color w:val="000000"/>
                <w:kern w:val="0"/>
                <w:sz w:val="22"/>
                <w:szCs w:val="22"/>
              </w:rPr>
              <w:t>Liczba znaków</w:t>
            </w:r>
          </w:p>
        </w:tc>
        <w:tc>
          <w:tcPr>
            <w:tcW w:w="2440" w:type="dxa"/>
            <w:tcBorders>
              <w:top w:val="single" w:color="auto" w:sz="4" w:space="0"/>
              <w:left w:val="nil"/>
              <w:bottom w:val="single" w:color="auto" w:sz="4" w:space="0"/>
              <w:right w:val="single" w:color="auto" w:sz="4" w:space="0"/>
            </w:tcBorders>
            <w:shd w:val="clear" w:color="000000" w:fill="FFFF00"/>
            <w:noWrap/>
            <w:vAlign w:val="center"/>
            <w:hideMark/>
          </w:tcPr>
          <w:p w:rsidR="0002285A" w:rsidP="003C76EB" w:rsidRDefault="0002285A" w14:paraId="2B1B44AE" w14:textId="77777777">
            <w:pPr>
              <w:jc w:val="center"/>
              <w:rPr>
                <w:rFonts w:ascii="Calibri" w:hAnsi="Calibri" w:cs="Calibri"/>
                <w:color w:val="000000"/>
                <w:kern w:val="0"/>
                <w:sz w:val="22"/>
                <w:szCs w:val="22"/>
              </w:rPr>
            </w:pPr>
            <w:r>
              <w:rPr>
                <w:rFonts w:ascii="Calibri" w:hAnsi="Calibri" w:cs="Calibri"/>
                <w:color w:val="000000"/>
                <w:kern w:val="0"/>
                <w:sz w:val="22"/>
                <w:szCs w:val="22"/>
              </w:rPr>
              <w:t>3</w:t>
            </w:r>
          </w:p>
        </w:tc>
      </w:tr>
      <w:tr w:rsidR="0002285A" w:rsidTr="003C76EB" w14:paraId="1D6F5C44" w14:textId="77777777">
        <w:trPr>
          <w:trHeight w:val="300"/>
        </w:trPr>
        <w:tc>
          <w:tcPr>
            <w:tcW w:w="4540" w:type="dxa"/>
            <w:tcBorders>
              <w:top w:val="nil"/>
              <w:left w:val="nil"/>
              <w:bottom w:val="nil"/>
              <w:right w:val="nil"/>
            </w:tcBorders>
            <w:noWrap/>
            <w:vAlign w:val="bottom"/>
            <w:hideMark/>
          </w:tcPr>
          <w:p w:rsidR="0002285A" w:rsidP="003C76EB" w:rsidRDefault="0002285A" w14:paraId="7367F3A0" w14:textId="77777777">
            <w:pPr>
              <w:jc w:val="center"/>
              <w:rPr>
                <w:rFonts w:ascii="Calibri" w:hAnsi="Calibri" w:cs="Calibri"/>
                <w:color w:val="000000"/>
                <w:kern w:val="0"/>
                <w:sz w:val="22"/>
                <w:szCs w:val="22"/>
              </w:rPr>
            </w:pPr>
          </w:p>
        </w:tc>
        <w:tc>
          <w:tcPr>
            <w:tcW w:w="2440" w:type="dxa"/>
            <w:tcBorders>
              <w:top w:val="nil"/>
              <w:left w:val="nil"/>
              <w:bottom w:val="nil"/>
              <w:right w:val="nil"/>
            </w:tcBorders>
            <w:noWrap/>
            <w:vAlign w:val="bottom"/>
            <w:hideMark/>
          </w:tcPr>
          <w:p w:rsidR="0002285A" w:rsidP="003C76EB" w:rsidRDefault="0002285A" w14:paraId="75FA467F" w14:textId="77777777">
            <w:pPr>
              <w:rPr>
                <w:rFonts w:ascii="Times New Roman" w:hAnsi="Times New Roman"/>
                <w:kern w:val="0"/>
                <w:sz w:val="20"/>
                <w:szCs w:val="20"/>
              </w:rPr>
            </w:pPr>
          </w:p>
        </w:tc>
      </w:tr>
      <w:tr w:rsidR="0002285A" w:rsidTr="003C76EB" w14:paraId="0E0CE6A1" w14:textId="77777777">
        <w:trPr>
          <w:trHeight w:val="300"/>
        </w:trPr>
        <w:tc>
          <w:tcPr>
            <w:tcW w:w="4540" w:type="dxa"/>
            <w:tcBorders>
              <w:top w:val="nil"/>
              <w:left w:val="nil"/>
              <w:bottom w:val="nil"/>
              <w:right w:val="nil"/>
            </w:tcBorders>
            <w:noWrap/>
            <w:vAlign w:val="bottom"/>
            <w:hideMark/>
          </w:tcPr>
          <w:p w:rsidR="0002285A" w:rsidP="003C76EB" w:rsidRDefault="0002285A" w14:paraId="5433665B" w14:textId="77777777">
            <w:pPr>
              <w:rPr>
                <w:rFonts w:ascii="Times New Roman" w:hAnsi="Times New Roman"/>
                <w:kern w:val="0"/>
                <w:sz w:val="20"/>
                <w:szCs w:val="20"/>
              </w:rPr>
            </w:pPr>
          </w:p>
        </w:tc>
        <w:tc>
          <w:tcPr>
            <w:tcW w:w="2440" w:type="dxa"/>
            <w:tcBorders>
              <w:top w:val="nil"/>
              <w:left w:val="nil"/>
              <w:bottom w:val="nil"/>
              <w:right w:val="nil"/>
            </w:tcBorders>
            <w:noWrap/>
            <w:vAlign w:val="bottom"/>
            <w:hideMark/>
          </w:tcPr>
          <w:p w:rsidR="0002285A" w:rsidP="003C76EB" w:rsidRDefault="0002285A" w14:paraId="52EAA01A" w14:textId="77777777">
            <w:pPr>
              <w:rPr>
                <w:rFonts w:ascii="Times New Roman" w:hAnsi="Times New Roman"/>
                <w:kern w:val="0"/>
                <w:sz w:val="20"/>
                <w:szCs w:val="20"/>
              </w:rPr>
            </w:pPr>
          </w:p>
        </w:tc>
      </w:tr>
      <w:tr w:rsidR="0002285A" w:rsidTr="003C76EB" w14:paraId="634053E5"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02285A" w:rsidP="003C76EB" w:rsidRDefault="0002285A" w14:paraId="1FF87885" w14:textId="77777777">
            <w:pPr>
              <w:jc w:val="center"/>
              <w:rPr>
                <w:rFonts w:ascii="Calibri" w:hAnsi="Calibri" w:cs="Calibri"/>
                <w:color w:val="000000"/>
                <w:kern w:val="0"/>
                <w:sz w:val="22"/>
                <w:szCs w:val="22"/>
              </w:rPr>
            </w:pPr>
            <w:r>
              <w:rPr>
                <w:rFonts w:ascii="Calibri" w:hAnsi="Calibri" w:cs="Calibri"/>
                <w:color w:val="000000"/>
                <w:kern w:val="0"/>
                <w:sz w:val="22"/>
                <w:szCs w:val="22"/>
              </w:rPr>
              <w:t>Wartość pola</w:t>
            </w:r>
          </w:p>
        </w:tc>
        <w:tc>
          <w:tcPr>
            <w:tcW w:w="2440" w:type="dxa"/>
            <w:tcBorders>
              <w:top w:val="single" w:color="auto" w:sz="4" w:space="0"/>
              <w:left w:val="nil"/>
              <w:bottom w:val="single" w:color="auto" w:sz="4" w:space="0"/>
              <w:right w:val="single" w:color="auto" w:sz="4" w:space="0"/>
            </w:tcBorders>
            <w:shd w:val="clear" w:color="000000" w:fill="BDD7EE"/>
            <w:noWrap/>
            <w:vAlign w:val="center"/>
            <w:hideMark/>
          </w:tcPr>
          <w:p w:rsidR="0002285A" w:rsidP="003C76EB" w:rsidRDefault="0002285A" w14:paraId="1A344B7A" w14:textId="77777777">
            <w:pPr>
              <w:jc w:val="center"/>
              <w:rPr>
                <w:rFonts w:ascii="Calibri" w:hAnsi="Calibri" w:cs="Calibri"/>
                <w:color w:val="000000"/>
                <w:kern w:val="0"/>
                <w:sz w:val="22"/>
                <w:szCs w:val="22"/>
              </w:rPr>
            </w:pPr>
            <w:r>
              <w:rPr>
                <w:rFonts w:ascii="Calibri" w:hAnsi="Calibri" w:cs="Calibri"/>
                <w:color w:val="000000"/>
                <w:kern w:val="0"/>
                <w:sz w:val="22"/>
                <w:szCs w:val="22"/>
              </w:rPr>
              <w:t>Kod wartości</w:t>
            </w:r>
          </w:p>
        </w:tc>
      </w:tr>
      <w:tr w:rsidR="0002285A" w:rsidTr="003C76EB" w14:paraId="4B5EB583"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02285A" w:rsidRDefault="0002285A" w14:paraId="35DF6A75" w14:textId="77777777">
            <w:pPr>
              <w:ind w:left="0"/>
              <w:rPr>
                <w:rFonts w:ascii="Calibri" w:hAnsi="Calibri" w:cs="Calibri"/>
                <w:color w:val="000000"/>
                <w:kern w:val="0"/>
                <w:sz w:val="22"/>
                <w:szCs w:val="22"/>
              </w:rPr>
            </w:pPr>
            <w:r>
              <w:rPr>
                <w:rFonts w:ascii="Calibri" w:hAnsi="Calibri" w:cs="Calibri"/>
                <w:color w:val="000000"/>
                <w:kern w:val="0"/>
                <w:sz w:val="22"/>
                <w:szCs w:val="22"/>
              </w:rPr>
              <w:t>architektura</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5703E46B" w14:textId="77777777">
            <w:pPr>
              <w:jc w:val="center"/>
              <w:rPr>
                <w:rFonts w:ascii="Calibri" w:hAnsi="Calibri" w:cs="Calibri"/>
                <w:color w:val="000000"/>
                <w:kern w:val="0"/>
                <w:sz w:val="22"/>
                <w:szCs w:val="22"/>
              </w:rPr>
            </w:pPr>
            <w:r>
              <w:rPr>
                <w:rFonts w:ascii="Calibri" w:hAnsi="Calibri" w:cs="Calibri"/>
                <w:color w:val="000000"/>
                <w:kern w:val="0"/>
                <w:sz w:val="22"/>
                <w:szCs w:val="22"/>
              </w:rPr>
              <w:t>ARC</w:t>
            </w:r>
          </w:p>
        </w:tc>
      </w:tr>
      <w:tr w:rsidR="0002285A" w:rsidTr="003C76EB" w14:paraId="3901F9E9"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02285A" w:rsidRDefault="0002285A" w14:paraId="0B6637DD" w14:textId="77777777">
            <w:pPr>
              <w:ind w:left="0"/>
              <w:rPr>
                <w:rFonts w:ascii="Calibri" w:hAnsi="Calibri" w:cs="Calibri"/>
                <w:color w:val="000000"/>
                <w:kern w:val="0"/>
                <w:sz w:val="22"/>
                <w:szCs w:val="22"/>
              </w:rPr>
            </w:pPr>
            <w:r>
              <w:rPr>
                <w:rFonts w:ascii="Calibri" w:hAnsi="Calibri" w:cs="Calibri"/>
                <w:color w:val="000000"/>
                <w:kern w:val="0"/>
                <w:sz w:val="22"/>
                <w:szCs w:val="22"/>
              </w:rPr>
              <w:t>drogi</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6B79C185" w14:textId="77777777">
            <w:pPr>
              <w:jc w:val="center"/>
              <w:rPr>
                <w:rFonts w:ascii="Calibri" w:hAnsi="Calibri" w:cs="Calibri"/>
                <w:color w:val="000000"/>
                <w:kern w:val="0"/>
                <w:sz w:val="22"/>
                <w:szCs w:val="22"/>
              </w:rPr>
            </w:pPr>
            <w:r>
              <w:rPr>
                <w:rFonts w:ascii="Calibri" w:hAnsi="Calibri" w:cs="Calibri"/>
                <w:color w:val="000000"/>
                <w:kern w:val="0"/>
                <w:sz w:val="22"/>
                <w:szCs w:val="22"/>
              </w:rPr>
              <w:t>DRO</w:t>
            </w:r>
          </w:p>
        </w:tc>
      </w:tr>
      <w:tr w:rsidR="0002285A" w:rsidTr="003C76EB" w14:paraId="3FC8BD8C"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02285A" w:rsidRDefault="0002285A" w14:paraId="1BDD3D62" w14:textId="77777777">
            <w:pPr>
              <w:ind w:left="0"/>
              <w:rPr>
                <w:rFonts w:ascii="Calibri" w:hAnsi="Calibri" w:cs="Calibri"/>
                <w:color w:val="000000"/>
                <w:kern w:val="0"/>
                <w:sz w:val="22"/>
                <w:szCs w:val="22"/>
              </w:rPr>
            </w:pPr>
            <w:r>
              <w:rPr>
                <w:rFonts w:ascii="Calibri" w:hAnsi="Calibri" w:cs="Calibri"/>
                <w:color w:val="000000"/>
                <w:kern w:val="0"/>
                <w:sz w:val="22"/>
                <w:szCs w:val="22"/>
              </w:rPr>
              <w:t>geodezja</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118894FF" w14:textId="77777777">
            <w:pPr>
              <w:jc w:val="center"/>
              <w:rPr>
                <w:rFonts w:ascii="Calibri" w:hAnsi="Calibri" w:cs="Calibri"/>
                <w:color w:val="000000"/>
                <w:kern w:val="0"/>
                <w:sz w:val="22"/>
                <w:szCs w:val="22"/>
              </w:rPr>
            </w:pPr>
            <w:r>
              <w:rPr>
                <w:rFonts w:ascii="Calibri" w:hAnsi="Calibri" w:cs="Calibri"/>
                <w:color w:val="000000"/>
                <w:kern w:val="0"/>
                <w:sz w:val="22"/>
                <w:szCs w:val="22"/>
              </w:rPr>
              <w:t>GEO</w:t>
            </w:r>
          </w:p>
        </w:tc>
      </w:tr>
      <w:tr w:rsidR="0002285A" w:rsidTr="003C76EB" w14:paraId="626ED3EF"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02285A" w:rsidRDefault="0002285A" w14:paraId="131C8592" w14:textId="77777777">
            <w:pPr>
              <w:ind w:left="0"/>
              <w:rPr>
                <w:rFonts w:ascii="Calibri" w:hAnsi="Calibri" w:cs="Calibri"/>
                <w:color w:val="000000"/>
                <w:kern w:val="0"/>
                <w:sz w:val="22"/>
                <w:szCs w:val="22"/>
              </w:rPr>
            </w:pPr>
            <w:r>
              <w:rPr>
                <w:rFonts w:ascii="Calibri" w:hAnsi="Calibri" w:cs="Calibri"/>
                <w:color w:val="000000"/>
                <w:kern w:val="0"/>
                <w:sz w:val="22"/>
                <w:szCs w:val="22"/>
              </w:rPr>
              <w:t>geotechnika</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483CE01F" w14:textId="77777777">
            <w:pPr>
              <w:jc w:val="center"/>
              <w:rPr>
                <w:rFonts w:ascii="Calibri" w:hAnsi="Calibri" w:cs="Calibri"/>
                <w:color w:val="000000"/>
                <w:kern w:val="0"/>
                <w:sz w:val="22"/>
                <w:szCs w:val="22"/>
              </w:rPr>
            </w:pPr>
            <w:r>
              <w:rPr>
                <w:rFonts w:ascii="Calibri" w:hAnsi="Calibri" w:cs="Calibri"/>
                <w:color w:val="000000"/>
                <w:kern w:val="0"/>
                <w:sz w:val="22"/>
                <w:szCs w:val="22"/>
              </w:rPr>
              <w:t>GTE</w:t>
            </w:r>
          </w:p>
        </w:tc>
      </w:tr>
      <w:tr w:rsidR="0002285A" w:rsidTr="003C76EB" w14:paraId="0FA738E6"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02285A" w:rsidRDefault="0002285A" w14:paraId="50C56D63" w14:textId="77777777">
            <w:pPr>
              <w:ind w:left="0"/>
              <w:rPr>
                <w:rFonts w:ascii="Calibri" w:hAnsi="Calibri" w:cs="Calibri"/>
                <w:color w:val="000000"/>
                <w:kern w:val="0"/>
                <w:sz w:val="22"/>
                <w:szCs w:val="22"/>
              </w:rPr>
            </w:pPr>
            <w:r>
              <w:rPr>
                <w:rFonts w:ascii="Calibri" w:hAnsi="Calibri" w:cs="Calibri"/>
                <w:color w:val="000000"/>
                <w:kern w:val="0"/>
                <w:sz w:val="22"/>
                <w:szCs w:val="22"/>
              </w:rPr>
              <w:t>harmonogramowanie</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41024894" w14:textId="77777777">
            <w:pPr>
              <w:jc w:val="center"/>
              <w:rPr>
                <w:rFonts w:ascii="Calibri" w:hAnsi="Calibri" w:cs="Calibri"/>
                <w:color w:val="000000"/>
                <w:kern w:val="0"/>
                <w:sz w:val="22"/>
                <w:szCs w:val="22"/>
              </w:rPr>
            </w:pPr>
            <w:r>
              <w:rPr>
                <w:rFonts w:ascii="Calibri" w:hAnsi="Calibri" w:cs="Calibri"/>
                <w:color w:val="000000"/>
                <w:kern w:val="0"/>
                <w:sz w:val="22"/>
                <w:szCs w:val="22"/>
              </w:rPr>
              <w:t>HAR</w:t>
            </w:r>
          </w:p>
        </w:tc>
      </w:tr>
      <w:tr w:rsidR="0002285A" w:rsidTr="003C76EB" w14:paraId="5B5A1AC5"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02285A" w:rsidRDefault="0002285A" w14:paraId="1D3E8EF2" w14:textId="77777777">
            <w:pPr>
              <w:ind w:left="0"/>
              <w:rPr>
                <w:rFonts w:ascii="Calibri" w:hAnsi="Calibri" w:cs="Calibri"/>
                <w:color w:val="000000"/>
                <w:kern w:val="0"/>
                <w:sz w:val="22"/>
                <w:szCs w:val="22"/>
              </w:rPr>
            </w:pPr>
            <w:r>
              <w:rPr>
                <w:rFonts w:ascii="Calibri" w:hAnsi="Calibri" w:cs="Calibri"/>
                <w:color w:val="000000"/>
                <w:kern w:val="0"/>
                <w:sz w:val="22"/>
                <w:szCs w:val="22"/>
              </w:rPr>
              <w:t>hydrotechnika</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03FEA705" w14:textId="77777777">
            <w:pPr>
              <w:jc w:val="center"/>
              <w:rPr>
                <w:rFonts w:ascii="Calibri" w:hAnsi="Calibri" w:cs="Calibri"/>
                <w:color w:val="000000"/>
                <w:kern w:val="0"/>
                <w:sz w:val="22"/>
                <w:szCs w:val="22"/>
              </w:rPr>
            </w:pPr>
            <w:r>
              <w:rPr>
                <w:rFonts w:ascii="Calibri" w:hAnsi="Calibri" w:cs="Calibri"/>
                <w:color w:val="000000"/>
                <w:kern w:val="0"/>
                <w:sz w:val="22"/>
                <w:szCs w:val="22"/>
              </w:rPr>
              <w:t>HTE</w:t>
            </w:r>
          </w:p>
        </w:tc>
      </w:tr>
      <w:tr w:rsidR="0002285A" w:rsidTr="003C76EB" w14:paraId="6768B188"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02285A" w:rsidRDefault="0002285A" w14:paraId="2AC1DAFF" w14:textId="77777777">
            <w:pPr>
              <w:ind w:left="0"/>
              <w:rPr>
                <w:rFonts w:ascii="Calibri" w:hAnsi="Calibri" w:cs="Calibri"/>
                <w:color w:val="000000"/>
                <w:kern w:val="0"/>
                <w:sz w:val="22"/>
                <w:szCs w:val="22"/>
              </w:rPr>
            </w:pPr>
            <w:r>
              <w:rPr>
                <w:rFonts w:ascii="Calibri" w:hAnsi="Calibri" w:cs="Calibri"/>
                <w:color w:val="000000"/>
                <w:kern w:val="0"/>
                <w:sz w:val="22"/>
                <w:szCs w:val="22"/>
              </w:rPr>
              <w:t>instalacja gazowa</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69FB43E6" w14:textId="77777777">
            <w:pPr>
              <w:jc w:val="center"/>
              <w:rPr>
                <w:rFonts w:ascii="Calibri" w:hAnsi="Calibri" w:cs="Calibri"/>
                <w:color w:val="000000"/>
                <w:kern w:val="0"/>
                <w:sz w:val="22"/>
                <w:szCs w:val="22"/>
              </w:rPr>
            </w:pPr>
            <w:r>
              <w:rPr>
                <w:rFonts w:ascii="Calibri" w:hAnsi="Calibri" w:cs="Calibri"/>
                <w:color w:val="000000"/>
                <w:kern w:val="0"/>
                <w:sz w:val="22"/>
                <w:szCs w:val="22"/>
              </w:rPr>
              <w:t>GAZ</w:t>
            </w:r>
          </w:p>
        </w:tc>
      </w:tr>
      <w:tr w:rsidR="0002285A" w:rsidTr="003C76EB" w14:paraId="3864A650"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02285A" w:rsidRDefault="0002285A" w14:paraId="366FAC96" w14:textId="77777777">
            <w:pPr>
              <w:ind w:left="0"/>
              <w:rPr>
                <w:rFonts w:ascii="Calibri" w:hAnsi="Calibri" w:cs="Calibri"/>
                <w:color w:val="000000"/>
                <w:kern w:val="0"/>
                <w:sz w:val="22"/>
                <w:szCs w:val="22"/>
              </w:rPr>
            </w:pPr>
            <w:r>
              <w:rPr>
                <w:rFonts w:ascii="Calibri" w:hAnsi="Calibri" w:cs="Calibri"/>
                <w:color w:val="000000"/>
                <w:kern w:val="0"/>
                <w:sz w:val="22"/>
                <w:szCs w:val="22"/>
              </w:rPr>
              <w:t>instalacja tryskaczowa</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753CCBD5" w14:textId="77777777">
            <w:pPr>
              <w:jc w:val="center"/>
              <w:rPr>
                <w:rFonts w:ascii="Calibri" w:hAnsi="Calibri" w:cs="Calibri"/>
                <w:color w:val="000000"/>
                <w:kern w:val="0"/>
                <w:sz w:val="22"/>
                <w:szCs w:val="22"/>
              </w:rPr>
            </w:pPr>
            <w:r>
              <w:rPr>
                <w:rFonts w:ascii="Calibri" w:hAnsi="Calibri" w:cs="Calibri"/>
                <w:color w:val="000000"/>
                <w:kern w:val="0"/>
                <w:sz w:val="22"/>
                <w:szCs w:val="22"/>
              </w:rPr>
              <w:t>TRY</w:t>
            </w:r>
          </w:p>
        </w:tc>
      </w:tr>
      <w:tr w:rsidR="0002285A" w:rsidTr="003C76EB" w14:paraId="4AC6F0BC"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02285A" w:rsidRDefault="0002285A" w14:paraId="084D0F53" w14:textId="77777777">
            <w:pPr>
              <w:ind w:left="0"/>
              <w:rPr>
                <w:rFonts w:ascii="Calibri" w:hAnsi="Calibri" w:cs="Calibri"/>
                <w:color w:val="000000"/>
                <w:kern w:val="0"/>
                <w:sz w:val="22"/>
                <w:szCs w:val="22"/>
              </w:rPr>
            </w:pPr>
            <w:r>
              <w:rPr>
                <w:rFonts w:ascii="Calibri" w:hAnsi="Calibri" w:cs="Calibri"/>
                <w:color w:val="000000"/>
                <w:kern w:val="0"/>
                <w:sz w:val="22"/>
                <w:szCs w:val="22"/>
              </w:rPr>
              <w:t>instalacje elektryczne średnioprądowe</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0F51A8D7" w14:textId="77777777">
            <w:pPr>
              <w:jc w:val="center"/>
              <w:rPr>
                <w:rFonts w:ascii="Calibri" w:hAnsi="Calibri" w:cs="Calibri"/>
                <w:color w:val="000000"/>
                <w:kern w:val="0"/>
                <w:sz w:val="22"/>
                <w:szCs w:val="22"/>
              </w:rPr>
            </w:pPr>
            <w:r>
              <w:rPr>
                <w:rFonts w:ascii="Calibri" w:hAnsi="Calibri" w:cs="Calibri"/>
                <w:color w:val="000000"/>
                <w:kern w:val="0"/>
                <w:sz w:val="22"/>
                <w:szCs w:val="22"/>
              </w:rPr>
              <w:t>ELE</w:t>
            </w:r>
          </w:p>
        </w:tc>
      </w:tr>
      <w:tr w:rsidR="0002285A" w:rsidTr="003C76EB" w14:paraId="7CD77DCD"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02285A" w:rsidRDefault="0002285A" w14:paraId="4D0E31B7" w14:textId="77777777">
            <w:pPr>
              <w:ind w:left="0"/>
              <w:rPr>
                <w:rFonts w:ascii="Calibri" w:hAnsi="Calibri" w:cs="Calibri"/>
                <w:color w:val="000000"/>
                <w:kern w:val="0"/>
                <w:sz w:val="22"/>
                <w:szCs w:val="22"/>
              </w:rPr>
            </w:pPr>
            <w:r>
              <w:rPr>
                <w:rFonts w:ascii="Calibri" w:hAnsi="Calibri" w:cs="Calibri"/>
                <w:color w:val="000000"/>
                <w:kern w:val="0"/>
                <w:sz w:val="22"/>
                <w:szCs w:val="22"/>
              </w:rPr>
              <w:t>instalacje elektryczne wysokoprądowe</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34961605" w14:textId="77777777">
            <w:pPr>
              <w:jc w:val="center"/>
              <w:rPr>
                <w:rFonts w:ascii="Calibri" w:hAnsi="Calibri" w:cs="Calibri"/>
                <w:color w:val="000000"/>
                <w:kern w:val="0"/>
                <w:sz w:val="22"/>
                <w:szCs w:val="22"/>
              </w:rPr>
            </w:pPr>
            <w:r>
              <w:rPr>
                <w:rFonts w:ascii="Calibri" w:hAnsi="Calibri" w:cs="Calibri"/>
                <w:color w:val="000000"/>
                <w:kern w:val="0"/>
                <w:sz w:val="22"/>
                <w:szCs w:val="22"/>
              </w:rPr>
              <w:t>ELW</w:t>
            </w:r>
          </w:p>
        </w:tc>
      </w:tr>
      <w:tr w:rsidR="0002285A" w:rsidTr="003C76EB" w14:paraId="22813BE0"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02285A" w:rsidRDefault="0002285A" w14:paraId="72022651" w14:textId="77777777">
            <w:pPr>
              <w:ind w:left="0"/>
              <w:rPr>
                <w:rFonts w:ascii="Calibri" w:hAnsi="Calibri" w:cs="Calibri"/>
                <w:color w:val="000000"/>
                <w:kern w:val="0"/>
                <w:sz w:val="22"/>
                <w:szCs w:val="22"/>
              </w:rPr>
            </w:pPr>
            <w:r>
              <w:rPr>
                <w:rFonts w:ascii="Calibri" w:hAnsi="Calibri" w:cs="Calibri"/>
                <w:color w:val="000000"/>
                <w:kern w:val="0"/>
                <w:sz w:val="22"/>
                <w:szCs w:val="22"/>
              </w:rPr>
              <w:t>instalacje elektryczne niskoprądowe</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5784F393" w14:textId="77777777">
            <w:pPr>
              <w:jc w:val="center"/>
              <w:rPr>
                <w:rFonts w:ascii="Calibri" w:hAnsi="Calibri" w:cs="Calibri"/>
                <w:color w:val="000000"/>
                <w:kern w:val="0"/>
                <w:sz w:val="22"/>
                <w:szCs w:val="22"/>
              </w:rPr>
            </w:pPr>
            <w:r>
              <w:rPr>
                <w:rFonts w:ascii="Calibri" w:hAnsi="Calibri" w:cs="Calibri"/>
                <w:color w:val="000000"/>
                <w:kern w:val="0"/>
                <w:sz w:val="22"/>
                <w:szCs w:val="22"/>
              </w:rPr>
              <w:t>ELN</w:t>
            </w:r>
          </w:p>
        </w:tc>
      </w:tr>
      <w:tr w:rsidR="0002285A" w:rsidTr="003C76EB" w14:paraId="5D5789EF"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02285A" w:rsidRDefault="0002285A" w14:paraId="52E2C250" w14:textId="77777777">
            <w:pPr>
              <w:ind w:left="0"/>
              <w:rPr>
                <w:rFonts w:ascii="Calibri" w:hAnsi="Calibri" w:cs="Calibri"/>
                <w:color w:val="000000"/>
                <w:kern w:val="0"/>
                <w:sz w:val="22"/>
                <w:szCs w:val="22"/>
              </w:rPr>
            </w:pPr>
            <w:r>
              <w:rPr>
                <w:rFonts w:ascii="Calibri" w:hAnsi="Calibri" w:cs="Calibri"/>
                <w:color w:val="000000"/>
                <w:kern w:val="0"/>
                <w:sz w:val="22"/>
                <w:szCs w:val="22"/>
              </w:rPr>
              <w:t>instalacje elektryczne oświetlenia</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60454AE8" w14:textId="77777777">
            <w:pPr>
              <w:jc w:val="center"/>
              <w:rPr>
                <w:rFonts w:ascii="Calibri" w:hAnsi="Calibri" w:cs="Calibri"/>
                <w:color w:val="000000"/>
                <w:kern w:val="0"/>
                <w:sz w:val="22"/>
                <w:szCs w:val="22"/>
              </w:rPr>
            </w:pPr>
            <w:r>
              <w:rPr>
                <w:rFonts w:ascii="Calibri" w:hAnsi="Calibri" w:cs="Calibri"/>
                <w:color w:val="000000"/>
                <w:kern w:val="0"/>
                <w:sz w:val="22"/>
                <w:szCs w:val="22"/>
              </w:rPr>
              <w:t>EOS</w:t>
            </w:r>
          </w:p>
        </w:tc>
      </w:tr>
      <w:tr w:rsidR="0002285A" w:rsidTr="003C76EB" w14:paraId="4294FEC5"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02285A" w:rsidRDefault="0002285A" w14:paraId="025385FF" w14:textId="77777777">
            <w:pPr>
              <w:ind w:left="0"/>
              <w:rPr>
                <w:rFonts w:ascii="Calibri" w:hAnsi="Calibri" w:cs="Calibri"/>
                <w:color w:val="000000"/>
                <w:kern w:val="0"/>
                <w:sz w:val="22"/>
                <w:szCs w:val="22"/>
              </w:rPr>
            </w:pPr>
            <w:r>
              <w:rPr>
                <w:rFonts w:ascii="Calibri" w:hAnsi="Calibri" w:cs="Calibri"/>
                <w:color w:val="000000"/>
                <w:kern w:val="0"/>
                <w:sz w:val="22"/>
                <w:szCs w:val="22"/>
              </w:rPr>
              <w:t>i</w:t>
            </w:r>
            <w:r w:rsidRPr="00FC131C">
              <w:rPr>
                <w:rFonts w:ascii="Calibri" w:hAnsi="Calibri" w:cs="Calibri"/>
                <w:color w:val="000000"/>
                <w:kern w:val="0"/>
                <w:sz w:val="22"/>
                <w:szCs w:val="22"/>
              </w:rPr>
              <w:t>nstalacje elektryczne oświetlenia</w:t>
            </w:r>
            <w:r>
              <w:rPr>
                <w:rFonts w:ascii="Calibri" w:hAnsi="Calibri" w:cs="Calibri"/>
                <w:color w:val="000000"/>
                <w:kern w:val="0"/>
                <w:sz w:val="22"/>
                <w:szCs w:val="22"/>
              </w:rPr>
              <w:t xml:space="preserve"> awaryjnego</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594837E4" w14:textId="77777777">
            <w:pPr>
              <w:jc w:val="center"/>
              <w:rPr>
                <w:rFonts w:ascii="Calibri" w:hAnsi="Calibri" w:cs="Calibri"/>
                <w:color w:val="000000"/>
                <w:kern w:val="0"/>
                <w:sz w:val="22"/>
                <w:szCs w:val="22"/>
              </w:rPr>
            </w:pPr>
            <w:r>
              <w:rPr>
                <w:rFonts w:ascii="Calibri" w:hAnsi="Calibri" w:cs="Calibri"/>
                <w:color w:val="000000"/>
                <w:kern w:val="0"/>
                <w:sz w:val="22"/>
                <w:szCs w:val="22"/>
              </w:rPr>
              <w:t>EAW</w:t>
            </w:r>
          </w:p>
        </w:tc>
      </w:tr>
      <w:tr w:rsidR="0002285A" w:rsidTr="003C76EB" w14:paraId="5FA20BF0"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02285A" w:rsidRDefault="0002285A" w14:paraId="68FEAD58" w14:textId="77777777">
            <w:pPr>
              <w:ind w:left="0"/>
              <w:rPr>
                <w:rFonts w:ascii="Calibri" w:hAnsi="Calibri" w:cs="Calibri"/>
                <w:color w:val="000000"/>
                <w:kern w:val="0"/>
                <w:sz w:val="22"/>
                <w:szCs w:val="22"/>
              </w:rPr>
            </w:pPr>
            <w:r>
              <w:rPr>
                <w:rFonts w:ascii="Calibri" w:hAnsi="Calibri" w:cs="Calibri"/>
                <w:color w:val="000000"/>
                <w:kern w:val="0"/>
                <w:sz w:val="22"/>
                <w:szCs w:val="22"/>
              </w:rPr>
              <w:t>instalacje grzewczo-chłodnicze</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0D4D0ABF" w14:textId="77777777">
            <w:pPr>
              <w:jc w:val="center"/>
              <w:rPr>
                <w:rFonts w:ascii="Calibri" w:hAnsi="Calibri" w:cs="Calibri"/>
                <w:color w:val="000000"/>
                <w:kern w:val="0"/>
                <w:sz w:val="22"/>
                <w:szCs w:val="22"/>
              </w:rPr>
            </w:pPr>
            <w:r>
              <w:rPr>
                <w:rFonts w:ascii="Calibri" w:hAnsi="Calibri" w:cs="Calibri"/>
                <w:color w:val="000000"/>
                <w:kern w:val="0"/>
                <w:sz w:val="22"/>
                <w:szCs w:val="22"/>
              </w:rPr>
              <w:t>HAC</w:t>
            </w:r>
          </w:p>
        </w:tc>
      </w:tr>
      <w:tr w:rsidR="0002285A" w:rsidTr="003C76EB" w14:paraId="619B2A5E"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02285A" w:rsidRDefault="0002285A" w14:paraId="66B0EC1F" w14:textId="77777777">
            <w:pPr>
              <w:ind w:left="0"/>
              <w:rPr>
                <w:rFonts w:ascii="Calibri" w:hAnsi="Calibri" w:cs="Calibri"/>
                <w:color w:val="000000"/>
                <w:kern w:val="0"/>
                <w:sz w:val="22"/>
                <w:szCs w:val="22"/>
              </w:rPr>
            </w:pPr>
            <w:r>
              <w:rPr>
                <w:rFonts w:ascii="Calibri" w:hAnsi="Calibri" w:cs="Calibri"/>
                <w:color w:val="000000"/>
                <w:kern w:val="0"/>
                <w:sz w:val="22"/>
                <w:szCs w:val="22"/>
              </w:rPr>
              <w:t>instalacje teletechniczne ogólne</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2C5F5DB8" w14:textId="77777777">
            <w:pPr>
              <w:jc w:val="center"/>
              <w:rPr>
                <w:rFonts w:ascii="Calibri" w:hAnsi="Calibri" w:cs="Calibri"/>
                <w:color w:val="000000"/>
                <w:kern w:val="0"/>
                <w:sz w:val="22"/>
                <w:szCs w:val="22"/>
              </w:rPr>
            </w:pPr>
            <w:r>
              <w:rPr>
                <w:rFonts w:ascii="Calibri" w:hAnsi="Calibri" w:cs="Calibri"/>
                <w:color w:val="000000"/>
                <w:kern w:val="0"/>
                <w:sz w:val="22"/>
                <w:szCs w:val="22"/>
              </w:rPr>
              <w:t>TEL</w:t>
            </w:r>
          </w:p>
        </w:tc>
      </w:tr>
      <w:tr w:rsidR="0002285A" w:rsidTr="003C76EB" w14:paraId="015FB168"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02285A" w:rsidRDefault="0002285A" w14:paraId="18B53FC7" w14:textId="77777777">
            <w:pPr>
              <w:ind w:left="0"/>
              <w:rPr>
                <w:rFonts w:ascii="Calibri" w:hAnsi="Calibri" w:cs="Calibri"/>
                <w:color w:val="000000"/>
                <w:kern w:val="0"/>
                <w:sz w:val="22"/>
                <w:szCs w:val="22"/>
              </w:rPr>
            </w:pPr>
            <w:r w:rsidRPr="00AD46B0">
              <w:rPr>
                <w:rFonts w:ascii="Calibri" w:hAnsi="Calibri" w:cs="Calibri"/>
                <w:color w:val="000000"/>
                <w:kern w:val="0"/>
                <w:sz w:val="22"/>
                <w:szCs w:val="22"/>
              </w:rPr>
              <w:t>instalacje teletechniczne</w:t>
            </w:r>
            <w:r>
              <w:rPr>
                <w:rFonts w:ascii="Calibri" w:hAnsi="Calibri" w:cs="Calibri"/>
                <w:color w:val="000000"/>
                <w:kern w:val="0"/>
                <w:sz w:val="22"/>
                <w:szCs w:val="22"/>
              </w:rPr>
              <w:t xml:space="preserve"> sieci komputerowych IP</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7C5C70C8" w14:textId="77777777">
            <w:pPr>
              <w:jc w:val="center"/>
              <w:rPr>
                <w:rFonts w:ascii="Calibri" w:hAnsi="Calibri" w:cs="Calibri"/>
                <w:color w:val="000000"/>
                <w:kern w:val="0"/>
                <w:sz w:val="22"/>
                <w:szCs w:val="22"/>
              </w:rPr>
            </w:pPr>
            <w:r>
              <w:rPr>
                <w:rFonts w:ascii="Calibri" w:hAnsi="Calibri" w:cs="Calibri"/>
                <w:color w:val="000000"/>
                <w:kern w:val="0"/>
                <w:sz w:val="22"/>
                <w:szCs w:val="22"/>
              </w:rPr>
              <w:t>TIP</w:t>
            </w:r>
          </w:p>
        </w:tc>
      </w:tr>
      <w:tr w:rsidR="0002285A" w:rsidTr="003C76EB" w14:paraId="7C8D945D"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02285A" w:rsidRDefault="0002285A" w14:paraId="4F2582ED" w14:textId="77777777">
            <w:pPr>
              <w:ind w:left="0"/>
              <w:rPr>
                <w:rFonts w:ascii="Calibri" w:hAnsi="Calibri" w:cs="Calibri"/>
                <w:color w:val="000000"/>
                <w:kern w:val="0"/>
                <w:sz w:val="22"/>
                <w:szCs w:val="22"/>
              </w:rPr>
            </w:pPr>
            <w:r w:rsidRPr="00AD46B0">
              <w:rPr>
                <w:rFonts w:ascii="Calibri" w:hAnsi="Calibri" w:cs="Calibri"/>
                <w:color w:val="000000"/>
                <w:kern w:val="0"/>
                <w:sz w:val="22"/>
                <w:szCs w:val="22"/>
              </w:rPr>
              <w:t>instalacje teletechniczne</w:t>
            </w:r>
            <w:r>
              <w:rPr>
                <w:rFonts w:ascii="Calibri" w:hAnsi="Calibri" w:cs="Calibri"/>
                <w:color w:val="000000"/>
                <w:kern w:val="0"/>
                <w:sz w:val="22"/>
                <w:szCs w:val="22"/>
              </w:rPr>
              <w:t xml:space="preserve"> telekomunikacyjna </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6D1C9503" w14:textId="77777777">
            <w:pPr>
              <w:jc w:val="center"/>
              <w:rPr>
                <w:rFonts w:ascii="Calibri" w:hAnsi="Calibri" w:cs="Calibri"/>
                <w:color w:val="000000"/>
                <w:kern w:val="0"/>
                <w:sz w:val="22"/>
                <w:szCs w:val="22"/>
              </w:rPr>
            </w:pPr>
            <w:r>
              <w:rPr>
                <w:rFonts w:ascii="Calibri" w:hAnsi="Calibri" w:cs="Calibri"/>
                <w:color w:val="000000"/>
                <w:kern w:val="0"/>
                <w:sz w:val="22"/>
                <w:szCs w:val="22"/>
              </w:rPr>
              <w:t>TTK</w:t>
            </w:r>
          </w:p>
        </w:tc>
      </w:tr>
      <w:tr w:rsidR="0002285A" w:rsidTr="003C76EB" w14:paraId="21EBE924"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02285A" w:rsidRDefault="0002285A" w14:paraId="5E81B2C9" w14:textId="77777777">
            <w:pPr>
              <w:ind w:left="0"/>
              <w:rPr>
                <w:rFonts w:ascii="Calibri" w:hAnsi="Calibri" w:cs="Calibri"/>
                <w:color w:val="000000"/>
                <w:kern w:val="0"/>
                <w:sz w:val="22"/>
                <w:szCs w:val="22"/>
              </w:rPr>
            </w:pPr>
            <w:r w:rsidRPr="00AD46B0">
              <w:rPr>
                <w:rFonts w:ascii="Calibri" w:hAnsi="Calibri" w:cs="Calibri"/>
                <w:color w:val="000000"/>
                <w:kern w:val="0"/>
                <w:sz w:val="22"/>
                <w:szCs w:val="22"/>
              </w:rPr>
              <w:t>instalacje teletechniczne</w:t>
            </w:r>
            <w:r>
              <w:rPr>
                <w:rFonts w:ascii="Calibri" w:hAnsi="Calibri" w:cs="Calibri"/>
                <w:color w:val="000000"/>
                <w:kern w:val="0"/>
                <w:sz w:val="22"/>
                <w:szCs w:val="22"/>
              </w:rPr>
              <w:t xml:space="preserve"> ppoż i sygnalizacji dróg ewakuacji</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30B4C4BA" w14:textId="77777777">
            <w:pPr>
              <w:jc w:val="center"/>
              <w:rPr>
                <w:rFonts w:ascii="Calibri" w:hAnsi="Calibri" w:cs="Calibri"/>
                <w:color w:val="000000"/>
                <w:kern w:val="0"/>
                <w:sz w:val="22"/>
                <w:szCs w:val="22"/>
              </w:rPr>
            </w:pPr>
            <w:r>
              <w:rPr>
                <w:rFonts w:ascii="Calibri" w:hAnsi="Calibri" w:cs="Calibri"/>
                <w:color w:val="000000"/>
                <w:kern w:val="0"/>
                <w:sz w:val="22"/>
                <w:szCs w:val="22"/>
              </w:rPr>
              <w:t>TPP</w:t>
            </w:r>
          </w:p>
        </w:tc>
      </w:tr>
      <w:tr w:rsidR="0002285A" w:rsidTr="003C76EB" w14:paraId="2ED00B18"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E97A7B" w:rsidRDefault="0002285A" w14:paraId="725BCE2F" w14:textId="77777777">
            <w:pPr>
              <w:ind w:left="0"/>
              <w:rPr>
                <w:rFonts w:ascii="Calibri" w:hAnsi="Calibri" w:cs="Calibri"/>
                <w:color w:val="000000"/>
                <w:kern w:val="0"/>
                <w:sz w:val="22"/>
                <w:szCs w:val="22"/>
              </w:rPr>
            </w:pPr>
            <w:r w:rsidRPr="00AD46B0">
              <w:rPr>
                <w:rFonts w:ascii="Calibri" w:hAnsi="Calibri" w:cs="Calibri"/>
                <w:color w:val="000000"/>
                <w:kern w:val="0"/>
                <w:sz w:val="22"/>
                <w:szCs w:val="22"/>
              </w:rPr>
              <w:t>instalacje teletechniczne</w:t>
            </w:r>
            <w:r>
              <w:rPr>
                <w:rFonts w:ascii="Calibri" w:hAnsi="Calibri" w:cs="Calibri"/>
                <w:color w:val="000000"/>
                <w:kern w:val="0"/>
                <w:sz w:val="22"/>
                <w:szCs w:val="22"/>
              </w:rPr>
              <w:t xml:space="preserve"> monitoringu CCTV</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4701E58C" w14:textId="77777777">
            <w:pPr>
              <w:jc w:val="center"/>
              <w:rPr>
                <w:rFonts w:ascii="Calibri" w:hAnsi="Calibri" w:cs="Calibri"/>
                <w:color w:val="000000"/>
                <w:kern w:val="0"/>
                <w:sz w:val="22"/>
                <w:szCs w:val="22"/>
              </w:rPr>
            </w:pPr>
            <w:r>
              <w:rPr>
                <w:rFonts w:ascii="Calibri" w:hAnsi="Calibri" w:cs="Calibri"/>
                <w:color w:val="000000"/>
                <w:kern w:val="0"/>
                <w:sz w:val="22"/>
                <w:szCs w:val="22"/>
              </w:rPr>
              <w:t>TTV</w:t>
            </w:r>
          </w:p>
        </w:tc>
      </w:tr>
      <w:tr w:rsidR="0002285A" w:rsidTr="003C76EB" w14:paraId="48B0BEC5" w14:textId="77777777">
        <w:trPr>
          <w:trHeight w:val="300"/>
        </w:trPr>
        <w:tc>
          <w:tcPr>
            <w:tcW w:w="4540" w:type="dxa"/>
            <w:tcBorders>
              <w:top w:val="nil"/>
              <w:left w:val="single" w:color="auto" w:sz="4" w:space="0"/>
              <w:bottom w:val="nil"/>
              <w:right w:val="nil"/>
            </w:tcBorders>
            <w:shd w:val="clear" w:color="000000" w:fill="FFFF00"/>
            <w:noWrap/>
            <w:vAlign w:val="center"/>
          </w:tcPr>
          <w:p w:rsidRPr="00AD46B0" w:rsidR="0002285A" w:rsidP="00E97A7B" w:rsidRDefault="0002285A" w14:paraId="7E466C62" w14:textId="77777777">
            <w:pPr>
              <w:ind w:left="0"/>
              <w:rPr>
                <w:rFonts w:ascii="Calibri" w:hAnsi="Calibri" w:cs="Calibri"/>
                <w:color w:val="000000"/>
                <w:kern w:val="0"/>
                <w:sz w:val="22"/>
                <w:szCs w:val="22"/>
              </w:rPr>
            </w:pPr>
            <w:r w:rsidRPr="00014F16">
              <w:rPr>
                <w:rFonts w:ascii="Calibri" w:hAnsi="Calibri" w:cs="Calibri"/>
                <w:color w:val="000000"/>
                <w:kern w:val="0"/>
                <w:sz w:val="22"/>
                <w:szCs w:val="22"/>
              </w:rPr>
              <w:t>instalacje teletechniczne</w:t>
            </w:r>
            <w:r>
              <w:rPr>
                <w:rFonts w:ascii="Calibri" w:hAnsi="Calibri" w:cs="Calibri"/>
                <w:color w:val="000000"/>
                <w:kern w:val="0"/>
                <w:sz w:val="22"/>
                <w:szCs w:val="22"/>
              </w:rPr>
              <w:t xml:space="preserve"> informacji pasażerskiej</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6EB8F58B" w14:textId="77777777">
            <w:pPr>
              <w:jc w:val="center"/>
              <w:rPr>
                <w:rFonts w:ascii="Calibri" w:hAnsi="Calibri" w:cs="Calibri"/>
                <w:color w:val="000000"/>
                <w:kern w:val="0"/>
                <w:sz w:val="22"/>
                <w:szCs w:val="22"/>
              </w:rPr>
            </w:pPr>
            <w:r>
              <w:rPr>
                <w:rFonts w:ascii="Calibri" w:hAnsi="Calibri" w:cs="Calibri"/>
                <w:color w:val="000000"/>
                <w:kern w:val="0"/>
                <w:sz w:val="22"/>
                <w:szCs w:val="22"/>
              </w:rPr>
              <w:t>TIP</w:t>
            </w:r>
          </w:p>
        </w:tc>
      </w:tr>
      <w:tr w:rsidR="0002285A" w:rsidTr="003C76EB" w14:paraId="6C2CCBF0" w14:textId="77777777">
        <w:trPr>
          <w:trHeight w:val="300"/>
        </w:trPr>
        <w:tc>
          <w:tcPr>
            <w:tcW w:w="4540" w:type="dxa"/>
            <w:tcBorders>
              <w:top w:val="nil"/>
              <w:left w:val="single" w:color="auto" w:sz="4" w:space="0"/>
              <w:bottom w:val="nil"/>
              <w:right w:val="nil"/>
            </w:tcBorders>
            <w:shd w:val="clear" w:color="000000" w:fill="FFFF00"/>
            <w:noWrap/>
            <w:vAlign w:val="center"/>
          </w:tcPr>
          <w:p w:rsidRPr="00AD46B0" w:rsidR="0002285A" w:rsidP="00E97A7B" w:rsidRDefault="0002285A" w14:paraId="3F936D59" w14:textId="77777777">
            <w:pPr>
              <w:ind w:left="0"/>
              <w:rPr>
                <w:rFonts w:ascii="Calibri" w:hAnsi="Calibri" w:cs="Calibri"/>
                <w:color w:val="000000"/>
                <w:kern w:val="0"/>
                <w:sz w:val="22"/>
                <w:szCs w:val="22"/>
              </w:rPr>
            </w:pPr>
            <w:r w:rsidRPr="00014F16">
              <w:rPr>
                <w:rFonts w:ascii="Calibri" w:hAnsi="Calibri" w:cs="Calibri"/>
                <w:color w:val="000000"/>
                <w:kern w:val="0"/>
                <w:sz w:val="22"/>
                <w:szCs w:val="22"/>
              </w:rPr>
              <w:t>instalacje teletechniczne</w:t>
            </w:r>
            <w:r>
              <w:rPr>
                <w:rFonts w:ascii="Calibri" w:hAnsi="Calibri" w:cs="Calibri"/>
                <w:color w:val="000000"/>
                <w:kern w:val="0"/>
                <w:sz w:val="22"/>
                <w:szCs w:val="22"/>
              </w:rPr>
              <w:t xml:space="preserve"> kontroli dostępu</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15D6CABF" w14:textId="77777777">
            <w:pPr>
              <w:jc w:val="center"/>
              <w:rPr>
                <w:rFonts w:ascii="Calibri" w:hAnsi="Calibri" w:cs="Calibri"/>
                <w:color w:val="000000"/>
                <w:kern w:val="0"/>
                <w:sz w:val="22"/>
                <w:szCs w:val="22"/>
              </w:rPr>
            </w:pPr>
            <w:r>
              <w:rPr>
                <w:rFonts w:ascii="Calibri" w:hAnsi="Calibri" w:cs="Calibri"/>
                <w:color w:val="000000"/>
                <w:kern w:val="0"/>
                <w:sz w:val="22"/>
                <w:szCs w:val="22"/>
              </w:rPr>
              <w:t>TKD</w:t>
            </w:r>
          </w:p>
        </w:tc>
      </w:tr>
      <w:tr w:rsidR="0002285A" w:rsidTr="003C76EB" w14:paraId="4656AA1C" w14:textId="77777777">
        <w:trPr>
          <w:trHeight w:val="300"/>
        </w:trPr>
        <w:tc>
          <w:tcPr>
            <w:tcW w:w="4540" w:type="dxa"/>
            <w:tcBorders>
              <w:top w:val="nil"/>
              <w:left w:val="single" w:color="auto" w:sz="4" w:space="0"/>
              <w:bottom w:val="nil"/>
              <w:right w:val="nil"/>
            </w:tcBorders>
            <w:shd w:val="clear" w:color="000000" w:fill="FFFF00"/>
            <w:noWrap/>
            <w:vAlign w:val="center"/>
          </w:tcPr>
          <w:p w:rsidRPr="00014F16" w:rsidR="0002285A" w:rsidP="00E97A7B" w:rsidRDefault="0002285A" w14:paraId="0D98AC21" w14:textId="77777777">
            <w:pPr>
              <w:ind w:left="0"/>
              <w:rPr>
                <w:rFonts w:ascii="Calibri" w:hAnsi="Calibri" w:cs="Calibri"/>
                <w:color w:val="000000"/>
                <w:kern w:val="0"/>
                <w:sz w:val="22"/>
                <w:szCs w:val="22"/>
              </w:rPr>
            </w:pPr>
            <w:r w:rsidRPr="00364572">
              <w:rPr>
                <w:rFonts w:ascii="Calibri" w:hAnsi="Calibri" w:cs="Calibri"/>
                <w:color w:val="000000"/>
                <w:kern w:val="0"/>
                <w:sz w:val="22"/>
                <w:szCs w:val="22"/>
              </w:rPr>
              <w:t>instalacje teletechniczne</w:t>
            </w:r>
            <w:r>
              <w:rPr>
                <w:rFonts w:ascii="Calibri" w:hAnsi="Calibri" w:cs="Calibri"/>
                <w:color w:val="000000"/>
                <w:kern w:val="0"/>
                <w:sz w:val="22"/>
                <w:szCs w:val="22"/>
              </w:rPr>
              <w:t xml:space="preserve"> sygnalizacji włamania i napadu</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35101DDE" w14:textId="77777777">
            <w:pPr>
              <w:jc w:val="center"/>
              <w:rPr>
                <w:rFonts w:ascii="Calibri" w:hAnsi="Calibri" w:cs="Calibri"/>
                <w:color w:val="000000"/>
                <w:kern w:val="0"/>
                <w:sz w:val="22"/>
                <w:szCs w:val="22"/>
              </w:rPr>
            </w:pPr>
            <w:r>
              <w:rPr>
                <w:rFonts w:ascii="Calibri" w:hAnsi="Calibri" w:cs="Calibri"/>
                <w:color w:val="000000"/>
                <w:kern w:val="0"/>
                <w:sz w:val="22"/>
                <w:szCs w:val="22"/>
              </w:rPr>
              <w:t>TSW</w:t>
            </w:r>
          </w:p>
        </w:tc>
      </w:tr>
      <w:tr w:rsidR="0002285A" w:rsidTr="003C76EB" w14:paraId="442E2023" w14:textId="77777777">
        <w:trPr>
          <w:trHeight w:val="300"/>
        </w:trPr>
        <w:tc>
          <w:tcPr>
            <w:tcW w:w="4540" w:type="dxa"/>
            <w:tcBorders>
              <w:top w:val="nil"/>
              <w:left w:val="single" w:color="auto" w:sz="4" w:space="0"/>
              <w:bottom w:val="nil"/>
              <w:right w:val="nil"/>
            </w:tcBorders>
            <w:shd w:val="clear" w:color="000000" w:fill="FFFF00"/>
            <w:noWrap/>
            <w:vAlign w:val="center"/>
          </w:tcPr>
          <w:p w:rsidRPr="00AD46B0" w:rsidR="0002285A" w:rsidP="00E97A7B" w:rsidRDefault="0002285A" w14:paraId="05C8D38F" w14:textId="77777777">
            <w:pPr>
              <w:ind w:left="0"/>
              <w:rPr>
                <w:rFonts w:ascii="Calibri" w:hAnsi="Calibri" w:cs="Calibri"/>
                <w:color w:val="000000"/>
                <w:kern w:val="0"/>
                <w:sz w:val="22"/>
                <w:szCs w:val="22"/>
              </w:rPr>
            </w:pPr>
            <w:r w:rsidRPr="00437420">
              <w:rPr>
                <w:rFonts w:ascii="Calibri" w:hAnsi="Calibri" w:cs="Calibri"/>
                <w:color w:val="000000"/>
                <w:kern w:val="0"/>
                <w:sz w:val="22"/>
                <w:szCs w:val="22"/>
              </w:rPr>
              <w:t>instalacje teletechniczne</w:t>
            </w:r>
            <w:r>
              <w:rPr>
                <w:rFonts w:ascii="Calibri" w:hAnsi="Calibri" w:cs="Calibri"/>
                <w:color w:val="000000"/>
                <w:kern w:val="0"/>
                <w:sz w:val="22"/>
                <w:szCs w:val="22"/>
              </w:rPr>
              <w:t xml:space="preserve"> dla systemów radiowych</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0468D132" w14:textId="77777777">
            <w:pPr>
              <w:jc w:val="center"/>
              <w:rPr>
                <w:rFonts w:ascii="Calibri" w:hAnsi="Calibri" w:cs="Calibri"/>
                <w:color w:val="000000"/>
                <w:kern w:val="0"/>
                <w:sz w:val="22"/>
                <w:szCs w:val="22"/>
              </w:rPr>
            </w:pPr>
            <w:r>
              <w:rPr>
                <w:rFonts w:ascii="Calibri" w:hAnsi="Calibri" w:cs="Calibri"/>
                <w:color w:val="000000"/>
                <w:kern w:val="0"/>
                <w:sz w:val="22"/>
                <w:szCs w:val="22"/>
              </w:rPr>
              <w:t>TSR</w:t>
            </w:r>
          </w:p>
        </w:tc>
      </w:tr>
      <w:tr w:rsidR="0002285A" w:rsidTr="003C76EB" w14:paraId="662638DB" w14:textId="77777777">
        <w:trPr>
          <w:trHeight w:val="300"/>
        </w:trPr>
        <w:tc>
          <w:tcPr>
            <w:tcW w:w="4540" w:type="dxa"/>
            <w:tcBorders>
              <w:top w:val="nil"/>
              <w:left w:val="single" w:color="auto" w:sz="4" w:space="0"/>
              <w:bottom w:val="nil"/>
              <w:right w:val="nil"/>
            </w:tcBorders>
            <w:shd w:val="clear" w:color="000000" w:fill="FFFF00"/>
            <w:noWrap/>
            <w:vAlign w:val="center"/>
          </w:tcPr>
          <w:p w:rsidRPr="00437420" w:rsidR="0002285A" w:rsidP="00E97A7B" w:rsidRDefault="0002285A" w14:paraId="3893C8AA" w14:textId="77777777">
            <w:pPr>
              <w:ind w:left="0"/>
              <w:rPr>
                <w:rFonts w:ascii="Calibri" w:hAnsi="Calibri" w:cs="Calibri"/>
                <w:color w:val="000000"/>
                <w:kern w:val="0"/>
                <w:sz w:val="22"/>
                <w:szCs w:val="22"/>
              </w:rPr>
            </w:pPr>
            <w:r w:rsidRPr="00437420">
              <w:rPr>
                <w:rFonts w:ascii="Calibri" w:hAnsi="Calibri" w:cs="Calibri"/>
                <w:color w:val="000000"/>
                <w:kern w:val="0"/>
                <w:sz w:val="22"/>
                <w:szCs w:val="22"/>
              </w:rPr>
              <w:t>instalacje teletechniczne</w:t>
            </w:r>
            <w:r>
              <w:rPr>
                <w:rFonts w:ascii="Calibri" w:hAnsi="Calibri" w:cs="Calibri"/>
                <w:color w:val="000000"/>
                <w:kern w:val="0"/>
                <w:sz w:val="22"/>
                <w:szCs w:val="22"/>
              </w:rPr>
              <w:t xml:space="preserve"> inteligencji budynkowej BMS</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1885F575" w14:textId="77777777">
            <w:pPr>
              <w:jc w:val="center"/>
              <w:rPr>
                <w:rFonts w:ascii="Calibri" w:hAnsi="Calibri" w:cs="Calibri"/>
                <w:color w:val="000000"/>
                <w:kern w:val="0"/>
                <w:sz w:val="22"/>
                <w:szCs w:val="22"/>
              </w:rPr>
            </w:pPr>
            <w:r>
              <w:rPr>
                <w:rFonts w:ascii="Calibri" w:hAnsi="Calibri" w:cs="Calibri"/>
                <w:color w:val="000000"/>
                <w:kern w:val="0"/>
                <w:sz w:val="22"/>
                <w:szCs w:val="22"/>
              </w:rPr>
              <w:t>TBM</w:t>
            </w:r>
          </w:p>
        </w:tc>
      </w:tr>
      <w:tr w:rsidR="0002285A" w:rsidTr="003C76EB" w14:paraId="060C495B" w14:textId="77777777">
        <w:trPr>
          <w:trHeight w:val="300"/>
        </w:trPr>
        <w:tc>
          <w:tcPr>
            <w:tcW w:w="4540" w:type="dxa"/>
            <w:tcBorders>
              <w:top w:val="nil"/>
              <w:left w:val="single" w:color="auto" w:sz="4" w:space="0"/>
              <w:bottom w:val="nil"/>
              <w:right w:val="nil"/>
            </w:tcBorders>
            <w:shd w:val="clear" w:color="000000" w:fill="FFFF00"/>
            <w:noWrap/>
            <w:vAlign w:val="center"/>
          </w:tcPr>
          <w:p w:rsidRPr="00437420" w:rsidR="0002285A" w:rsidP="00E97A7B" w:rsidRDefault="0002285A" w14:paraId="636021F7" w14:textId="77777777">
            <w:pPr>
              <w:ind w:left="0"/>
              <w:rPr>
                <w:rFonts w:ascii="Calibri" w:hAnsi="Calibri" w:cs="Calibri"/>
                <w:color w:val="000000"/>
                <w:kern w:val="0"/>
                <w:sz w:val="22"/>
                <w:szCs w:val="22"/>
              </w:rPr>
            </w:pPr>
            <w:r w:rsidRPr="00953066">
              <w:rPr>
                <w:rFonts w:ascii="Calibri" w:hAnsi="Calibri" w:cs="Calibri"/>
                <w:color w:val="000000"/>
                <w:kern w:val="0"/>
                <w:sz w:val="22"/>
                <w:szCs w:val="22"/>
              </w:rPr>
              <w:t>instalacje teletechniczne</w:t>
            </w:r>
            <w:r>
              <w:rPr>
                <w:rFonts w:ascii="Calibri" w:hAnsi="Calibri" w:cs="Calibri"/>
                <w:color w:val="000000"/>
                <w:kern w:val="0"/>
                <w:sz w:val="22"/>
                <w:szCs w:val="22"/>
              </w:rPr>
              <w:t xml:space="preserve"> sygnalizacji drogowej</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7A03FCF5" w14:textId="77777777">
            <w:pPr>
              <w:jc w:val="center"/>
              <w:rPr>
                <w:rFonts w:ascii="Calibri" w:hAnsi="Calibri" w:cs="Calibri"/>
                <w:color w:val="000000"/>
                <w:kern w:val="0"/>
                <w:sz w:val="22"/>
                <w:szCs w:val="22"/>
              </w:rPr>
            </w:pPr>
            <w:r>
              <w:rPr>
                <w:rFonts w:ascii="Calibri" w:hAnsi="Calibri" w:cs="Calibri"/>
                <w:color w:val="000000"/>
                <w:kern w:val="0"/>
                <w:sz w:val="22"/>
                <w:szCs w:val="22"/>
              </w:rPr>
              <w:t>TSD</w:t>
            </w:r>
          </w:p>
        </w:tc>
      </w:tr>
      <w:tr w:rsidR="0002285A" w:rsidTr="003C76EB" w14:paraId="66530E27"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E97A7B" w:rsidRDefault="0002285A" w14:paraId="2066CF66" w14:textId="77777777">
            <w:pPr>
              <w:ind w:left="0"/>
              <w:rPr>
                <w:rFonts w:ascii="Calibri" w:hAnsi="Calibri" w:cs="Calibri"/>
                <w:color w:val="000000"/>
                <w:kern w:val="0"/>
                <w:sz w:val="22"/>
                <w:szCs w:val="22"/>
              </w:rPr>
            </w:pPr>
            <w:r>
              <w:rPr>
                <w:rFonts w:ascii="Calibri" w:hAnsi="Calibri" w:cs="Calibri"/>
                <w:color w:val="000000"/>
                <w:kern w:val="0"/>
                <w:sz w:val="22"/>
                <w:szCs w:val="22"/>
              </w:rPr>
              <w:t>instalacje wentylacji</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232F3D65" w14:textId="77777777">
            <w:pPr>
              <w:jc w:val="center"/>
              <w:rPr>
                <w:rFonts w:ascii="Calibri" w:hAnsi="Calibri" w:cs="Calibri"/>
                <w:color w:val="000000"/>
                <w:kern w:val="0"/>
                <w:sz w:val="22"/>
                <w:szCs w:val="22"/>
              </w:rPr>
            </w:pPr>
            <w:r>
              <w:rPr>
                <w:rFonts w:ascii="Calibri" w:hAnsi="Calibri" w:cs="Calibri"/>
                <w:color w:val="000000"/>
                <w:kern w:val="0"/>
                <w:sz w:val="22"/>
                <w:szCs w:val="22"/>
              </w:rPr>
              <w:t>WEN</w:t>
            </w:r>
          </w:p>
        </w:tc>
      </w:tr>
      <w:tr w:rsidR="0002285A" w:rsidTr="003C76EB" w14:paraId="153577FF"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E97A7B" w:rsidRDefault="0002285A" w14:paraId="1B52CC6E" w14:textId="77777777">
            <w:pPr>
              <w:ind w:left="0"/>
              <w:rPr>
                <w:rFonts w:ascii="Calibri" w:hAnsi="Calibri" w:cs="Calibri"/>
                <w:color w:val="000000"/>
                <w:kern w:val="0"/>
                <w:sz w:val="22"/>
                <w:szCs w:val="22"/>
              </w:rPr>
            </w:pPr>
            <w:r>
              <w:rPr>
                <w:rFonts w:ascii="Calibri" w:hAnsi="Calibri" w:cs="Calibri"/>
                <w:color w:val="000000"/>
                <w:kern w:val="0"/>
                <w:sz w:val="22"/>
                <w:szCs w:val="22"/>
              </w:rPr>
              <w:t>instalacje wod-kan</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52795EC4" w14:textId="77777777">
            <w:pPr>
              <w:jc w:val="center"/>
              <w:rPr>
                <w:rFonts w:ascii="Calibri" w:hAnsi="Calibri" w:cs="Calibri"/>
                <w:color w:val="000000"/>
                <w:kern w:val="0"/>
                <w:sz w:val="22"/>
                <w:szCs w:val="22"/>
              </w:rPr>
            </w:pPr>
            <w:r>
              <w:rPr>
                <w:rFonts w:ascii="Calibri" w:hAnsi="Calibri" w:cs="Calibri"/>
                <w:color w:val="000000"/>
                <w:kern w:val="0"/>
                <w:sz w:val="22"/>
                <w:szCs w:val="22"/>
              </w:rPr>
              <w:t>WKA</w:t>
            </w:r>
          </w:p>
        </w:tc>
      </w:tr>
      <w:tr w:rsidR="0002285A" w:rsidTr="003C76EB" w14:paraId="16CE0257"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E97A7B" w:rsidRDefault="0002285A" w14:paraId="3F492F9A" w14:textId="77777777">
            <w:pPr>
              <w:ind w:left="0"/>
              <w:rPr>
                <w:rFonts w:ascii="Calibri" w:hAnsi="Calibri" w:cs="Calibri"/>
                <w:color w:val="000000"/>
                <w:kern w:val="0"/>
                <w:sz w:val="22"/>
                <w:szCs w:val="22"/>
              </w:rPr>
            </w:pPr>
            <w:r>
              <w:rPr>
                <w:rFonts w:ascii="Calibri" w:hAnsi="Calibri" w:cs="Calibri"/>
                <w:color w:val="000000"/>
                <w:kern w:val="0"/>
                <w:sz w:val="22"/>
                <w:szCs w:val="22"/>
              </w:rPr>
              <w:t>instalacje ogrzewania</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75B40919" w14:textId="77777777">
            <w:pPr>
              <w:jc w:val="center"/>
              <w:rPr>
                <w:rFonts w:ascii="Calibri" w:hAnsi="Calibri" w:cs="Calibri"/>
                <w:color w:val="000000"/>
                <w:kern w:val="0"/>
                <w:sz w:val="22"/>
                <w:szCs w:val="22"/>
              </w:rPr>
            </w:pPr>
            <w:r>
              <w:rPr>
                <w:rFonts w:ascii="Calibri" w:hAnsi="Calibri" w:cs="Calibri"/>
                <w:color w:val="000000"/>
                <w:kern w:val="0"/>
                <w:sz w:val="22"/>
                <w:szCs w:val="22"/>
              </w:rPr>
              <w:t>GRZ</w:t>
            </w:r>
          </w:p>
        </w:tc>
      </w:tr>
      <w:tr w:rsidR="0002285A" w:rsidTr="003C76EB" w14:paraId="483D9DA5"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E97A7B" w:rsidRDefault="0002285A" w14:paraId="783C79A0" w14:textId="77777777">
            <w:pPr>
              <w:ind w:left="0"/>
              <w:rPr>
                <w:rFonts w:ascii="Calibri" w:hAnsi="Calibri" w:cs="Calibri"/>
                <w:color w:val="000000"/>
                <w:kern w:val="0"/>
                <w:sz w:val="22"/>
                <w:szCs w:val="22"/>
              </w:rPr>
            </w:pPr>
            <w:r>
              <w:rPr>
                <w:rFonts w:ascii="Calibri" w:hAnsi="Calibri" w:cs="Calibri"/>
                <w:color w:val="000000"/>
                <w:kern w:val="0"/>
                <w:sz w:val="22"/>
                <w:szCs w:val="22"/>
              </w:rPr>
              <w:t>inwentaryzacje</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4312EDE7" w14:textId="77777777">
            <w:pPr>
              <w:jc w:val="center"/>
              <w:rPr>
                <w:rFonts w:ascii="Calibri" w:hAnsi="Calibri" w:cs="Calibri"/>
                <w:color w:val="000000"/>
                <w:kern w:val="0"/>
                <w:sz w:val="22"/>
                <w:szCs w:val="22"/>
              </w:rPr>
            </w:pPr>
            <w:r>
              <w:rPr>
                <w:rFonts w:ascii="Calibri" w:hAnsi="Calibri" w:cs="Calibri"/>
                <w:color w:val="000000"/>
                <w:kern w:val="0"/>
                <w:sz w:val="22"/>
                <w:szCs w:val="22"/>
              </w:rPr>
              <w:t>INW</w:t>
            </w:r>
          </w:p>
        </w:tc>
      </w:tr>
      <w:tr w:rsidR="0002285A" w:rsidTr="003C76EB" w14:paraId="77A48256"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E97A7B" w:rsidRDefault="0002285A" w14:paraId="7ED59DE7" w14:textId="77777777">
            <w:pPr>
              <w:ind w:left="0"/>
              <w:rPr>
                <w:rFonts w:ascii="Calibri" w:hAnsi="Calibri" w:cs="Calibri"/>
                <w:color w:val="000000"/>
                <w:kern w:val="0"/>
                <w:sz w:val="22"/>
                <w:szCs w:val="22"/>
              </w:rPr>
            </w:pPr>
            <w:r>
              <w:rPr>
                <w:rFonts w:ascii="Calibri" w:hAnsi="Calibri" w:cs="Calibri"/>
                <w:color w:val="000000"/>
                <w:kern w:val="0"/>
                <w:sz w:val="22"/>
                <w:szCs w:val="22"/>
              </w:rPr>
              <w:t>konstrukcje</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64179463" w14:textId="77777777">
            <w:pPr>
              <w:jc w:val="center"/>
              <w:rPr>
                <w:rFonts w:ascii="Calibri" w:hAnsi="Calibri" w:cs="Calibri"/>
                <w:color w:val="000000"/>
                <w:kern w:val="0"/>
                <w:sz w:val="22"/>
                <w:szCs w:val="22"/>
              </w:rPr>
            </w:pPr>
            <w:r>
              <w:rPr>
                <w:rFonts w:ascii="Calibri" w:hAnsi="Calibri" w:cs="Calibri"/>
                <w:color w:val="000000"/>
                <w:kern w:val="0"/>
                <w:sz w:val="22"/>
                <w:szCs w:val="22"/>
              </w:rPr>
              <w:t>KON</w:t>
            </w:r>
          </w:p>
        </w:tc>
      </w:tr>
      <w:tr w:rsidR="0002285A" w:rsidTr="003C76EB" w14:paraId="417B3609"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E97A7B" w:rsidRDefault="0002285A" w14:paraId="7D291E6A" w14:textId="77777777">
            <w:pPr>
              <w:ind w:left="0"/>
              <w:rPr>
                <w:rFonts w:ascii="Calibri" w:hAnsi="Calibri" w:cs="Calibri"/>
                <w:color w:val="000000"/>
                <w:kern w:val="0"/>
                <w:sz w:val="22"/>
                <w:szCs w:val="22"/>
              </w:rPr>
            </w:pPr>
            <w:r>
              <w:rPr>
                <w:rFonts w:ascii="Calibri" w:hAnsi="Calibri" w:cs="Calibri"/>
                <w:color w:val="000000"/>
                <w:kern w:val="0"/>
                <w:sz w:val="22"/>
                <w:szCs w:val="22"/>
              </w:rPr>
              <w:t>koordynacja</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2D80CE68" w14:textId="77777777">
            <w:pPr>
              <w:jc w:val="center"/>
              <w:rPr>
                <w:rFonts w:ascii="Calibri" w:hAnsi="Calibri" w:cs="Calibri"/>
                <w:color w:val="000000"/>
                <w:kern w:val="0"/>
                <w:sz w:val="22"/>
                <w:szCs w:val="22"/>
              </w:rPr>
            </w:pPr>
            <w:r>
              <w:rPr>
                <w:rFonts w:ascii="Calibri" w:hAnsi="Calibri" w:cs="Calibri"/>
                <w:color w:val="000000"/>
                <w:kern w:val="0"/>
                <w:sz w:val="22"/>
                <w:szCs w:val="22"/>
              </w:rPr>
              <w:t>KOR</w:t>
            </w:r>
          </w:p>
        </w:tc>
      </w:tr>
      <w:tr w:rsidR="0002285A" w:rsidTr="003C76EB" w14:paraId="1405A588"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E97A7B" w:rsidRDefault="0002285A" w14:paraId="2ED4D156" w14:textId="77777777">
            <w:pPr>
              <w:ind w:left="0"/>
              <w:rPr>
                <w:rFonts w:ascii="Calibri" w:hAnsi="Calibri" w:cs="Calibri"/>
                <w:color w:val="000000"/>
                <w:kern w:val="0"/>
                <w:sz w:val="22"/>
                <w:szCs w:val="22"/>
              </w:rPr>
            </w:pPr>
            <w:r>
              <w:rPr>
                <w:rFonts w:ascii="Calibri" w:hAnsi="Calibri" w:cs="Calibri"/>
                <w:color w:val="000000"/>
                <w:kern w:val="0"/>
                <w:sz w:val="22"/>
                <w:szCs w:val="22"/>
              </w:rPr>
              <w:t>kosztorysy</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356F9075" w14:textId="77777777">
            <w:pPr>
              <w:jc w:val="center"/>
              <w:rPr>
                <w:rFonts w:ascii="Calibri" w:hAnsi="Calibri" w:cs="Calibri"/>
                <w:color w:val="000000"/>
                <w:kern w:val="0"/>
                <w:sz w:val="22"/>
                <w:szCs w:val="22"/>
              </w:rPr>
            </w:pPr>
            <w:r>
              <w:rPr>
                <w:rFonts w:ascii="Calibri" w:hAnsi="Calibri" w:cs="Calibri"/>
                <w:color w:val="000000"/>
                <w:kern w:val="0"/>
                <w:sz w:val="22"/>
                <w:szCs w:val="22"/>
              </w:rPr>
              <w:t>KOS</w:t>
            </w:r>
          </w:p>
        </w:tc>
      </w:tr>
      <w:tr w:rsidR="0002285A" w:rsidTr="003C76EB" w14:paraId="182CE4A6"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E97A7B" w:rsidRDefault="0002285A" w14:paraId="37AC21C2" w14:textId="77777777">
            <w:pPr>
              <w:ind w:left="0"/>
              <w:rPr>
                <w:rFonts w:ascii="Calibri" w:hAnsi="Calibri" w:cs="Calibri"/>
                <w:color w:val="000000"/>
                <w:kern w:val="0"/>
                <w:sz w:val="22"/>
                <w:szCs w:val="22"/>
              </w:rPr>
            </w:pPr>
            <w:r>
              <w:rPr>
                <w:rFonts w:ascii="Calibri" w:hAnsi="Calibri" w:cs="Calibri"/>
                <w:color w:val="000000"/>
                <w:kern w:val="0"/>
                <w:sz w:val="22"/>
                <w:szCs w:val="22"/>
              </w:rPr>
              <w:t>systemy operacyjne i obsługi</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6197D0AA" w14:textId="77777777">
            <w:pPr>
              <w:jc w:val="center"/>
              <w:rPr>
                <w:rFonts w:ascii="Calibri" w:hAnsi="Calibri" w:cs="Calibri"/>
                <w:color w:val="000000"/>
                <w:kern w:val="0"/>
                <w:sz w:val="22"/>
                <w:szCs w:val="22"/>
              </w:rPr>
            </w:pPr>
            <w:r>
              <w:rPr>
                <w:rFonts w:ascii="Calibri" w:hAnsi="Calibri" w:cs="Calibri"/>
                <w:color w:val="000000"/>
                <w:kern w:val="0"/>
                <w:sz w:val="22"/>
                <w:szCs w:val="22"/>
              </w:rPr>
              <w:t>OPP</w:t>
            </w:r>
          </w:p>
        </w:tc>
      </w:tr>
      <w:tr w:rsidR="0002285A" w:rsidTr="003C76EB" w14:paraId="5224986D"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E97A7B" w:rsidRDefault="0002285A" w14:paraId="0D4C7472" w14:textId="77777777">
            <w:pPr>
              <w:ind w:left="0"/>
              <w:rPr>
                <w:rFonts w:ascii="Calibri" w:hAnsi="Calibri" w:cs="Calibri"/>
                <w:color w:val="000000"/>
                <w:kern w:val="0"/>
                <w:sz w:val="22"/>
                <w:szCs w:val="22"/>
              </w:rPr>
            </w:pPr>
            <w:r>
              <w:rPr>
                <w:rFonts w:ascii="Calibri" w:hAnsi="Calibri" w:cs="Calibri"/>
                <w:color w:val="000000"/>
                <w:kern w:val="0"/>
                <w:sz w:val="22"/>
                <w:szCs w:val="22"/>
              </w:rPr>
              <w:t>systemy obsługi bagażu</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491BFF79" w14:textId="77777777">
            <w:pPr>
              <w:jc w:val="center"/>
              <w:rPr>
                <w:rFonts w:ascii="Calibri" w:hAnsi="Calibri" w:cs="Calibri"/>
                <w:color w:val="000000"/>
                <w:kern w:val="0"/>
                <w:sz w:val="22"/>
                <w:szCs w:val="22"/>
              </w:rPr>
            </w:pPr>
            <w:r>
              <w:rPr>
                <w:rFonts w:ascii="Calibri" w:hAnsi="Calibri" w:cs="Calibri"/>
                <w:color w:val="000000"/>
                <w:kern w:val="0"/>
                <w:sz w:val="22"/>
                <w:szCs w:val="22"/>
              </w:rPr>
              <w:t>BHS</w:t>
            </w:r>
          </w:p>
        </w:tc>
      </w:tr>
      <w:tr w:rsidR="0002285A" w:rsidTr="003C76EB" w14:paraId="66C11459" w14:textId="77777777">
        <w:trPr>
          <w:trHeight w:val="300"/>
        </w:trPr>
        <w:tc>
          <w:tcPr>
            <w:tcW w:w="4540" w:type="dxa"/>
            <w:tcBorders>
              <w:top w:val="nil"/>
              <w:left w:val="single" w:color="auto" w:sz="4" w:space="0"/>
              <w:bottom w:val="nil"/>
              <w:right w:val="nil"/>
            </w:tcBorders>
            <w:shd w:val="clear" w:color="000000" w:fill="FFFF00"/>
            <w:noWrap/>
            <w:vAlign w:val="center"/>
          </w:tcPr>
          <w:p w:rsidR="0002285A" w:rsidP="00E97A7B" w:rsidRDefault="0002285A" w14:paraId="60F874C6" w14:textId="77777777">
            <w:pPr>
              <w:ind w:left="0"/>
              <w:rPr>
                <w:rFonts w:ascii="Calibri" w:hAnsi="Calibri" w:cs="Calibri"/>
                <w:color w:val="000000"/>
                <w:kern w:val="0"/>
                <w:sz w:val="22"/>
                <w:szCs w:val="22"/>
              </w:rPr>
            </w:pPr>
            <w:r>
              <w:rPr>
                <w:rFonts w:ascii="Calibri" w:hAnsi="Calibri" w:cs="Calibri"/>
                <w:color w:val="000000"/>
                <w:kern w:val="0"/>
                <w:sz w:val="22"/>
                <w:szCs w:val="22"/>
              </w:rPr>
              <w:t>systemy mechaniczne transportu pionowego i poziomego (windy/schody ruchome/travelatory)</w:t>
            </w:r>
          </w:p>
        </w:tc>
        <w:tc>
          <w:tcPr>
            <w:tcW w:w="2440" w:type="dxa"/>
            <w:tcBorders>
              <w:top w:val="nil"/>
              <w:left w:val="nil"/>
              <w:bottom w:val="nil"/>
              <w:right w:val="single" w:color="auto" w:sz="4" w:space="0"/>
            </w:tcBorders>
            <w:shd w:val="clear" w:color="000000" w:fill="FFFF00"/>
            <w:noWrap/>
            <w:vAlign w:val="center"/>
          </w:tcPr>
          <w:p w:rsidR="0002285A" w:rsidP="003C76EB" w:rsidRDefault="0002285A" w14:paraId="36A4AE57" w14:textId="77777777">
            <w:pPr>
              <w:jc w:val="center"/>
              <w:rPr>
                <w:rFonts w:ascii="Calibri" w:hAnsi="Calibri" w:cs="Calibri"/>
                <w:color w:val="000000"/>
                <w:kern w:val="0"/>
                <w:sz w:val="22"/>
                <w:szCs w:val="22"/>
              </w:rPr>
            </w:pPr>
            <w:r>
              <w:rPr>
                <w:rFonts w:ascii="Calibri" w:hAnsi="Calibri" w:cs="Calibri"/>
                <w:color w:val="000000"/>
                <w:kern w:val="0"/>
                <w:sz w:val="22"/>
                <w:szCs w:val="22"/>
              </w:rPr>
              <w:t>STP</w:t>
            </w:r>
          </w:p>
        </w:tc>
      </w:tr>
      <w:tr w:rsidR="0002285A" w:rsidTr="003C76EB" w14:paraId="24847D0A"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E97A7B" w:rsidRDefault="0002285A" w14:paraId="183684E2" w14:textId="77777777">
            <w:pPr>
              <w:ind w:left="0"/>
              <w:rPr>
                <w:rFonts w:ascii="Calibri" w:hAnsi="Calibri" w:cs="Calibri"/>
                <w:color w:val="000000"/>
                <w:kern w:val="0"/>
                <w:sz w:val="22"/>
                <w:szCs w:val="22"/>
              </w:rPr>
            </w:pPr>
            <w:r>
              <w:rPr>
                <w:rFonts w:ascii="Calibri" w:hAnsi="Calibri" w:cs="Calibri"/>
                <w:color w:val="000000"/>
                <w:kern w:val="0"/>
                <w:sz w:val="22"/>
                <w:szCs w:val="22"/>
              </w:rPr>
              <w:t>systemy specjalne</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7E9490D0" w14:textId="77777777">
            <w:pPr>
              <w:jc w:val="center"/>
              <w:rPr>
                <w:rFonts w:ascii="Calibri" w:hAnsi="Calibri" w:cs="Calibri"/>
                <w:color w:val="000000"/>
                <w:kern w:val="0"/>
                <w:sz w:val="22"/>
                <w:szCs w:val="22"/>
              </w:rPr>
            </w:pPr>
            <w:r>
              <w:rPr>
                <w:rFonts w:ascii="Calibri" w:hAnsi="Calibri" w:cs="Calibri"/>
                <w:color w:val="000000"/>
                <w:kern w:val="0"/>
                <w:sz w:val="22"/>
                <w:szCs w:val="22"/>
              </w:rPr>
              <w:t>SPC</w:t>
            </w:r>
          </w:p>
        </w:tc>
      </w:tr>
      <w:tr w:rsidR="0002285A" w:rsidTr="003C76EB" w14:paraId="781219DF"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E97A7B" w:rsidRDefault="0002285A" w14:paraId="09BDBDAE" w14:textId="77777777">
            <w:pPr>
              <w:ind w:left="0"/>
              <w:rPr>
                <w:rFonts w:ascii="Calibri" w:hAnsi="Calibri" w:cs="Calibri"/>
                <w:color w:val="000000"/>
                <w:kern w:val="0"/>
                <w:sz w:val="22"/>
                <w:szCs w:val="22"/>
              </w:rPr>
            </w:pPr>
            <w:r>
              <w:rPr>
                <w:rFonts w:ascii="Calibri" w:hAnsi="Calibri" w:cs="Calibri"/>
                <w:color w:val="000000"/>
                <w:kern w:val="0"/>
                <w:sz w:val="22"/>
                <w:szCs w:val="22"/>
              </w:rPr>
              <w:t>środowisko</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4F2275E8" w14:textId="77777777">
            <w:pPr>
              <w:jc w:val="center"/>
              <w:rPr>
                <w:rFonts w:ascii="Calibri" w:hAnsi="Calibri" w:cs="Calibri"/>
                <w:color w:val="000000"/>
                <w:kern w:val="0"/>
                <w:sz w:val="22"/>
                <w:szCs w:val="22"/>
              </w:rPr>
            </w:pPr>
            <w:r>
              <w:rPr>
                <w:rFonts w:ascii="Calibri" w:hAnsi="Calibri" w:cs="Calibri"/>
                <w:color w:val="000000"/>
                <w:kern w:val="0"/>
                <w:sz w:val="22"/>
                <w:szCs w:val="22"/>
              </w:rPr>
              <w:t>SRO</w:t>
            </w:r>
          </w:p>
        </w:tc>
      </w:tr>
      <w:tr w:rsidR="0002285A" w:rsidTr="003C76EB" w14:paraId="0A872104"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E97A7B" w:rsidRDefault="0002285A" w14:paraId="697782FC" w14:textId="77777777">
            <w:pPr>
              <w:ind w:left="0"/>
              <w:rPr>
                <w:rFonts w:ascii="Calibri" w:hAnsi="Calibri" w:cs="Calibri"/>
                <w:color w:val="000000"/>
                <w:kern w:val="0"/>
                <w:sz w:val="22"/>
                <w:szCs w:val="22"/>
              </w:rPr>
            </w:pPr>
            <w:r>
              <w:rPr>
                <w:rFonts w:ascii="Calibri" w:hAnsi="Calibri" w:cs="Calibri"/>
                <w:color w:val="000000"/>
                <w:kern w:val="0"/>
                <w:sz w:val="22"/>
                <w:szCs w:val="22"/>
              </w:rPr>
              <w:t>zagospodarowania terenu</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28E8EADE" w14:textId="77777777">
            <w:pPr>
              <w:jc w:val="center"/>
              <w:rPr>
                <w:rFonts w:ascii="Calibri" w:hAnsi="Calibri" w:cs="Calibri"/>
                <w:color w:val="000000"/>
                <w:kern w:val="0"/>
                <w:sz w:val="22"/>
                <w:szCs w:val="22"/>
              </w:rPr>
            </w:pPr>
            <w:r>
              <w:rPr>
                <w:rFonts w:ascii="Calibri" w:hAnsi="Calibri" w:cs="Calibri"/>
                <w:color w:val="000000"/>
                <w:kern w:val="0"/>
                <w:sz w:val="22"/>
                <w:szCs w:val="22"/>
              </w:rPr>
              <w:t>TER</w:t>
            </w:r>
          </w:p>
        </w:tc>
      </w:tr>
      <w:tr w:rsidR="0002285A" w:rsidTr="003C76EB" w14:paraId="564FB776"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E97A7B" w:rsidRDefault="0002285A" w14:paraId="7D0A4C2C" w14:textId="77777777">
            <w:pPr>
              <w:ind w:left="0"/>
              <w:rPr>
                <w:rFonts w:ascii="Calibri" w:hAnsi="Calibri" w:cs="Calibri"/>
                <w:color w:val="000000"/>
                <w:kern w:val="0"/>
                <w:sz w:val="22"/>
                <w:szCs w:val="22"/>
              </w:rPr>
            </w:pPr>
            <w:r>
              <w:rPr>
                <w:rFonts w:ascii="Calibri" w:hAnsi="Calibri" w:cs="Calibri"/>
                <w:color w:val="000000"/>
                <w:kern w:val="0"/>
                <w:sz w:val="22"/>
                <w:szCs w:val="22"/>
              </w:rPr>
              <w:t>zarządzanie projektem</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0F193D42" w14:textId="77777777">
            <w:pPr>
              <w:jc w:val="center"/>
              <w:rPr>
                <w:rFonts w:ascii="Calibri" w:hAnsi="Calibri" w:cs="Calibri"/>
                <w:color w:val="000000"/>
                <w:kern w:val="0"/>
                <w:sz w:val="22"/>
                <w:szCs w:val="22"/>
              </w:rPr>
            </w:pPr>
            <w:r>
              <w:rPr>
                <w:rFonts w:ascii="Calibri" w:hAnsi="Calibri" w:cs="Calibri"/>
                <w:color w:val="000000"/>
                <w:kern w:val="0"/>
                <w:sz w:val="22"/>
                <w:szCs w:val="22"/>
              </w:rPr>
              <w:t>MGM</w:t>
            </w:r>
          </w:p>
        </w:tc>
      </w:tr>
      <w:tr w:rsidR="0002285A" w:rsidTr="003C76EB" w14:paraId="57ED0588"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02285A" w:rsidP="00E97A7B" w:rsidRDefault="0002285A" w14:paraId="4B3E0355" w14:textId="77777777">
            <w:pPr>
              <w:ind w:left="0"/>
              <w:rPr>
                <w:rFonts w:ascii="Calibri" w:hAnsi="Calibri" w:cs="Calibri"/>
                <w:color w:val="000000"/>
                <w:kern w:val="0"/>
                <w:sz w:val="22"/>
                <w:szCs w:val="22"/>
              </w:rPr>
            </w:pPr>
            <w:r>
              <w:rPr>
                <w:rFonts w:ascii="Calibri" w:hAnsi="Calibri" w:cs="Calibri"/>
                <w:color w:val="000000"/>
                <w:kern w:val="0"/>
                <w:sz w:val="22"/>
                <w:szCs w:val="22"/>
              </w:rPr>
              <w:t>wiele branż</w:t>
            </w:r>
          </w:p>
        </w:tc>
        <w:tc>
          <w:tcPr>
            <w:tcW w:w="2440" w:type="dxa"/>
            <w:tcBorders>
              <w:top w:val="nil"/>
              <w:left w:val="nil"/>
              <w:bottom w:val="nil"/>
              <w:right w:val="single" w:color="auto" w:sz="4" w:space="0"/>
            </w:tcBorders>
            <w:shd w:val="clear" w:color="000000" w:fill="FFFF00"/>
            <w:noWrap/>
            <w:vAlign w:val="center"/>
            <w:hideMark/>
          </w:tcPr>
          <w:p w:rsidR="0002285A" w:rsidP="003C76EB" w:rsidRDefault="0002285A" w14:paraId="2512A913" w14:textId="77777777">
            <w:pPr>
              <w:jc w:val="center"/>
              <w:rPr>
                <w:rFonts w:ascii="Calibri" w:hAnsi="Calibri" w:cs="Calibri"/>
                <w:color w:val="000000"/>
                <w:kern w:val="0"/>
                <w:sz w:val="22"/>
                <w:szCs w:val="22"/>
              </w:rPr>
            </w:pPr>
            <w:r>
              <w:rPr>
                <w:rFonts w:ascii="Calibri" w:hAnsi="Calibri" w:cs="Calibri"/>
                <w:color w:val="000000"/>
                <w:kern w:val="0"/>
                <w:sz w:val="22"/>
                <w:szCs w:val="22"/>
              </w:rPr>
              <w:t>ZZZ</w:t>
            </w:r>
          </w:p>
        </w:tc>
      </w:tr>
      <w:tr w:rsidR="0002285A" w:rsidTr="003C76EB" w14:paraId="2085010B" w14:textId="77777777">
        <w:trPr>
          <w:trHeight w:val="300"/>
        </w:trPr>
        <w:tc>
          <w:tcPr>
            <w:tcW w:w="4540" w:type="dxa"/>
            <w:tcBorders>
              <w:top w:val="nil"/>
              <w:left w:val="single" w:color="auto" w:sz="4" w:space="0"/>
              <w:bottom w:val="single" w:color="auto" w:sz="4" w:space="0"/>
              <w:right w:val="nil"/>
            </w:tcBorders>
            <w:shd w:val="clear" w:color="000000" w:fill="FFFF00"/>
            <w:noWrap/>
            <w:vAlign w:val="center"/>
            <w:hideMark/>
          </w:tcPr>
          <w:p w:rsidR="0002285A" w:rsidP="00E97A7B" w:rsidRDefault="0002285A" w14:paraId="3AFA251F" w14:textId="77777777">
            <w:pPr>
              <w:ind w:left="0"/>
              <w:rPr>
                <w:rFonts w:ascii="Calibri" w:hAnsi="Calibri" w:cs="Calibri"/>
                <w:color w:val="000000"/>
                <w:kern w:val="0"/>
                <w:sz w:val="22"/>
                <w:szCs w:val="22"/>
              </w:rPr>
            </w:pPr>
            <w:r>
              <w:rPr>
                <w:rFonts w:ascii="Calibri" w:hAnsi="Calibri" w:cs="Calibri"/>
                <w:color w:val="000000"/>
                <w:kern w:val="0"/>
                <w:sz w:val="22"/>
                <w:szCs w:val="22"/>
              </w:rPr>
              <w:t>nie dotyczy</w:t>
            </w:r>
          </w:p>
        </w:tc>
        <w:tc>
          <w:tcPr>
            <w:tcW w:w="2440" w:type="dxa"/>
            <w:tcBorders>
              <w:top w:val="nil"/>
              <w:left w:val="nil"/>
              <w:bottom w:val="single" w:color="auto" w:sz="4" w:space="0"/>
              <w:right w:val="single" w:color="auto" w:sz="4" w:space="0"/>
            </w:tcBorders>
            <w:shd w:val="clear" w:color="000000" w:fill="FFFF00"/>
            <w:noWrap/>
            <w:vAlign w:val="center"/>
            <w:hideMark/>
          </w:tcPr>
          <w:p w:rsidR="0002285A" w:rsidP="003C76EB" w:rsidRDefault="0002285A" w14:paraId="296EF3A0" w14:textId="77777777">
            <w:pPr>
              <w:jc w:val="center"/>
              <w:rPr>
                <w:rFonts w:ascii="Calibri" w:hAnsi="Calibri" w:cs="Calibri"/>
                <w:color w:val="000000"/>
                <w:kern w:val="0"/>
                <w:sz w:val="22"/>
                <w:szCs w:val="22"/>
              </w:rPr>
            </w:pPr>
            <w:r>
              <w:rPr>
                <w:rFonts w:ascii="Calibri" w:hAnsi="Calibri" w:cs="Calibri"/>
                <w:color w:val="000000"/>
                <w:kern w:val="0"/>
                <w:sz w:val="22"/>
                <w:szCs w:val="22"/>
              </w:rPr>
              <w:t>XXX</w:t>
            </w:r>
          </w:p>
        </w:tc>
      </w:tr>
    </w:tbl>
    <w:p w:rsidR="0002285A" w:rsidP="0002285A" w:rsidRDefault="0002285A" w14:paraId="2985B427" w14:textId="77777777"/>
    <w:p w:rsidR="0002285A" w:rsidP="007D317F" w:rsidRDefault="0002285A" w14:paraId="7BE4A4FC" w14:textId="77777777">
      <w:pPr>
        <w:ind w:left="0"/>
      </w:pPr>
    </w:p>
    <w:p w:rsidR="00A645A8" w:rsidP="00F1011D" w:rsidRDefault="00A645A8" w14:paraId="245ABF42" w14:textId="3A672416">
      <w:pPr>
        <w:pStyle w:val="Nagwek3"/>
        <w:numPr>
          <w:ilvl w:val="1"/>
          <w:numId w:val="51"/>
        </w:numPr>
      </w:pPr>
      <w:bookmarkStart w:name="_Toc222060982" w:id="248"/>
      <w:bookmarkStart w:name="_Toc223729308" w:id="249"/>
      <w:bookmarkStart w:name="_Toc223729382" w:id="250"/>
      <w:r>
        <w:t>TYP DANYCH</w:t>
      </w:r>
      <w:bookmarkEnd w:id="248"/>
      <w:bookmarkEnd w:id="249"/>
      <w:bookmarkEnd w:id="250"/>
    </w:p>
    <w:p w:rsidR="00A645A8" w:rsidP="004F6F17" w:rsidRDefault="00A645A8" w14:paraId="48681F3E" w14:textId="77777777">
      <w:pPr>
        <w:spacing w:line="276" w:lineRule="auto"/>
        <w:ind w:left="0"/>
      </w:pPr>
      <w:r>
        <w:t xml:space="preserve">Metadana identyfikuje typ danych zapisanych w pliku np. model 3D, diagram, rysunek, tabela. W przypadku konieczności wprowadzenia szczegółowej identyfikacji dla określonego typu danych np. rysunek 2D przekrój, rysunek 2D rzut, rysunek 3D elewacja, przynajmniej pierwszy znak kodów identyfikujących te wartości powinien być identyczny np. 2PR, 2RZ, 2EL. </w:t>
      </w:r>
    </w:p>
    <w:p w:rsidR="00A645A8" w:rsidP="00A645A8" w:rsidRDefault="00A645A8" w14:paraId="43EFA373" w14:textId="77777777">
      <w:pPr>
        <w:ind w:left="0"/>
      </w:pPr>
    </w:p>
    <w:tbl>
      <w:tblPr>
        <w:tblW w:w="6880" w:type="dxa"/>
        <w:tblInd w:w="75" w:type="dxa"/>
        <w:tblCellMar>
          <w:left w:w="70" w:type="dxa"/>
          <w:right w:w="70" w:type="dxa"/>
        </w:tblCellMar>
        <w:tblLook w:val="04A0" w:firstRow="1" w:lastRow="0" w:firstColumn="1" w:lastColumn="0" w:noHBand="0" w:noVBand="1"/>
      </w:tblPr>
      <w:tblGrid>
        <w:gridCol w:w="4540"/>
        <w:gridCol w:w="2340"/>
      </w:tblGrid>
      <w:tr w:rsidR="00A645A8" w:rsidTr="003C76EB" w14:paraId="2CD9936D"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A645A8" w:rsidP="003C76EB" w:rsidRDefault="00A645A8" w14:paraId="5D836650" w14:textId="77777777">
            <w:pPr>
              <w:jc w:val="right"/>
              <w:rPr>
                <w:rFonts w:ascii="Calibri" w:hAnsi="Calibri" w:cs="Calibri"/>
                <w:color w:val="000000"/>
                <w:kern w:val="0"/>
                <w:sz w:val="22"/>
                <w:szCs w:val="22"/>
              </w:rPr>
            </w:pPr>
            <w:r>
              <w:rPr>
                <w:rFonts w:ascii="Calibri" w:hAnsi="Calibri" w:cs="Calibri"/>
                <w:color w:val="000000"/>
                <w:kern w:val="0"/>
                <w:sz w:val="22"/>
                <w:szCs w:val="22"/>
              </w:rPr>
              <w:t>Liczba znaków</w:t>
            </w:r>
          </w:p>
        </w:tc>
        <w:tc>
          <w:tcPr>
            <w:tcW w:w="2340" w:type="dxa"/>
            <w:tcBorders>
              <w:top w:val="single" w:color="auto" w:sz="4" w:space="0"/>
              <w:left w:val="nil"/>
              <w:bottom w:val="single" w:color="auto" w:sz="4" w:space="0"/>
              <w:right w:val="single" w:color="auto" w:sz="4" w:space="0"/>
            </w:tcBorders>
            <w:shd w:val="clear" w:color="000000" w:fill="FFFF00"/>
            <w:noWrap/>
            <w:vAlign w:val="center"/>
            <w:hideMark/>
          </w:tcPr>
          <w:p w:rsidR="00A645A8" w:rsidP="003C76EB" w:rsidRDefault="00A645A8" w14:paraId="14F8EE45" w14:textId="77777777">
            <w:pPr>
              <w:jc w:val="center"/>
              <w:rPr>
                <w:rFonts w:ascii="Calibri" w:hAnsi="Calibri" w:cs="Calibri"/>
                <w:color w:val="000000"/>
                <w:kern w:val="0"/>
                <w:sz w:val="22"/>
                <w:szCs w:val="22"/>
              </w:rPr>
            </w:pPr>
            <w:r>
              <w:rPr>
                <w:rFonts w:ascii="Calibri" w:hAnsi="Calibri" w:cs="Calibri"/>
                <w:color w:val="000000"/>
                <w:kern w:val="0"/>
                <w:sz w:val="22"/>
                <w:szCs w:val="22"/>
              </w:rPr>
              <w:t>3</w:t>
            </w:r>
          </w:p>
        </w:tc>
      </w:tr>
      <w:tr w:rsidR="00A645A8" w:rsidTr="003C76EB" w14:paraId="58894969" w14:textId="77777777">
        <w:trPr>
          <w:trHeight w:val="300"/>
        </w:trPr>
        <w:tc>
          <w:tcPr>
            <w:tcW w:w="4540" w:type="dxa"/>
            <w:tcBorders>
              <w:top w:val="nil"/>
              <w:left w:val="nil"/>
              <w:bottom w:val="nil"/>
              <w:right w:val="nil"/>
            </w:tcBorders>
            <w:noWrap/>
            <w:vAlign w:val="bottom"/>
            <w:hideMark/>
          </w:tcPr>
          <w:p w:rsidR="00A645A8" w:rsidP="003C76EB" w:rsidRDefault="00A645A8" w14:paraId="31F98594" w14:textId="77777777">
            <w:pPr>
              <w:jc w:val="center"/>
              <w:rPr>
                <w:rFonts w:ascii="Calibri" w:hAnsi="Calibri" w:cs="Calibri"/>
                <w:color w:val="000000"/>
                <w:kern w:val="0"/>
                <w:sz w:val="22"/>
                <w:szCs w:val="22"/>
              </w:rPr>
            </w:pPr>
          </w:p>
        </w:tc>
        <w:tc>
          <w:tcPr>
            <w:tcW w:w="2340" w:type="dxa"/>
            <w:tcBorders>
              <w:top w:val="nil"/>
              <w:left w:val="nil"/>
              <w:bottom w:val="nil"/>
              <w:right w:val="nil"/>
            </w:tcBorders>
            <w:noWrap/>
            <w:vAlign w:val="bottom"/>
            <w:hideMark/>
          </w:tcPr>
          <w:p w:rsidR="00A645A8" w:rsidP="003C76EB" w:rsidRDefault="00A645A8" w14:paraId="4C865575" w14:textId="77777777">
            <w:pPr>
              <w:rPr>
                <w:rFonts w:ascii="Times New Roman" w:hAnsi="Times New Roman"/>
                <w:kern w:val="0"/>
                <w:sz w:val="20"/>
                <w:szCs w:val="20"/>
              </w:rPr>
            </w:pPr>
          </w:p>
        </w:tc>
      </w:tr>
      <w:tr w:rsidR="00A645A8" w:rsidTr="003C76EB" w14:paraId="7A25ACBD" w14:textId="77777777">
        <w:trPr>
          <w:trHeight w:val="300"/>
        </w:trPr>
        <w:tc>
          <w:tcPr>
            <w:tcW w:w="4540" w:type="dxa"/>
            <w:tcBorders>
              <w:top w:val="nil"/>
              <w:left w:val="nil"/>
              <w:bottom w:val="nil"/>
              <w:right w:val="nil"/>
            </w:tcBorders>
            <w:noWrap/>
            <w:vAlign w:val="bottom"/>
            <w:hideMark/>
          </w:tcPr>
          <w:p w:rsidR="00A645A8" w:rsidP="003C76EB" w:rsidRDefault="00A645A8" w14:paraId="25D22E2B" w14:textId="77777777">
            <w:pPr>
              <w:rPr>
                <w:rFonts w:ascii="Times New Roman" w:hAnsi="Times New Roman"/>
                <w:kern w:val="0"/>
                <w:sz w:val="20"/>
                <w:szCs w:val="20"/>
              </w:rPr>
            </w:pPr>
          </w:p>
        </w:tc>
        <w:tc>
          <w:tcPr>
            <w:tcW w:w="2340" w:type="dxa"/>
            <w:tcBorders>
              <w:top w:val="nil"/>
              <w:left w:val="nil"/>
              <w:bottom w:val="nil"/>
              <w:right w:val="nil"/>
            </w:tcBorders>
            <w:noWrap/>
            <w:vAlign w:val="bottom"/>
            <w:hideMark/>
          </w:tcPr>
          <w:p w:rsidR="00A645A8" w:rsidP="003C76EB" w:rsidRDefault="00A645A8" w14:paraId="0B41E61D" w14:textId="77777777">
            <w:pPr>
              <w:rPr>
                <w:rFonts w:ascii="Times New Roman" w:hAnsi="Times New Roman"/>
                <w:kern w:val="0"/>
                <w:sz w:val="20"/>
                <w:szCs w:val="20"/>
              </w:rPr>
            </w:pPr>
          </w:p>
        </w:tc>
      </w:tr>
      <w:tr w:rsidR="00A645A8" w:rsidTr="003C76EB" w14:paraId="663AE859"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A645A8" w:rsidP="003C76EB" w:rsidRDefault="00A645A8" w14:paraId="1260D66F" w14:textId="77777777">
            <w:pPr>
              <w:jc w:val="center"/>
              <w:rPr>
                <w:rFonts w:ascii="Calibri" w:hAnsi="Calibri" w:cs="Calibri"/>
                <w:color w:val="000000"/>
                <w:kern w:val="0"/>
                <w:sz w:val="22"/>
                <w:szCs w:val="22"/>
              </w:rPr>
            </w:pPr>
            <w:r>
              <w:rPr>
                <w:rFonts w:ascii="Calibri" w:hAnsi="Calibri" w:cs="Calibri"/>
                <w:color w:val="000000"/>
                <w:kern w:val="0"/>
                <w:sz w:val="22"/>
                <w:szCs w:val="22"/>
              </w:rPr>
              <w:t>Wartość pola</w:t>
            </w:r>
          </w:p>
        </w:tc>
        <w:tc>
          <w:tcPr>
            <w:tcW w:w="2340" w:type="dxa"/>
            <w:tcBorders>
              <w:top w:val="single" w:color="auto" w:sz="4" w:space="0"/>
              <w:left w:val="nil"/>
              <w:bottom w:val="single" w:color="auto" w:sz="4" w:space="0"/>
              <w:right w:val="single" w:color="auto" w:sz="4" w:space="0"/>
            </w:tcBorders>
            <w:shd w:val="clear" w:color="000000" w:fill="BDD7EE"/>
            <w:noWrap/>
            <w:vAlign w:val="center"/>
            <w:hideMark/>
          </w:tcPr>
          <w:p w:rsidR="00A645A8" w:rsidP="003C76EB" w:rsidRDefault="00A645A8" w14:paraId="280F18E6" w14:textId="77777777">
            <w:pPr>
              <w:jc w:val="center"/>
              <w:rPr>
                <w:rFonts w:ascii="Calibri" w:hAnsi="Calibri" w:cs="Calibri"/>
                <w:color w:val="000000"/>
                <w:kern w:val="0"/>
                <w:sz w:val="22"/>
                <w:szCs w:val="22"/>
              </w:rPr>
            </w:pPr>
            <w:r>
              <w:rPr>
                <w:rFonts w:ascii="Calibri" w:hAnsi="Calibri" w:cs="Calibri"/>
                <w:color w:val="000000"/>
                <w:kern w:val="0"/>
                <w:sz w:val="22"/>
                <w:szCs w:val="22"/>
              </w:rPr>
              <w:t>Kod wartości</w:t>
            </w:r>
          </w:p>
        </w:tc>
      </w:tr>
      <w:tr w:rsidR="00A645A8" w:rsidTr="003C76EB" w14:paraId="40742927"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7CF09264" w14:textId="77777777">
            <w:pPr>
              <w:ind w:left="0"/>
              <w:rPr>
                <w:rFonts w:ascii="Calibri" w:hAnsi="Calibri" w:cs="Calibri"/>
                <w:color w:val="000000"/>
                <w:kern w:val="0"/>
                <w:sz w:val="22"/>
                <w:szCs w:val="22"/>
              </w:rPr>
            </w:pPr>
            <w:r>
              <w:rPr>
                <w:rFonts w:ascii="Calibri" w:hAnsi="Calibri" w:cs="Calibri"/>
                <w:color w:val="000000"/>
                <w:kern w:val="0"/>
                <w:sz w:val="22"/>
                <w:szCs w:val="22"/>
              </w:rPr>
              <w:t>Analiza</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342D1465" w14:textId="77777777">
            <w:pPr>
              <w:jc w:val="center"/>
              <w:rPr>
                <w:rFonts w:ascii="Calibri" w:hAnsi="Calibri" w:cs="Calibri"/>
                <w:color w:val="000000"/>
                <w:kern w:val="0"/>
                <w:sz w:val="22"/>
                <w:szCs w:val="22"/>
              </w:rPr>
            </w:pPr>
            <w:r>
              <w:rPr>
                <w:rFonts w:ascii="Calibri" w:hAnsi="Calibri" w:cs="Calibri"/>
                <w:color w:val="000000"/>
                <w:kern w:val="0"/>
                <w:sz w:val="22"/>
                <w:szCs w:val="22"/>
              </w:rPr>
              <w:t>ANA</w:t>
            </w:r>
          </w:p>
        </w:tc>
      </w:tr>
      <w:tr w:rsidR="00A645A8" w:rsidTr="003C76EB" w14:paraId="75F2FEFE"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435B9B6E" w14:textId="77777777">
            <w:pPr>
              <w:ind w:left="0"/>
              <w:rPr>
                <w:rFonts w:ascii="Calibri" w:hAnsi="Calibri" w:cs="Calibri"/>
                <w:color w:val="000000"/>
                <w:kern w:val="0"/>
                <w:sz w:val="22"/>
                <w:szCs w:val="22"/>
              </w:rPr>
            </w:pPr>
            <w:r>
              <w:rPr>
                <w:rFonts w:ascii="Calibri" w:hAnsi="Calibri" w:cs="Calibri"/>
                <w:color w:val="000000"/>
                <w:kern w:val="0"/>
                <w:sz w:val="22"/>
                <w:szCs w:val="22"/>
              </w:rPr>
              <w:t>Animacja</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2C6691C5" w14:textId="77777777">
            <w:pPr>
              <w:jc w:val="center"/>
              <w:rPr>
                <w:rFonts w:ascii="Calibri" w:hAnsi="Calibri" w:cs="Calibri"/>
                <w:color w:val="000000"/>
                <w:kern w:val="0"/>
                <w:sz w:val="22"/>
                <w:szCs w:val="22"/>
              </w:rPr>
            </w:pPr>
            <w:r>
              <w:rPr>
                <w:rFonts w:ascii="Calibri" w:hAnsi="Calibri" w:cs="Calibri"/>
                <w:color w:val="000000"/>
                <w:kern w:val="0"/>
                <w:sz w:val="22"/>
                <w:szCs w:val="22"/>
              </w:rPr>
              <w:t>ANM</w:t>
            </w:r>
          </w:p>
        </w:tc>
      </w:tr>
      <w:tr w:rsidR="00A645A8" w:rsidTr="003C76EB" w14:paraId="50FC8535"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062D3A9B" w14:textId="77777777">
            <w:pPr>
              <w:ind w:left="0"/>
              <w:rPr>
                <w:rFonts w:ascii="Calibri" w:hAnsi="Calibri" w:cs="Calibri"/>
                <w:color w:val="000000"/>
                <w:kern w:val="0"/>
                <w:sz w:val="22"/>
                <w:szCs w:val="22"/>
              </w:rPr>
            </w:pPr>
            <w:r>
              <w:rPr>
                <w:rFonts w:ascii="Calibri" w:hAnsi="Calibri" w:cs="Calibri"/>
                <w:color w:val="000000"/>
                <w:kern w:val="0"/>
                <w:sz w:val="22"/>
                <w:szCs w:val="22"/>
              </w:rPr>
              <w:t>Badania - wyniki</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102E082E" w14:textId="77777777">
            <w:pPr>
              <w:jc w:val="center"/>
              <w:rPr>
                <w:rFonts w:ascii="Calibri" w:hAnsi="Calibri" w:cs="Calibri"/>
                <w:color w:val="000000"/>
                <w:kern w:val="0"/>
                <w:sz w:val="22"/>
                <w:szCs w:val="22"/>
              </w:rPr>
            </w:pPr>
            <w:r>
              <w:rPr>
                <w:rFonts w:ascii="Calibri" w:hAnsi="Calibri" w:cs="Calibri"/>
                <w:color w:val="000000"/>
                <w:kern w:val="0"/>
                <w:sz w:val="22"/>
                <w:szCs w:val="22"/>
              </w:rPr>
              <w:t>SUR</w:t>
            </w:r>
          </w:p>
        </w:tc>
      </w:tr>
      <w:tr w:rsidR="00A645A8" w:rsidTr="003C76EB" w14:paraId="73CA3A1F"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028F1A73" w14:textId="77777777">
            <w:pPr>
              <w:ind w:left="0"/>
              <w:rPr>
                <w:rFonts w:ascii="Calibri" w:hAnsi="Calibri" w:cs="Calibri"/>
                <w:color w:val="000000"/>
                <w:kern w:val="0"/>
                <w:sz w:val="22"/>
                <w:szCs w:val="22"/>
              </w:rPr>
            </w:pPr>
            <w:r>
              <w:rPr>
                <w:rFonts w:ascii="Calibri" w:hAnsi="Calibri" w:cs="Calibri"/>
                <w:color w:val="000000"/>
                <w:kern w:val="0"/>
                <w:sz w:val="22"/>
                <w:szCs w:val="22"/>
              </w:rPr>
              <w:t>Chmura punktów</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46F6593C" w14:textId="77777777">
            <w:pPr>
              <w:jc w:val="center"/>
              <w:rPr>
                <w:rFonts w:ascii="Calibri" w:hAnsi="Calibri" w:cs="Calibri"/>
                <w:color w:val="000000"/>
                <w:kern w:val="0"/>
                <w:sz w:val="22"/>
                <w:szCs w:val="22"/>
              </w:rPr>
            </w:pPr>
            <w:r>
              <w:rPr>
                <w:rFonts w:ascii="Calibri" w:hAnsi="Calibri" w:cs="Calibri"/>
                <w:color w:val="000000"/>
                <w:kern w:val="0"/>
                <w:sz w:val="22"/>
                <w:szCs w:val="22"/>
              </w:rPr>
              <w:t>PCL</w:t>
            </w:r>
          </w:p>
        </w:tc>
      </w:tr>
      <w:tr w:rsidR="00A645A8" w:rsidTr="003C76EB" w14:paraId="0A74B397"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A645A8" w:rsidP="00A645A8" w:rsidRDefault="00A645A8" w14:paraId="3024BA9D" w14:textId="77777777">
            <w:pPr>
              <w:ind w:left="0"/>
              <w:rPr>
                <w:rFonts w:ascii="Calibri" w:hAnsi="Calibri" w:cs="Calibri"/>
                <w:color w:val="000000"/>
                <w:kern w:val="0"/>
                <w:sz w:val="22"/>
                <w:szCs w:val="22"/>
              </w:rPr>
            </w:pPr>
            <w:r>
              <w:rPr>
                <w:rFonts w:ascii="Calibri" w:hAnsi="Calibri" w:cs="Calibri"/>
                <w:color w:val="000000"/>
                <w:kern w:val="0"/>
                <w:sz w:val="22"/>
                <w:szCs w:val="22"/>
              </w:rPr>
              <w:t>Decyzja/Postanowienie</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0C17DC8D" w14:textId="77777777">
            <w:pPr>
              <w:jc w:val="center"/>
              <w:rPr>
                <w:rFonts w:ascii="Calibri" w:hAnsi="Calibri" w:cs="Calibri"/>
                <w:color w:val="000000"/>
                <w:kern w:val="0"/>
                <w:sz w:val="22"/>
                <w:szCs w:val="22"/>
              </w:rPr>
            </w:pPr>
            <w:r>
              <w:rPr>
                <w:rFonts w:ascii="Calibri" w:hAnsi="Calibri" w:cs="Calibri"/>
                <w:color w:val="000000"/>
                <w:kern w:val="0"/>
                <w:sz w:val="22"/>
                <w:szCs w:val="22"/>
              </w:rPr>
              <w:t>DEC</w:t>
            </w:r>
          </w:p>
        </w:tc>
      </w:tr>
      <w:tr w:rsidR="00A645A8" w:rsidTr="003C76EB" w14:paraId="375F039D"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3A1A5B55" w14:textId="77777777">
            <w:pPr>
              <w:ind w:left="0"/>
              <w:rPr>
                <w:rFonts w:ascii="Calibri" w:hAnsi="Calibri" w:cs="Calibri"/>
                <w:color w:val="000000"/>
                <w:kern w:val="0"/>
                <w:sz w:val="22"/>
                <w:szCs w:val="22"/>
              </w:rPr>
            </w:pPr>
            <w:r>
              <w:rPr>
                <w:rFonts w:ascii="Calibri" w:hAnsi="Calibri" w:cs="Calibri"/>
                <w:color w:val="000000"/>
                <w:kern w:val="0"/>
                <w:sz w:val="22"/>
                <w:szCs w:val="22"/>
              </w:rPr>
              <w:t>Formularz</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202E9D8E" w14:textId="77777777">
            <w:pPr>
              <w:jc w:val="center"/>
              <w:rPr>
                <w:rFonts w:ascii="Calibri" w:hAnsi="Calibri" w:cs="Calibri"/>
                <w:color w:val="000000"/>
                <w:kern w:val="0"/>
                <w:sz w:val="22"/>
                <w:szCs w:val="22"/>
              </w:rPr>
            </w:pPr>
            <w:r>
              <w:rPr>
                <w:rFonts w:ascii="Calibri" w:hAnsi="Calibri" w:cs="Calibri"/>
                <w:color w:val="000000"/>
                <w:kern w:val="0"/>
                <w:sz w:val="22"/>
                <w:szCs w:val="22"/>
              </w:rPr>
              <w:t>FRM</w:t>
            </w:r>
          </w:p>
        </w:tc>
      </w:tr>
      <w:tr w:rsidR="00A645A8" w:rsidTr="003C76EB" w14:paraId="2B9AEEB3"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531A6C42" w14:textId="77777777">
            <w:pPr>
              <w:ind w:left="0"/>
              <w:rPr>
                <w:rFonts w:ascii="Calibri" w:hAnsi="Calibri" w:cs="Calibri"/>
                <w:color w:val="000000"/>
                <w:kern w:val="0"/>
                <w:sz w:val="22"/>
                <w:szCs w:val="22"/>
              </w:rPr>
            </w:pPr>
            <w:r>
              <w:rPr>
                <w:rFonts w:ascii="Calibri" w:hAnsi="Calibri" w:cs="Calibri"/>
                <w:color w:val="000000"/>
                <w:kern w:val="0"/>
                <w:sz w:val="22"/>
                <w:szCs w:val="22"/>
              </w:rPr>
              <w:t>Harmonogram</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37B81218" w14:textId="77777777">
            <w:pPr>
              <w:jc w:val="center"/>
              <w:rPr>
                <w:rFonts w:ascii="Calibri" w:hAnsi="Calibri" w:cs="Calibri"/>
                <w:color w:val="000000"/>
                <w:kern w:val="0"/>
                <w:sz w:val="22"/>
                <w:szCs w:val="22"/>
              </w:rPr>
            </w:pPr>
            <w:r>
              <w:rPr>
                <w:rFonts w:ascii="Calibri" w:hAnsi="Calibri" w:cs="Calibri"/>
                <w:color w:val="000000"/>
                <w:kern w:val="0"/>
                <w:sz w:val="22"/>
                <w:szCs w:val="22"/>
              </w:rPr>
              <w:t>TTB</w:t>
            </w:r>
          </w:p>
        </w:tc>
      </w:tr>
      <w:tr w:rsidR="00A645A8" w:rsidTr="003C76EB" w14:paraId="413AECE2"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A645A8" w:rsidP="00A645A8" w:rsidRDefault="00A645A8" w14:paraId="71C4038B" w14:textId="77777777">
            <w:pPr>
              <w:ind w:left="0"/>
              <w:rPr>
                <w:rFonts w:ascii="Calibri" w:hAnsi="Calibri" w:cs="Calibri"/>
                <w:color w:val="000000"/>
                <w:kern w:val="0"/>
                <w:sz w:val="22"/>
                <w:szCs w:val="22"/>
              </w:rPr>
            </w:pPr>
            <w:r>
              <w:rPr>
                <w:rFonts w:ascii="Calibri" w:hAnsi="Calibri" w:cs="Calibri"/>
                <w:color w:val="000000"/>
                <w:kern w:val="0"/>
                <w:sz w:val="22"/>
                <w:szCs w:val="22"/>
              </w:rPr>
              <w:t>Informacje BIOZ/BHP</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07C8E662" w14:textId="77777777">
            <w:pPr>
              <w:jc w:val="center"/>
              <w:rPr>
                <w:rFonts w:ascii="Calibri" w:hAnsi="Calibri" w:cs="Calibri"/>
                <w:color w:val="000000"/>
                <w:kern w:val="0"/>
                <w:sz w:val="22"/>
                <w:szCs w:val="22"/>
              </w:rPr>
            </w:pPr>
            <w:r>
              <w:rPr>
                <w:rFonts w:ascii="Calibri" w:hAnsi="Calibri" w:cs="Calibri"/>
                <w:color w:val="000000"/>
                <w:kern w:val="0"/>
                <w:sz w:val="22"/>
                <w:szCs w:val="22"/>
              </w:rPr>
              <w:t>OHS</w:t>
            </w:r>
          </w:p>
        </w:tc>
      </w:tr>
      <w:tr w:rsidR="00A645A8" w:rsidTr="003C76EB" w14:paraId="137605A4"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0C9E652F" w14:textId="77777777">
            <w:pPr>
              <w:ind w:left="0"/>
              <w:rPr>
                <w:rFonts w:ascii="Calibri" w:hAnsi="Calibri" w:cs="Calibri"/>
                <w:color w:val="000000"/>
                <w:kern w:val="0"/>
                <w:sz w:val="22"/>
                <w:szCs w:val="22"/>
              </w:rPr>
            </w:pPr>
            <w:r>
              <w:rPr>
                <w:rFonts w:ascii="Calibri" w:hAnsi="Calibri" w:cs="Calibri"/>
                <w:color w:val="000000"/>
                <w:kern w:val="0"/>
                <w:sz w:val="22"/>
                <w:szCs w:val="22"/>
              </w:rPr>
              <w:t>Instrukcja</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339C6FB3" w14:textId="77777777">
            <w:pPr>
              <w:jc w:val="center"/>
              <w:rPr>
                <w:rFonts w:ascii="Calibri" w:hAnsi="Calibri" w:cs="Calibri"/>
                <w:color w:val="000000"/>
                <w:kern w:val="0"/>
                <w:sz w:val="22"/>
                <w:szCs w:val="22"/>
              </w:rPr>
            </w:pPr>
            <w:r>
              <w:rPr>
                <w:rFonts w:ascii="Calibri" w:hAnsi="Calibri" w:cs="Calibri"/>
                <w:color w:val="000000"/>
                <w:kern w:val="0"/>
                <w:sz w:val="22"/>
                <w:szCs w:val="22"/>
              </w:rPr>
              <w:t>INS</w:t>
            </w:r>
          </w:p>
        </w:tc>
      </w:tr>
      <w:tr w:rsidR="00A645A8" w:rsidTr="003C76EB" w14:paraId="314ECA8D"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31C30F5D" w14:textId="77777777">
            <w:pPr>
              <w:ind w:left="0"/>
              <w:rPr>
                <w:rFonts w:ascii="Calibri" w:hAnsi="Calibri" w:cs="Calibri"/>
                <w:color w:val="000000"/>
                <w:kern w:val="0"/>
                <w:sz w:val="22"/>
                <w:szCs w:val="22"/>
              </w:rPr>
            </w:pPr>
            <w:r>
              <w:rPr>
                <w:rFonts w:ascii="Calibri" w:hAnsi="Calibri" w:cs="Calibri"/>
                <w:color w:val="000000"/>
                <w:kern w:val="0"/>
                <w:sz w:val="22"/>
                <w:szCs w:val="22"/>
              </w:rPr>
              <w:t>Kalkulacje</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233131C3" w14:textId="77777777">
            <w:pPr>
              <w:jc w:val="center"/>
              <w:rPr>
                <w:rFonts w:ascii="Calibri" w:hAnsi="Calibri" w:cs="Calibri"/>
                <w:color w:val="000000"/>
                <w:kern w:val="0"/>
                <w:sz w:val="22"/>
                <w:szCs w:val="22"/>
              </w:rPr>
            </w:pPr>
            <w:r>
              <w:rPr>
                <w:rFonts w:ascii="Calibri" w:hAnsi="Calibri" w:cs="Calibri"/>
                <w:color w:val="000000"/>
                <w:kern w:val="0"/>
                <w:sz w:val="22"/>
                <w:szCs w:val="22"/>
              </w:rPr>
              <w:t>CAL</w:t>
            </w:r>
          </w:p>
        </w:tc>
      </w:tr>
      <w:tr w:rsidR="00A645A8" w:rsidTr="003C76EB" w14:paraId="4DD130D1"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36BD4C5B" w14:textId="77777777">
            <w:pPr>
              <w:ind w:left="0"/>
              <w:rPr>
                <w:rFonts w:ascii="Calibri" w:hAnsi="Calibri" w:cs="Calibri"/>
                <w:color w:val="000000"/>
                <w:kern w:val="0"/>
                <w:sz w:val="22"/>
                <w:szCs w:val="22"/>
              </w:rPr>
            </w:pPr>
            <w:r>
              <w:rPr>
                <w:rFonts w:ascii="Calibri" w:hAnsi="Calibri" w:cs="Calibri"/>
                <w:color w:val="000000"/>
                <w:kern w:val="0"/>
                <w:sz w:val="22"/>
                <w:szCs w:val="22"/>
              </w:rPr>
              <w:t>Karta badania gruntu</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1726FD54" w14:textId="77777777">
            <w:pPr>
              <w:jc w:val="center"/>
              <w:rPr>
                <w:rFonts w:ascii="Calibri" w:hAnsi="Calibri" w:cs="Calibri"/>
                <w:color w:val="000000"/>
                <w:kern w:val="0"/>
                <w:sz w:val="22"/>
                <w:szCs w:val="22"/>
              </w:rPr>
            </w:pPr>
            <w:r>
              <w:rPr>
                <w:rFonts w:ascii="Calibri" w:hAnsi="Calibri" w:cs="Calibri"/>
                <w:color w:val="000000"/>
                <w:kern w:val="0"/>
                <w:sz w:val="22"/>
                <w:szCs w:val="22"/>
              </w:rPr>
              <w:t>CGI</w:t>
            </w:r>
          </w:p>
        </w:tc>
      </w:tr>
      <w:tr w:rsidR="00A645A8" w:rsidTr="003C76EB" w14:paraId="5ACE94AE"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A645A8" w:rsidP="00A645A8" w:rsidRDefault="00A645A8" w14:paraId="6D4AAFB1" w14:textId="77777777">
            <w:pPr>
              <w:ind w:left="0"/>
              <w:rPr>
                <w:rFonts w:ascii="Calibri" w:hAnsi="Calibri" w:cs="Calibri"/>
                <w:color w:val="000000"/>
                <w:kern w:val="0"/>
                <w:sz w:val="22"/>
                <w:szCs w:val="22"/>
              </w:rPr>
            </w:pPr>
            <w:r>
              <w:rPr>
                <w:rFonts w:ascii="Calibri" w:hAnsi="Calibri" w:cs="Calibri"/>
                <w:color w:val="000000"/>
                <w:kern w:val="0"/>
                <w:sz w:val="22"/>
                <w:szCs w:val="22"/>
              </w:rPr>
              <w:t>Karta badania wody</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65431D79" w14:textId="77777777">
            <w:pPr>
              <w:jc w:val="center"/>
              <w:rPr>
                <w:rFonts w:ascii="Calibri" w:hAnsi="Calibri" w:cs="Calibri"/>
                <w:color w:val="000000"/>
                <w:kern w:val="0"/>
                <w:sz w:val="22"/>
                <w:szCs w:val="22"/>
              </w:rPr>
            </w:pPr>
            <w:r>
              <w:rPr>
                <w:rFonts w:ascii="Calibri" w:hAnsi="Calibri" w:cs="Calibri"/>
                <w:color w:val="000000"/>
                <w:kern w:val="0"/>
                <w:sz w:val="22"/>
                <w:szCs w:val="22"/>
              </w:rPr>
              <w:t>CWI</w:t>
            </w:r>
          </w:p>
        </w:tc>
      </w:tr>
      <w:tr w:rsidR="00A645A8" w:rsidTr="003C76EB" w14:paraId="334B9E92"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422ABC5D" w14:textId="77777777">
            <w:pPr>
              <w:ind w:left="0"/>
              <w:rPr>
                <w:rFonts w:ascii="Calibri" w:hAnsi="Calibri" w:cs="Calibri"/>
                <w:color w:val="000000"/>
                <w:kern w:val="0"/>
                <w:sz w:val="22"/>
                <w:szCs w:val="22"/>
              </w:rPr>
            </w:pPr>
            <w:r>
              <w:rPr>
                <w:rFonts w:ascii="Calibri" w:hAnsi="Calibri" w:cs="Calibri"/>
                <w:color w:val="000000"/>
                <w:kern w:val="0"/>
                <w:sz w:val="22"/>
                <w:szCs w:val="22"/>
              </w:rPr>
              <w:t>Karta danych sprzętu</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7C891DDD" w14:textId="77777777">
            <w:pPr>
              <w:jc w:val="center"/>
              <w:rPr>
                <w:rFonts w:ascii="Calibri" w:hAnsi="Calibri" w:cs="Calibri"/>
                <w:color w:val="000000"/>
                <w:kern w:val="0"/>
                <w:sz w:val="22"/>
                <w:szCs w:val="22"/>
              </w:rPr>
            </w:pPr>
            <w:r>
              <w:rPr>
                <w:rFonts w:ascii="Calibri" w:hAnsi="Calibri" w:cs="Calibri"/>
                <w:color w:val="000000"/>
                <w:kern w:val="0"/>
                <w:sz w:val="22"/>
                <w:szCs w:val="22"/>
              </w:rPr>
              <w:t>EQS</w:t>
            </w:r>
          </w:p>
        </w:tc>
      </w:tr>
      <w:tr w:rsidR="00A645A8" w:rsidTr="003C76EB" w14:paraId="510EE110" w14:textId="77777777">
        <w:trPr>
          <w:trHeight w:val="300"/>
        </w:trPr>
        <w:tc>
          <w:tcPr>
            <w:tcW w:w="4540" w:type="dxa"/>
            <w:tcBorders>
              <w:top w:val="nil"/>
              <w:left w:val="single" w:color="auto" w:sz="4" w:space="0"/>
              <w:bottom w:val="nil"/>
              <w:right w:val="nil"/>
            </w:tcBorders>
            <w:shd w:val="clear" w:color="000000" w:fill="FFFF00"/>
            <w:noWrap/>
            <w:vAlign w:val="center"/>
          </w:tcPr>
          <w:p w:rsidR="00A645A8" w:rsidP="00A645A8" w:rsidRDefault="00A645A8" w14:paraId="770F2778" w14:textId="77777777">
            <w:pPr>
              <w:ind w:left="0"/>
              <w:rPr>
                <w:rFonts w:ascii="Calibri" w:hAnsi="Calibri" w:cs="Calibri"/>
                <w:color w:val="000000"/>
                <w:kern w:val="0"/>
                <w:sz w:val="22"/>
                <w:szCs w:val="22"/>
              </w:rPr>
            </w:pPr>
            <w:r>
              <w:rPr>
                <w:rFonts w:ascii="Calibri" w:hAnsi="Calibri" w:cs="Calibri"/>
                <w:color w:val="000000"/>
                <w:kern w:val="0"/>
                <w:sz w:val="22"/>
                <w:szCs w:val="22"/>
              </w:rPr>
              <w:t>Kontener wieloplikowy eTransmit powiązanych plików projektowych (xref/links)</w:t>
            </w:r>
          </w:p>
        </w:tc>
        <w:tc>
          <w:tcPr>
            <w:tcW w:w="2340" w:type="dxa"/>
            <w:tcBorders>
              <w:top w:val="nil"/>
              <w:left w:val="nil"/>
              <w:bottom w:val="nil"/>
              <w:right w:val="single" w:color="auto" w:sz="4" w:space="0"/>
            </w:tcBorders>
            <w:shd w:val="clear" w:color="000000" w:fill="FFFF00"/>
            <w:noWrap/>
            <w:vAlign w:val="center"/>
          </w:tcPr>
          <w:p w:rsidR="00A645A8" w:rsidP="003C76EB" w:rsidRDefault="00A645A8" w14:paraId="1B6A1E08" w14:textId="77777777">
            <w:pPr>
              <w:jc w:val="center"/>
              <w:rPr>
                <w:rFonts w:ascii="Calibri" w:hAnsi="Calibri" w:cs="Calibri"/>
                <w:color w:val="000000"/>
                <w:kern w:val="0"/>
                <w:sz w:val="22"/>
                <w:szCs w:val="22"/>
              </w:rPr>
            </w:pPr>
            <w:r>
              <w:rPr>
                <w:rFonts w:ascii="Calibri" w:hAnsi="Calibri" w:cs="Calibri"/>
                <w:color w:val="000000"/>
                <w:kern w:val="0"/>
                <w:sz w:val="22"/>
                <w:szCs w:val="22"/>
              </w:rPr>
              <w:t>ETR</w:t>
            </w:r>
          </w:p>
        </w:tc>
      </w:tr>
      <w:tr w:rsidR="00A645A8" w:rsidTr="003C76EB" w14:paraId="1630417B"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42DCF994" w14:textId="77777777">
            <w:pPr>
              <w:ind w:left="0"/>
              <w:rPr>
                <w:rFonts w:ascii="Calibri" w:hAnsi="Calibri" w:cs="Calibri"/>
                <w:color w:val="000000"/>
                <w:kern w:val="0"/>
                <w:sz w:val="22"/>
                <w:szCs w:val="22"/>
              </w:rPr>
            </w:pPr>
            <w:r>
              <w:rPr>
                <w:rFonts w:ascii="Calibri" w:hAnsi="Calibri" w:cs="Calibri"/>
                <w:color w:val="000000"/>
                <w:kern w:val="0"/>
                <w:sz w:val="22"/>
                <w:szCs w:val="22"/>
              </w:rPr>
              <w:t>Kosztorys</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325F89A5" w14:textId="77777777">
            <w:pPr>
              <w:jc w:val="center"/>
              <w:rPr>
                <w:rFonts w:ascii="Calibri" w:hAnsi="Calibri" w:cs="Calibri"/>
                <w:color w:val="000000"/>
                <w:kern w:val="0"/>
                <w:sz w:val="22"/>
                <w:szCs w:val="22"/>
              </w:rPr>
            </w:pPr>
            <w:r>
              <w:rPr>
                <w:rFonts w:ascii="Calibri" w:hAnsi="Calibri" w:cs="Calibri"/>
                <w:color w:val="000000"/>
                <w:kern w:val="0"/>
                <w:sz w:val="22"/>
                <w:szCs w:val="22"/>
              </w:rPr>
              <w:t>CSE</w:t>
            </w:r>
          </w:p>
        </w:tc>
      </w:tr>
      <w:tr w:rsidR="00A645A8" w:rsidTr="003C76EB" w14:paraId="159DC873"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544CCA8C" w14:textId="77777777">
            <w:pPr>
              <w:ind w:left="0"/>
              <w:rPr>
                <w:rFonts w:ascii="Calibri" w:hAnsi="Calibri" w:cs="Calibri"/>
                <w:color w:val="000000"/>
                <w:kern w:val="0"/>
                <w:sz w:val="22"/>
                <w:szCs w:val="22"/>
              </w:rPr>
            </w:pPr>
            <w:r>
              <w:rPr>
                <w:rFonts w:ascii="Calibri" w:hAnsi="Calibri" w:cs="Calibri"/>
                <w:color w:val="000000"/>
                <w:kern w:val="0"/>
                <w:sz w:val="22"/>
                <w:szCs w:val="22"/>
              </w:rPr>
              <w:t>Mapa</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210345E9" w14:textId="77777777">
            <w:pPr>
              <w:jc w:val="center"/>
              <w:rPr>
                <w:rFonts w:ascii="Calibri" w:hAnsi="Calibri" w:cs="Calibri"/>
                <w:color w:val="000000"/>
                <w:kern w:val="0"/>
                <w:sz w:val="22"/>
                <w:szCs w:val="22"/>
              </w:rPr>
            </w:pPr>
            <w:r>
              <w:rPr>
                <w:rFonts w:ascii="Calibri" w:hAnsi="Calibri" w:cs="Calibri"/>
                <w:color w:val="000000"/>
                <w:kern w:val="0"/>
                <w:sz w:val="22"/>
                <w:szCs w:val="22"/>
              </w:rPr>
              <w:t>MAP</w:t>
            </w:r>
          </w:p>
        </w:tc>
      </w:tr>
      <w:tr w:rsidR="00A645A8" w:rsidTr="003C76EB" w14:paraId="1860C3BE"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611F9E38" w14:textId="77777777">
            <w:pPr>
              <w:ind w:left="0"/>
              <w:rPr>
                <w:rFonts w:ascii="Calibri" w:hAnsi="Calibri" w:cs="Calibri"/>
                <w:color w:val="000000"/>
                <w:kern w:val="0"/>
                <w:sz w:val="22"/>
                <w:szCs w:val="22"/>
              </w:rPr>
            </w:pPr>
            <w:r>
              <w:rPr>
                <w:rFonts w:ascii="Calibri" w:hAnsi="Calibri" w:cs="Calibri"/>
                <w:color w:val="000000"/>
                <w:kern w:val="0"/>
                <w:sz w:val="22"/>
                <w:szCs w:val="22"/>
              </w:rPr>
              <w:t>Model – 3D</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1505BE43" w14:textId="77777777">
            <w:pPr>
              <w:jc w:val="center"/>
              <w:rPr>
                <w:rFonts w:ascii="Calibri" w:hAnsi="Calibri" w:cs="Calibri"/>
                <w:color w:val="000000"/>
                <w:kern w:val="0"/>
                <w:sz w:val="22"/>
                <w:szCs w:val="22"/>
              </w:rPr>
            </w:pPr>
            <w:r>
              <w:rPr>
                <w:rFonts w:ascii="Calibri" w:hAnsi="Calibri" w:cs="Calibri"/>
                <w:color w:val="000000"/>
                <w:kern w:val="0"/>
                <w:sz w:val="22"/>
                <w:szCs w:val="22"/>
              </w:rPr>
              <w:t>3DM</w:t>
            </w:r>
          </w:p>
        </w:tc>
      </w:tr>
      <w:tr w:rsidR="00A645A8" w:rsidTr="003C76EB" w14:paraId="1703067B"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53421ABA" w14:textId="77777777">
            <w:pPr>
              <w:ind w:left="0"/>
              <w:rPr>
                <w:rFonts w:ascii="Calibri" w:hAnsi="Calibri" w:cs="Calibri"/>
                <w:color w:val="000000"/>
                <w:kern w:val="0"/>
                <w:sz w:val="22"/>
                <w:szCs w:val="22"/>
              </w:rPr>
            </w:pPr>
            <w:r>
              <w:rPr>
                <w:rFonts w:ascii="Calibri" w:hAnsi="Calibri" w:cs="Calibri"/>
                <w:color w:val="000000"/>
                <w:kern w:val="0"/>
                <w:sz w:val="22"/>
                <w:szCs w:val="22"/>
              </w:rPr>
              <w:t>Norma</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2A082F15" w14:textId="77777777">
            <w:pPr>
              <w:jc w:val="center"/>
              <w:rPr>
                <w:rFonts w:ascii="Calibri" w:hAnsi="Calibri" w:cs="Calibri"/>
                <w:color w:val="000000"/>
                <w:kern w:val="0"/>
                <w:sz w:val="22"/>
                <w:szCs w:val="22"/>
              </w:rPr>
            </w:pPr>
            <w:r>
              <w:rPr>
                <w:rFonts w:ascii="Calibri" w:hAnsi="Calibri" w:cs="Calibri"/>
                <w:color w:val="000000"/>
                <w:kern w:val="0"/>
                <w:sz w:val="22"/>
                <w:szCs w:val="22"/>
              </w:rPr>
              <w:t>STN</w:t>
            </w:r>
          </w:p>
        </w:tc>
      </w:tr>
      <w:tr w:rsidR="00A645A8" w:rsidTr="003C76EB" w14:paraId="78E03780"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6A1C6BF5" w14:textId="77777777">
            <w:pPr>
              <w:ind w:left="0"/>
              <w:rPr>
                <w:rFonts w:ascii="Calibri" w:hAnsi="Calibri" w:cs="Calibri"/>
                <w:color w:val="000000"/>
                <w:kern w:val="0"/>
                <w:sz w:val="22"/>
                <w:szCs w:val="22"/>
              </w:rPr>
            </w:pPr>
            <w:r>
              <w:rPr>
                <w:rFonts w:ascii="Calibri" w:hAnsi="Calibri" w:cs="Calibri"/>
                <w:color w:val="000000"/>
                <w:kern w:val="0"/>
                <w:sz w:val="22"/>
                <w:szCs w:val="22"/>
              </w:rPr>
              <w:t>Notatka</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5F667696" w14:textId="77777777">
            <w:pPr>
              <w:jc w:val="center"/>
              <w:rPr>
                <w:rFonts w:ascii="Calibri" w:hAnsi="Calibri" w:cs="Calibri"/>
                <w:color w:val="000000"/>
                <w:kern w:val="0"/>
                <w:sz w:val="22"/>
                <w:szCs w:val="22"/>
              </w:rPr>
            </w:pPr>
            <w:r>
              <w:rPr>
                <w:rFonts w:ascii="Calibri" w:hAnsi="Calibri" w:cs="Calibri"/>
                <w:color w:val="000000"/>
                <w:kern w:val="0"/>
                <w:sz w:val="22"/>
                <w:szCs w:val="22"/>
              </w:rPr>
              <w:t>NOT</w:t>
            </w:r>
          </w:p>
        </w:tc>
      </w:tr>
      <w:tr w:rsidR="00A645A8" w:rsidTr="003C76EB" w14:paraId="35841D1F"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A645A8" w:rsidP="00A645A8" w:rsidRDefault="00A645A8" w14:paraId="4CBE0FA0" w14:textId="77777777">
            <w:pPr>
              <w:ind w:left="0"/>
              <w:rPr>
                <w:rFonts w:ascii="Calibri" w:hAnsi="Calibri" w:cs="Calibri"/>
                <w:color w:val="000000"/>
                <w:kern w:val="0"/>
                <w:sz w:val="22"/>
                <w:szCs w:val="22"/>
              </w:rPr>
            </w:pPr>
            <w:r>
              <w:rPr>
                <w:rFonts w:ascii="Calibri" w:hAnsi="Calibri" w:cs="Calibri"/>
                <w:color w:val="000000"/>
                <w:kern w:val="0"/>
                <w:sz w:val="22"/>
                <w:szCs w:val="22"/>
              </w:rPr>
              <w:t>Odpis dokumentu</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326A5D25" w14:textId="77777777">
            <w:pPr>
              <w:jc w:val="center"/>
              <w:rPr>
                <w:rFonts w:ascii="Calibri" w:hAnsi="Calibri" w:cs="Calibri"/>
                <w:color w:val="000000"/>
                <w:kern w:val="0"/>
                <w:sz w:val="22"/>
                <w:szCs w:val="22"/>
              </w:rPr>
            </w:pPr>
            <w:r>
              <w:rPr>
                <w:rFonts w:ascii="Calibri" w:hAnsi="Calibri" w:cs="Calibri"/>
                <w:color w:val="000000"/>
                <w:kern w:val="0"/>
                <w:sz w:val="22"/>
                <w:szCs w:val="22"/>
              </w:rPr>
              <w:t>DOE</w:t>
            </w:r>
          </w:p>
        </w:tc>
      </w:tr>
      <w:tr w:rsidR="00A645A8" w:rsidTr="003C76EB" w14:paraId="37FEA493"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285E0F72" w14:textId="77777777">
            <w:pPr>
              <w:ind w:left="0"/>
              <w:rPr>
                <w:rFonts w:ascii="Calibri" w:hAnsi="Calibri" w:cs="Calibri"/>
                <w:color w:val="000000"/>
                <w:kern w:val="0"/>
                <w:sz w:val="22"/>
                <w:szCs w:val="22"/>
              </w:rPr>
            </w:pPr>
            <w:r>
              <w:rPr>
                <w:rFonts w:ascii="Calibri" w:hAnsi="Calibri" w:cs="Calibri"/>
                <w:color w:val="000000"/>
                <w:kern w:val="0"/>
                <w:sz w:val="22"/>
                <w:szCs w:val="22"/>
              </w:rPr>
              <w:t>Operat szacunkowy</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3B835272" w14:textId="77777777">
            <w:pPr>
              <w:jc w:val="center"/>
              <w:rPr>
                <w:rFonts w:ascii="Calibri" w:hAnsi="Calibri" w:cs="Calibri"/>
                <w:color w:val="000000"/>
                <w:kern w:val="0"/>
                <w:sz w:val="22"/>
                <w:szCs w:val="22"/>
              </w:rPr>
            </w:pPr>
            <w:r>
              <w:rPr>
                <w:rFonts w:ascii="Calibri" w:hAnsi="Calibri" w:cs="Calibri"/>
                <w:color w:val="000000"/>
                <w:kern w:val="0"/>
                <w:sz w:val="22"/>
                <w:szCs w:val="22"/>
              </w:rPr>
              <w:t>APR</w:t>
            </w:r>
          </w:p>
        </w:tc>
      </w:tr>
      <w:tr w:rsidR="00A645A8" w:rsidTr="003C76EB" w14:paraId="1D2E29E9"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A645A8" w:rsidP="00A645A8" w:rsidRDefault="00A645A8" w14:paraId="3EFC67FB" w14:textId="77777777">
            <w:pPr>
              <w:ind w:left="0"/>
              <w:rPr>
                <w:rFonts w:ascii="Calibri" w:hAnsi="Calibri" w:cs="Calibri"/>
                <w:color w:val="000000"/>
                <w:kern w:val="0"/>
                <w:sz w:val="22"/>
                <w:szCs w:val="22"/>
              </w:rPr>
            </w:pPr>
            <w:r>
              <w:rPr>
                <w:rFonts w:ascii="Calibri" w:hAnsi="Calibri" w:cs="Calibri"/>
                <w:color w:val="000000"/>
                <w:kern w:val="0"/>
                <w:sz w:val="22"/>
                <w:szCs w:val="22"/>
              </w:rPr>
              <w:t>Operat wodnoprawny</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742DD415" w14:textId="77777777">
            <w:pPr>
              <w:jc w:val="center"/>
              <w:rPr>
                <w:rFonts w:ascii="Calibri" w:hAnsi="Calibri" w:cs="Calibri"/>
                <w:color w:val="000000"/>
                <w:kern w:val="0"/>
                <w:sz w:val="22"/>
                <w:szCs w:val="22"/>
              </w:rPr>
            </w:pPr>
            <w:r>
              <w:rPr>
                <w:rFonts w:ascii="Calibri" w:hAnsi="Calibri" w:cs="Calibri"/>
                <w:color w:val="000000"/>
                <w:kern w:val="0"/>
                <w:sz w:val="22"/>
                <w:szCs w:val="22"/>
              </w:rPr>
              <w:t>DOW</w:t>
            </w:r>
          </w:p>
        </w:tc>
      </w:tr>
      <w:tr w:rsidR="00A645A8" w:rsidTr="003C76EB" w14:paraId="729DC4F6"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A645A8" w:rsidP="00A645A8" w:rsidRDefault="00A645A8" w14:paraId="0F0A81ED" w14:textId="77777777">
            <w:pPr>
              <w:ind w:left="0"/>
              <w:rPr>
                <w:rFonts w:ascii="Calibri" w:hAnsi="Calibri" w:cs="Calibri"/>
                <w:color w:val="000000"/>
                <w:kern w:val="0"/>
                <w:sz w:val="22"/>
                <w:szCs w:val="22"/>
              </w:rPr>
            </w:pPr>
            <w:r>
              <w:rPr>
                <w:rFonts w:ascii="Calibri" w:hAnsi="Calibri" w:cs="Calibri"/>
                <w:color w:val="000000"/>
                <w:kern w:val="0"/>
                <w:sz w:val="22"/>
                <w:szCs w:val="22"/>
              </w:rPr>
              <w:t>Opinia</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21271001" w14:textId="77777777">
            <w:pPr>
              <w:jc w:val="center"/>
              <w:rPr>
                <w:rFonts w:ascii="Calibri" w:hAnsi="Calibri" w:cs="Calibri"/>
                <w:color w:val="000000"/>
                <w:kern w:val="0"/>
                <w:sz w:val="22"/>
                <w:szCs w:val="22"/>
              </w:rPr>
            </w:pPr>
            <w:r>
              <w:rPr>
                <w:rFonts w:ascii="Calibri" w:hAnsi="Calibri" w:cs="Calibri"/>
                <w:color w:val="000000"/>
                <w:kern w:val="0"/>
                <w:sz w:val="22"/>
                <w:szCs w:val="22"/>
              </w:rPr>
              <w:t>OPN</w:t>
            </w:r>
          </w:p>
        </w:tc>
      </w:tr>
      <w:tr w:rsidR="00A645A8" w:rsidTr="003C76EB" w14:paraId="7A0FEE33"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2999FFF7" w14:textId="77777777">
            <w:pPr>
              <w:ind w:left="0"/>
              <w:rPr>
                <w:rFonts w:ascii="Calibri" w:hAnsi="Calibri" w:cs="Calibri"/>
                <w:color w:val="000000"/>
                <w:kern w:val="0"/>
                <w:sz w:val="22"/>
                <w:szCs w:val="22"/>
              </w:rPr>
            </w:pPr>
            <w:r>
              <w:rPr>
                <w:rFonts w:ascii="Calibri" w:hAnsi="Calibri" w:cs="Calibri"/>
                <w:color w:val="000000"/>
                <w:kern w:val="0"/>
                <w:sz w:val="22"/>
                <w:szCs w:val="22"/>
              </w:rPr>
              <w:t>Opis techniczny</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13FD5E1B" w14:textId="77777777">
            <w:pPr>
              <w:jc w:val="center"/>
              <w:rPr>
                <w:rFonts w:ascii="Calibri" w:hAnsi="Calibri" w:cs="Calibri"/>
                <w:color w:val="000000"/>
                <w:kern w:val="0"/>
                <w:sz w:val="22"/>
                <w:szCs w:val="22"/>
              </w:rPr>
            </w:pPr>
            <w:r>
              <w:rPr>
                <w:rFonts w:ascii="Calibri" w:hAnsi="Calibri" w:cs="Calibri"/>
                <w:color w:val="000000"/>
                <w:kern w:val="0"/>
                <w:sz w:val="22"/>
                <w:szCs w:val="22"/>
              </w:rPr>
              <w:t>DSC</w:t>
            </w:r>
          </w:p>
        </w:tc>
      </w:tr>
      <w:tr w:rsidR="00A645A8" w:rsidTr="003C76EB" w14:paraId="1344E607" w14:textId="77777777">
        <w:trPr>
          <w:trHeight w:val="300"/>
        </w:trPr>
        <w:tc>
          <w:tcPr>
            <w:tcW w:w="4540" w:type="dxa"/>
            <w:tcBorders>
              <w:top w:val="nil"/>
              <w:left w:val="single" w:color="auto" w:sz="4" w:space="0"/>
              <w:bottom w:val="nil"/>
              <w:right w:val="nil"/>
            </w:tcBorders>
            <w:shd w:val="clear" w:color="000000" w:fill="FFFF00"/>
            <w:noWrap/>
            <w:vAlign w:val="center"/>
          </w:tcPr>
          <w:p w:rsidR="00A645A8" w:rsidP="00A645A8" w:rsidRDefault="00A645A8" w14:paraId="503203CD" w14:textId="77777777">
            <w:pPr>
              <w:ind w:left="0"/>
              <w:rPr>
                <w:rFonts w:ascii="Calibri" w:hAnsi="Calibri" w:cs="Calibri"/>
                <w:color w:val="000000"/>
                <w:kern w:val="0"/>
                <w:sz w:val="22"/>
                <w:szCs w:val="22"/>
              </w:rPr>
            </w:pPr>
            <w:r>
              <w:rPr>
                <w:rFonts w:ascii="Calibri" w:hAnsi="Calibri" w:cs="Calibri"/>
                <w:color w:val="000000"/>
                <w:kern w:val="0"/>
                <w:sz w:val="22"/>
                <w:szCs w:val="22"/>
              </w:rPr>
              <w:t>Parametry współdzielone</w:t>
            </w:r>
          </w:p>
        </w:tc>
        <w:tc>
          <w:tcPr>
            <w:tcW w:w="2340" w:type="dxa"/>
            <w:tcBorders>
              <w:top w:val="nil"/>
              <w:left w:val="nil"/>
              <w:bottom w:val="nil"/>
              <w:right w:val="single" w:color="auto" w:sz="4" w:space="0"/>
            </w:tcBorders>
            <w:shd w:val="clear" w:color="000000" w:fill="FFFF00"/>
            <w:noWrap/>
            <w:vAlign w:val="center"/>
          </w:tcPr>
          <w:p w:rsidR="00A645A8" w:rsidP="003C76EB" w:rsidRDefault="00A645A8" w14:paraId="29C8B141" w14:textId="77777777">
            <w:pPr>
              <w:jc w:val="center"/>
              <w:rPr>
                <w:rFonts w:ascii="Calibri" w:hAnsi="Calibri" w:cs="Calibri"/>
                <w:color w:val="000000"/>
                <w:kern w:val="0"/>
                <w:sz w:val="22"/>
                <w:szCs w:val="22"/>
              </w:rPr>
            </w:pPr>
            <w:r>
              <w:rPr>
                <w:rFonts w:ascii="Calibri" w:hAnsi="Calibri" w:cs="Calibri"/>
                <w:color w:val="000000"/>
                <w:kern w:val="0"/>
                <w:sz w:val="22"/>
                <w:szCs w:val="22"/>
              </w:rPr>
              <w:t>SHR</w:t>
            </w:r>
          </w:p>
        </w:tc>
      </w:tr>
      <w:tr w:rsidR="00A645A8" w:rsidTr="003C76EB" w14:paraId="09DEE621" w14:textId="77777777">
        <w:trPr>
          <w:trHeight w:val="300"/>
        </w:trPr>
        <w:tc>
          <w:tcPr>
            <w:tcW w:w="4540" w:type="dxa"/>
            <w:tcBorders>
              <w:top w:val="nil"/>
              <w:left w:val="single" w:color="auto" w:sz="4" w:space="0"/>
              <w:bottom w:val="nil"/>
              <w:right w:val="nil"/>
            </w:tcBorders>
            <w:shd w:val="clear" w:color="000000" w:fill="FFFF00"/>
            <w:noWrap/>
            <w:vAlign w:val="center"/>
          </w:tcPr>
          <w:p w:rsidR="00A645A8" w:rsidP="00A645A8" w:rsidRDefault="00A645A8" w14:paraId="55396518" w14:textId="77777777">
            <w:pPr>
              <w:ind w:left="0"/>
              <w:rPr>
                <w:rFonts w:ascii="Calibri" w:hAnsi="Calibri" w:cs="Calibri"/>
                <w:color w:val="000000"/>
                <w:kern w:val="0"/>
                <w:sz w:val="22"/>
                <w:szCs w:val="22"/>
              </w:rPr>
            </w:pPr>
            <w:r>
              <w:rPr>
                <w:rFonts w:ascii="Calibri" w:hAnsi="Calibri" w:cs="Calibri"/>
                <w:color w:val="000000"/>
                <w:kern w:val="0"/>
                <w:sz w:val="22"/>
                <w:szCs w:val="22"/>
              </w:rPr>
              <w:t>Plik z modelem danych BI (business intelligence)</w:t>
            </w:r>
          </w:p>
        </w:tc>
        <w:tc>
          <w:tcPr>
            <w:tcW w:w="2340" w:type="dxa"/>
            <w:tcBorders>
              <w:top w:val="nil"/>
              <w:left w:val="nil"/>
              <w:bottom w:val="nil"/>
              <w:right w:val="single" w:color="auto" w:sz="4" w:space="0"/>
            </w:tcBorders>
            <w:shd w:val="clear" w:color="000000" w:fill="FFFF00"/>
            <w:noWrap/>
            <w:vAlign w:val="center"/>
          </w:tcPr>
          <w:p w:rsidR="00A645A8" w:rsidP="003C76EB" w:rsidRDefault="00A645A8" w14:paraId="15E83FA9" w14:textId="77777777">
            <w:pPr>
              <w:jc w:val="center"/>
              <w:rPr>
                <w:rFonts w:ascii="Calibri" w:hAnsi="Calibri" w:cs="Calibri"/>
                <w:color w:val="000000"/>
                <w:kern w:val="0"/>
                <w:sz w:val="22"/>
                <w:szCs w:val="22"/>
              </w:rPr>
            </w:pPr>
            <w:r>
              <w:rPr>
                <w:rFonts w:ascii="Calibri" w:hAnsi="Calibri" w:cs="Calibri"/>
                <w:color w:val="000000"/>
                <w:kern w:val="0"/>
                <w:sz w:val="22"/>
                <w:szCs w:val="22"/>
              </w:rPr>
              <w:t>PBI</w:t>
            </w:r>
          </w:p>
        </w:tc>
      </w:tr>
      <w:tr w:rsidR="00A645A8" w:rsidTr="003C76EB" w14:paraId="40235AD1"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472F2826" w14:textId="77777777">
            <w:pPr>
              <w:ind w:left="0"/>
              <w:rPr>
                <w:rFonts w:ascii="Calibri" w:hAnsi="Calibri" w:cs="Calibri"/>
                <w:color w:val="000000"/>
                <w:kern w:val="0"/>
                <w:sz w:val="22"/>
                <w:szCs w:val="22"/>
              </w:rPr>
            </w:pPr>
            <w:r>
              <w:rPr>
                <w:rFonts w:ascii="Calibri" w:hAnsi="Calibri" w:cs="Calibri"/>
                <w:color w:val="000000"/>
                <w:kern w:val="0"/>
                <w:sz w:val="22"/>
                <w:szCs w:val="22"/>
              </w:rPr>
              <w:t>Podręcznik</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7724216D" w14:textId="77777777">
            <w:pPr>
              <w:jc w:val="center"/>
              <w:rPr>
                <w:rFonts w:ascii="Calibri" w:hAnsi="Calibri" w:cs="Calibri"/>
                <w:color w:val="000000"/>
                <w:kern w:val="0"/>
                <w:sz w:val="22"/>
                <w:szCs w:val="22"/>
              </w:rPr>
            </w:pPr>
            <w:r>
              <w:rPr>
                <w:rFonts w:ascii="Calibri" w:hAnsi="Calibri" w:cs="Calibri"/>
                <w:color w:val="000000"/>
                <w:kern w:val="0"/>
                <w:sz w:val="22"/>
                <w:szCs w:val="22"/>
              </w:rPr>
              <w:t>MAN</w:t>
            </w:r>
          </w:p>
        </w:tc>
      </w:tr>
      <w:tr w:rsidR="00A645A8" w:rsidTr="003C76EB" w14:paraId="47F75B15"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275FE675" w14:textId="77777777">
            <w:pPr>
              <w:ind w:left="0"/>
              <w:rPr>
                <w:rFonts w:ascii="Calibri" w:hAnsi="Calibri" w:cs="Calibri"/>
                <w:color w:val="000000"/>
                <w:kern w:val="0"/>
                <w:sz w:val="22"/>
                <w:szCs w:val="22"/>
              </w:rPr>
            </w:pPr>
            <w:r>
              <w:rPr>
                <w:rFonts w:ascii="Calibri" w:hAnsi="Calibri" w:cs="Calibri"/>
                <w:color w:val="000000"/>
                <w:kern w:val="0"/>
                <w:sz w:val="22"/>
                <w:szCs w:val="22"/>
              </w:rPr>
              <w:t>Poświadczenie</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2518EAE0" w14:textId="77777777">
            <w:pPr>
              <w:jc w:val="center"/>
              <w:rPr>
                <w:rFonts w:ascii="Calibri" w:hAnsi="Calibri" w:cs="Calibri"/>
                <w:color w:val="000000"/>
                <w:kern w:val="0"/>
                <w:sz w:val="22"/>
                <w:szCs w:val="22"/>
              </w:rPr>
            </w:pPr>
            <w:r>
              <w:rPr>
                <w:rFonts w:ascii="Calibri" w:hAnsi="Calibri" w:cs="Calibri"/>
                <w:color w:val="000000"/>
                <w:kern w:val="0"/>
                <w:sz w:val="22"/>
                <w:szCs w:val="22"/>
              </w:rPr>
              <w:t>ATT</w:t>
            </w:r>
          </w:p>
        </w:tc>
      </w:tr>
      <w:tr w:rsidR="00A645A8" w:rsidTr="003C76EB" w14:paraId="058684AF"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A645A8" w:rsidP="00A645A8" w:rsidRDefault="00A645A8" w14:paraId="776E07F2" w14:textId="77777777">
            <w:pPr>
              <w:ind w:left="0"/>
              <w:rPr>
                <w:rFonts w:ascii="Calibri" w:hAnsi="Calibri" w:cs="Calibri"/>
                <w:color w:val="000000"/>
                <w:kern w:val="0"/>
                <w:sz w:val="22"/>
                <w:szCs w:val="22"/>
              </w:rPr>
            </w:pPr>
            <w:r>
              <w:rPr>
                <w:rFonts w:ascii="Calibri" w:hAnsi="Calibri" w:cs="Calibri"/>
                <w:color w:val="000000"/>
                <w:kern w:val="0"/>
                <w:sz w:val="22"/>
                <w:szCs w:val="22"/>
              </w:rPr>
              <w:t>Pozwolenie</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5333CE84" w14:textId="77777777">
            <w:pPr>
              <w:jc w:val="center"/>
              <w:rPr>
                <w:rFonts w:ascii="Calibri" w:hAnsi="Calibri" w:cs="Calibri"/>
                <w:color w:val="000000"/>
                <w:kern w:val="0"/>
                <w:sz w:val="22"/>
                <w:szCs w:val="22"/>
              </w:rPr>
            </w:pPr>
            <w:r>
              <w:rPr>
                <w:rFonts w:ascii="Calibri" w:hAnsi="Calibri" w:cs="Calibri"/>
                <w:color w:val="000000"/>
                <w:kern w:val="0"/>
                <w:sz w:val="22"/>
                <w:szCs w:val="22"/>
              </w:rPr>
              <w:t>PER</w:t>
            </w:r>
          </w:p>
        </w:tc>
      </w:tr>
      <w:tr w:rsidR="00A645A8" w:rsidTr="003C76EB" w14:paraId="76FB0D70"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149CE22D" w14:textId="77777777">
            <w:pPr>
              <w:ind w:left="0"/>
              <w:rPr>
                <w:rFonts w:ascii="Calibri" w:hAnsi="Calibri" w:cs="Calibri"/>
                <w:color w:val="000000"/>
                <w:kern w:val="0"/>
                <w:sz w:val="22"/>
                <w:szCs w:val="22"/>
              </w:rPr>
            </w:pPr>
            <w:r>
              <w:rPr>
                <w:rFonts w:ascii="Calibri" w:hAnsi="Calibri" w:cs="Calibri"/>
                <w:color w:val="000000"/>
                <w:kern w:val="0"/>
                <w:sz w:val="22"/>
                <w:szCs w:val="22"/>
              </w:rPr>
              <w:t>Prezentacja</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619D9F74" w14:textId="77777777">
            <w:pPr>
              <w:jc w:val="center"/>
              <w:rPr>
                <w:rFonts w:ascii="Calibri" w:hAnsi="Calibri" w:cs="Calibri"/>
                <w:color w:val="000000"/>
                <w:kern w:val="0"/>
                <w:sz w:val="22"/>
                <w:szCs w:val="22"/>
              </w:rPr>
            </w:pPr>
            <w:r>
              <w:rPr>
                <w:rFonts w:ascii="Calibri" w:hAnsi="Calibri" w:cs="Calibri"/>
                <w:color w:val="000000"/>
                <w:kern w:val="0"/>
                <w:sz w:val="22"/>
                <w:szCs w:val="22"/>
              </w:rPr>
              <w:t>PRE</w:t>
            </w:r>
          </w:p>
        </w:tc>
      </w:tr>
      <w:tr w:rsidR="00A645A8" w:rsidTr="003C76EB" w14:paraId="29B4A582"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A645A8" w:rsidP="00A645A8" w:rsidRDefault="00A645A8" w14:paraId="183F7BE6" w14:textId="77777777">
            <w:pPr>
              <w:ind w:left="0"/>
              <w:rPr>
                <w:rFonts w:ascii="Calibri" w:hAnsi="Calibri" w:cs="Calibri"/>
                <w:color w:val="000000"/>
                <w:kern w:val="0"/>
                <w:sz w:val="22"/>
                <w:szCs w:val="22"/>
              </w:rPr>
            </w:pPr>
            <w:r>
              <w:rPr>
                <w:rFonts w:ascii="Calibri" w:hAnsi="Calibri" w:cs="Calibri"/>
                <w:color w:val="000000"/>
                <w:kern w:val="0"/>
                <w:sz w:val="22"/>
                <w:szCs w:val="22"/>
              </w:rPr>
              <w:t>Prośba o Informację RFI</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5680E3EB" w14:textId="77777777">
            <w:pPr>
              <w:jc w:val="center"/>
              <w:rPr>
                <w:rFonts w:ascii="Calibri" w:hAnsi="Calibri" w:cs="Calibri"/>
                <w:color w:val="000000"/>
                <w:kern w:val="0"/>
                <w:sz w:val="22"/>
                <w:szCs w:val="22"/>
              </w:rPr>
            </w:pPr>
            <w:r>
              <w:rPr>
                <w:rFonts w:ascii="Calibri" w:hAnsi="Calibri" w:cs="Calibri"/>
                <w:color w:val="000000"/>
                <w:kern w:val="0"/>
                <w:sz w:val="22"/>
                <w:szCs w:val="22"/>
              </w:rPr>
              <w:t>RFI</w:t>
            </w:r>
          </w:p>
        </w:tc>
      </w:tr>
      <w:tr w:rsidR="00A645A8" w:rsidTr="003C76EB" w14:paraId="072E93F1"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A645A8" w:rsidP="00A645A8" w:rsidRDefault="00A645A8" w14:paraId="123E3EBA" w14:textId="77777777">
            <w:pPr>
              <w:ind w:left="0"/>
              <w:rPr>
                <w:rFonts w:ascii="Calibri" w:hAnsi="Calibri" w:cs="Calibri"/>
                <w:color w:val="000000"/>
                <w:kern w:val="0"/>
                <w:sz w:val="22"/>
                <w:szCs w:val="22"/>
              </w:rPr>
            </w:pPr>
            <w:r>
              <w:rPr>
                <w:rFonts w:ascii="Calibri" w:hAnsi="Calibri" w:cs="Calibri"/>
                <w:color w:val="000000"/>
                <w:kern w:val="0"/>
                <w:sz w:val="22"/>
                <w:szCs w:val="22"/>
              </w:rPr>
              <w:t>Protokół</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78F91885" w14:textId="77777777">
            <w:pPr>
              <w:jc w:val="center"/>
              <w:rPr>
                <w:rFonts w:ascii="Calibri" w:hAnsi="Calibri" w:cs="Calibri"/>
                <w:color w:val="000000"/>
                <w:kern w:val="0"/>
                <w:sz w:val="22"/>
                <w:szCs w:val="22"/>
              </w:rPr>
            </w:pPr>
            <w:r>
              <w:rPr>
                <w:rFonts w:ascii="Calibri" w:hAnsi="Calibri" w:cs="Calibri"/>
                <w:color w:val="000000"/>
                <w:kern w:val="0"/>
                <w:sz w:val="22"/>
                <w:szCs w:val="22"/>
              </w:rPr>
              <w:t>PRT</w:t>
            </w:r>
          </w:p>
        </w:tc>
      </w:tr>
      <w:tr w:rsidR="00A645A8" w:rsidTr="003C76EB" w14:paraId="24261BCE"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A645A8" w:rsidP="00A645A8" w:rsidRDefault="00A645A8" w14:paraId="20EE2E23" w14:textId="77777777">
            <w:pPr>
              <w:ind w:left="0"/>
              <w:rPr>
                <w:rFonts w:ascii="Calibri" w:hAnsi="Calibri" w:cs="Calibri"/>
                <w:color w:val="000000"/>
                <w:kern w:val="0"/>
                <w:sz w:val="22"/>
                <w:szCs w:val="22"/>
              </w:rPr>
            </w:pPr>
            <w:r>
              <w:rPr>
                <w:rFonts w:ascii="Calibri" w:hAnsi="Calibri" w:cs="Calibri"/>
                <w:color w:val="000000"/>
                <w:kern w:val="0"/>
                <w:sz w:val="22"/>
                <w:szCs w:val="22"/>
              </w:rPr>
              <w:t>Raport</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6C6CC749" w14:textId="77777777">
            <w:pPr>
              <w:jc w:val="center"/>
              <w:rPr>
                <w:rFonts w:ascii="Calibri" w:hAnsi="Calibri" w:cs="Calibri"/>
                <w:color w:val="000000"/>
                <w:kern w:val="0"/>
                <w:sz w:val="22"/>
                <w:szCs w:val="22"/>
              </w:rPr>
            </w:pPr>
            <w:r>
              <w:rPr>
                <w:rFonts w:ascii="Calibri" w:hAnsi="Calibri" w:cs="Calibri"/>
                <w:color w:val="000000"/>
                <w:kern w:val="0"/>
                <w:sz w:val="22"/>
                <w:szCs w:val="22"/>
              </w:rPr>
              <w:t>RPO</w:t>
            </w:r>
          </w:p>
        </w:tc>
      </w:tr>
      <w:tr w:rsidR="00A645A8" w:rsidTr="003C76EB" w14:paraId="4058E1BA" w14:textId="77777777">
        <w:trPr>
          <w:trHeight w:val="300"/>
        </w:trPr>
        <w:tc>
          <w:tcPr>
            <w:tcW w:w="4540" w:type="dxa"/>
            <w:tcBorders>
              <w:top w:val="nil"/>
              <w:left w:val="single" w:color="auto" w:sz="4" w:space="0"/>
              <w:bottom w:val="nil"/>
              <w:right w:val="nil"/>
            </w:tcBorders>
            <w:shd w:val="clear" w:color="000000" w:fill="FFFF00"/>
            <w:noWrap/>
            <w:vAlign w:val="bottom"/>
          </w:tcPr>
          <w:p w:rsidR="00A645A8" w:rsidP="00A645A8" w:rsidRDefault="00A645A8" w14:paraId="6505710B" w14:textId="77777777">
            <w:pPr>
              <w:ind w:left="0"/>
              <w:rPr>
                <w:rFonts w:ascii="Calibri" w:hAnsi="Calibri" w:cs="Calibri"/>
                <w:color w:val="000000"/>
                <w:kern w:val="0"/>
                <w:sz w:val="22"/>
                <w:szCs w:val="22"/>
              </w:rPr>
            </w:pPr>
            <w:r>
              <w:rPr>
                <w:rFonts w:ascii="Calibri" w:hAnsi="Calibri" w:cs="Calibri"/>
                <w:color w:val="000000"/>
                <w:kern w:val="0"/>
                <w:sz w:val="22"/>
                <w:szCs w:val="22"/>
              </w:rPr>
              <w:t>Raport kolizji</w:t>
            </w:r>
          </w:p>
        </w:tc>
        <w:tc>
          <w:tcPr>
            <w:tcW w:w="2340" w:type="dxa"/>
            <w:tcBorders>
              <w:top w:val="nil"/>
              <w:left w:val="nil"/>
              <w:bottom w:val="nil"/>
              <w:right w:val="single" w:color="auto" w:sz="4" w:space="0"/>
            </w:tcBorders>
            <w:shd w:val="clear" w:color="000000" w:fill="FFFF00"/>
            <w:noWrap/>
            <w:vAlign w:val="bottom"/>
          </w:tcPr>
          <w:p w:rsidR="00A645A8" w:rsidP="003C76EB" w:rsidRDefault="00A645A8" w14:paraId="1CCEB094" w14:textId="77777777">
            <w:pPr>
              <w:jc w:val="center"/>
              <w:rPr>
                <w:rFonts w:ascii="Calibri" w:hAnsi="Calibri" w:cs="Calibri"/>
                <w:color w:val="000000"/>
                <w:kern w:val="0"/>
                <w:sz w:val="22"/>
                <w:szCs w:val="22"/>
              </w:rPr>
            </w:pPr>
            <w:r>
              <w:rPr>
                <w:rFonts w:ascii="Calibri" w:hAnsi="Calibri" w:cs="Calibri"/>
                <w:color w:val="000000"/>
                <w:kern w:val="0"/>
                <w:sz w:val="22"/>
                <w:szCs w:val="22"/>
              </w:rPr>
              <w:t>CRP</w:t>
            </w:r>
          </w:p>
        </w:tc>
      </w:tr>
      <w:tr w:rsidR="00A645A8" w:rsidTr="003C76EB" w14:paraId="2F10AE6C"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A645A8" w:rsidP="00A645A8" w:rsidRDefault="00A645A8" w14:paraId="2CD86CBF" w14:textId="77777777">
            <w:pPr>
              <w:ind w:left="0"/>
              <w:rPr>
                <w:rFonts w:ascii="Calibri" w:hAnsi="Calibri" w:cs="Calibri"/>
                <w:color w:val="000000"/>
                <w:kern w:val="0"/>
                <w:sz w:val="22"/>
                <w:szCs w:val="22"/>
              </w:rPr>
            </w:pPr>
            <w:r>
              <w:rPr>
                <w:rFonts w:ascii="Calibri" w:hAnsi="Calibri" w:cs="Calibri"/>
                <w:color w:val="000000"/>
                <w:kern w:val="0"/>
                <w:sz w:val="22"/>
                <w:szCs w:val="22"/>
              </w:rPr>
              <w:t xml:space="preserve">Rejestr </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05D09C81" w14:textId="77777777">
            <w:pPr>
              <w:jc w:val="center"/>
              <w:rPr>
                <w:rFonts w:ascii="Calibri" w:hAnsi="Calibri" w:cs="Calibri"/>
                <w:color w:val="000000"/>
                <w:kern w:val="0"/>
                <w:sz w:val="22"/>
                <w:szCs w:val="22"/>
              </w:rPr>
            </w:pPr>
            <w:r>
              <w:rPr>
                <w:rFonts w:ascii="Calibri" w:hAnsi="Calibri" w:cs="Calibri"/>
                <w:color w:val="000000"/>
                <w:kern w:val="0"/>
                <w:sz w:val="22"/>
                <w:szCs w:val="22"/>
              </w:rPr>
              <w:t>REG</w:t>
            </w:r>
          </w:p>
        </w:tc>
      </w:tr>
      <w:tr w:rsidR="00A645A8" w:rsidTr="003C76EB" w14:paraId="018CF949"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2E00297F" w14:textId="77777777">
            <w:pPr>
              <w:ind w:left="0"/>
              <w:rPr>
                <w:rFonts w:ascii="Calibri" w:hAnsi="Calibri" w:cs="Calibri"/>
                <w:color w:val="000000"/>
                <w:kern w:val="0"/>
                <w:sz w:val="22"/>
                <w:szCs w:val="22"/>
              </w:rPr>
            </w:pPr>
            <w:r>
              <w:rPr>
                <w:rFonts w:ascii="Calibri" w:hAnsi="Calibri" w:cs="Calibri"/>
                <w:color w:val="000000"/>
                <w:kern w:val="0"/>
                <w:sz w:val="22"/>
                <w:szCs w:val="22"/>
              </w:rPr>
              <w:t>Roszczenie</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5744B2D2" w14:textId="77777777">
            <w:pPr>
              <w:jc w:val="center"/>
              <w:rPr>
                <w:rFonts w:ascii="Calibri" w:hAnsi="Calibri" w:cs="Calibri"/>
                <w:color w:val="000000"/>
                <w:kern w:val="0"/>
                <w:sz w:val="22"/>
                <w:szCs w:val="22"/>
              </w:rPr>
            </w:pPr>
            <w:r>
              <w:rPr>
                <w:rFonts w:ascii="Calibri" w:hAnsi="Calibri" w:cs="Calibri"/>
                <w:color w:val="000000"/>
                <w:kern w:val="0"/>
                <w:sz w:val="22"/>
                <w:szCs w:val="22"/>
              </w:rPr>
              <w:t>CLM</w:t>
            </w:r>
          </w:p>
        </w:tc>
      </w:tr>
      <w:tr w:rsidR="00A645A8" w:rsidTr="003C76EB" w14:paraId="60C7140A"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18441494" w14:textId="77777777">
            <w:pPr>
              <w:ind w:left="0"/>
              <w:rPr>
                <w:rFonts w:ascii="Calibri" w:hAnsi="Calibri" w:cs="Calibri"/>
                <w:color w:val="000000"/>
                <w:kern w:val="0"/>
                <w:sz w:val="22"/>
                <w:szCs w:val="22"/>
              </w:rPr>
            </w:pPr>
            <w:r>
              <w:rPr>
                <w:rFonts w:ascii="Calibri" w:hAnsi="Calibri" w:cs="Calibri"/>
                <w:color w:val="000000"/>
                <w:kern w:val="0"/>
                <w:sz w:val="22"/>
                <w:szCs w:val="22"/>
              </w:rPr>
              <w:t>Rysunek 2D</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06D627F2" w14:textId="77777777">
            <w:pPr>
              <w:jc w:val="center"/>
              <w:rPr>
                <w:rFonts w:ascii="Calibri" w:hAnsi="Calibri" w:cs="Calibri"/>
                <w:color w:val="000000"/>
                <w:kern w:val="0"/>
                <w:sz w:val="22"/>
                <w:szCs w:val="22"/>
              </w:rPr>
            </w:pPr>
            <w:r>
              <w:rPr>
                <w:rFonts w:ascii="Calibri" w:hAnsi="Calibri" w:cs="Calibri"/>
                <w:color w:val="000000"/>
                <w:kern w:val="0"/>
                <w:sz w:val="22"/>
                <w:szCs w:val="22"/>
              </w:rPr>
              <w:t>2DR</w:t>
            </w:r>
          </w:p>
        </w:tc>
      </w:tr>
      <w:tr w:rsidR="00A645A8" w:rsidTr="003C76EB" w14:paraId="1DC678A9"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5058B0C4" w14:textId="77777777">
            <w:pPr>
              <w:ind w:left="0"/>
              <w:rPr>
                <w:rFonts w:ascii="Calibri" w:hAnsi="Calibri" w:cs="Calibri"/>
                <w:color w:val="000000"/>
                <w:kern w:val="0"/>
                <w:sz w:val="22"/>
                <w:szCs w:val="22"/>
              </w:rPr>
            </w:pPr>
            <w:r>
              <w:rPr>
                <w:rFonts w:ascii="Calibri" w:hAnsi="Calibri" w:cs="Calibri"/>
                <w:color w:val="000000"/>
                <w:kern w:val="0"/>
                <w:sz w:val="22"/>
                <w:szCs w:val="22"/>
              </w:rPr>
              <w:t>Rysunek 2D wygenerowany z modelu 3D</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75822B5D" w14:textId="77777777">
            <w:pPr>
              <w:jc w:val="center"/>
              <w:rPr>
                <w:rFonts w:ascii="Calibri" w:hAnsi="Calibri" w:cs="Calibri"/>
                <w:color w:val="000000"/>
                <w:kern w:val="0"/>
                <w:sz w:val="22"/>
                <w:szCs w:val="22"/>
              </w:rPr>
            </w:pPr>
            <w:r>
              <w:rPr>
                <w:rFonts w:ascii="Calibri" w:hAnsi="Calibri" w:cs="Calibri"/>
                <w:color w:val="000000"/>
                <w:kern w:val="0"/>
                <w:sz w:val="22"/>
                <w:szCs w:val="22"/>
              </w:rPr>
              <w:t>2DM</w:t>
            </w:r>
          </w:p>
        </w:tc>
      </w:tr>
      <w:tr w:rsidR="00A645A8" w:rsidTr="003C76EB" w14:paraId="58BBBC02"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620FB832" w14:textId="77777777">
            <w:pPr>
              <w:ind w:left="0"/>
              <w:rPr>
                <w:rFonts w:ascii="Calibri" w:hAnsi="Calibri" w:cs="Calibri"/>
                <w:color w:val="000000"/>
                <w:kern w:val="0"/>
                <w:sz w:val="22"/>
                <w:szCs w:val="22"/>
              </w:rPr>
            </w:pPr>
            <w:r>
              <w:rPr>
                <w:rFonts w:ascii="Calibri" w:hAnsi="Calibri" w:cs="Calibri"/>
                <w:color w:val="000000"/>
                <w:kern w:val="0"/>
                <w:sz w:val="22"/>
                <w:szCs w:val="22"/>
              </w:rPr>
              <w:t>Schemat</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101A36FA" w14:textId="77777777">
            <w:pPr>
              <w:jc w:val="center"/>
              <w:rPr>
                <w:rFonts w:ascii="Calibri" w:hAnsi="Calibri" w:cs="Calibri"/>
                <w:color w:val="000000"/>
                <w:kern w:val="0"/>
                <w:sz w:val="22"/>
                <w:szCs w:val="22"/>
              </w:rPr>
            </w:pPr>
            <w:r>
              <w:rPr>
                <w:rFonts w:ascii="Calibri" w:hAnsi="Calibri" w:cs="Calibri"/>
                <w:color w:val="000000"/>
                <w:kern w:val="0"/>
                <w:sz w:val="22"/>
                <w:szCs w:val="22"/>
              </w:rPr>
              <w:t>DGM</w:t>
            </w:r>
          </w:p>
        </w:tc>
      </w:tr>
      <w:tr w:rsidR="00A645A8" w:rsidTr="003C76EB" w14:paraId="501423D5" w14:textId="77777777">
        <w:trPr>
          <w:trHeight w:val="300"/>
        </w:trPr>
        <w:tc>
          <w:tcPr>
            <w:tcW w:w="4540" w:type="dxa"/>
            <w:tcBorders>
              <w:top w:val="nil"/>
              <w:left w:val="single" w:color="auto" w:sz="4" w:space="0"/>
              <w:bottom w:val="nil"/>
              <w:right w:val="nil"/>
            </w:tcBorders>
            <w:shd w:val="clear" w:color="000000" w:fill="FFFF00"/>
            <w:noWrap/>
            <w:vAlign w:val="center"/>
          </w:tcPr>
          <w:p w:rsidR="00A645A8" w:rsidP="00A645A8" w:rsidRDefault="00A645A8" w14:paraId="3528727E" w14:textId="77777777">
            <w:pPr>
              <w:ind w:left="0"/>
              <w:rPr>
                <w:rFonts w:ascii="Calibri" w:hAnsi="Calibri" w:cs="Calibri"/>
                <w:color w:val="000000"/>
                <w:kern w:val="0"/>
                <w:sz w:val="22"/>
                <w:szCs w:val="22"/>
              </w:rPr>
            </w:pPr>
            <w:r>
              <w:rPr>
                <w:rFonts w:ascii="Calibri" w:hAnsi="Calibri" w:cs="Calibri"/>
                <w:color w:val="000000"/>
                <w:kern w:val="0"/>
                <w:sz w:val="22"/>
                <w:szCs w:val="22"/>
              </w:rPr>
              <w:t>Schemat danych (JSON, xml)</w:t>
            </w:r>
          </w:p>
        </w:tc>
        <w:tc>
          <w:tcPr>
            <w:tcW w:w="2340" w:type="dxa"/>
            <w:tcBorders>
              <w:top w:val="nil"/>
              <w:left w:val="nil"/>
              <w:bottom w:val="nil"/>
              <w:right w:val="single" w:color="auto" w:sz="4" w:space="0"/>
            </w:tcBorders>
            <w:shd w:val="clear" w:color="000000" w:fill="FFFF00"/>
            <w:noWrap/>
            <w:vAlign w:val="center"/>
          </w:tcPr>
          <w:p w:rsidR="00A645A8" w:rsidP="003C76EB" w:rsidRDefault="00A645A8" w14:paraId="6BBD1679" w14:textId="77777777">
            <w:pPr>
              <w:jc w:val="center"/>
              <w:rPr>
                <w:rFonts w:ascii="Calibri" w:hAnsi="Calibri" w:cs="Calibri"/>
                <w:color w:val="000000"/>
                <w:kern w:val="0"/>
                <w:sz w:val="22"/>
                <w:szCs w:val="22"/>
              </w:rPr>
            </w:pPr>
            <w:r>
              <w:rPr>
                <w:rFonts w:ascii="Calibri" w:hAnsi="Calibri" w:cs="Calibri"/>
                <w:color w:val="000000"/>
                <w:kern w:val="0"/>
                <w:sz w:val="22"/>
                <w:szCs w:val="22"/>
              </w:rPr>
              <w:t>DTS</w:t>
            </w:r>
          </w:p>
        </w:tc>
      </w:tr>
      <w:tr w:rsidR="00A645A8" w:rsidTr="003C76EB" w14:paraId="2F183E56" w14:textId="77777777">
        <w:trPr>
          <w:trHeight w:val="300"/>
        </w:trPr>
        <w:tc>
          <w:tcPr>
            <w:tcW w:w="4540" w:type="dxa"/>
            <w:tcBorders>
              <w:top w:val="nil"/>
              <w:left w:val="single" w:color="auto" w:sz="4" w:space="0"/>
              <w:bottom w:val="nil"/>
              <w:right w:val="nil"/>
            </w:tcBorders>
            <w:shd w:val="clear" w:color="000000" w:fill="FFFF00"/>
            <w:noWrap/>
            <w:vAlign w:val="center"/>
          </w:tcPr>
          <w:p w:rsidR="00A645A8" w:rsidP="00A645A8" w:rsidRDefault="00A645A8" w14:paraId="2FAF703B" w14:textId="77777777">
            <w:pPr>
              <w:ind w:left="0"/>
              <w:rPr>
                <w:rFonts w:ascii="Calibri" w:hAnsi="Calibri" w:cs="Calibri"/>
                <w:color w:val="000000"/>
                <w:kern w:val="0"/>
                <w:sz w:val="22"/>
                <w:szCs w:val="22"/>
              </w:rPr>
            </w:pPr>
            <w:r>
              <w:rPr>
                <w:rFonts w:ascii="Calibri" w:hAnsi="Calibri" w:cs="Calibri"/>
                <w:color w:val="000000"/>
                <w:kern w:val="0"/>
                <w:sz w:val="22"/>
                <w:szCs w:val="22"/>
              </w:rPr>
              <w:t>Search Sets (xml)</w:t>
            </w:r>
          </w:p>
        </w:tc>
        <w:tc>
          <w:tcPr>
            <w:tcW w:w="2340" w:type="dxa"/>
            <w:tcBorders>
              <w:top w:val="nil"/>
              <w:left w:val="nil"/>
              <w:bottom w:val="nil"/>
              <w:right w:val="single" w:color="auto" w:sz="4" w:space="0"/>
            </w:tcBorders>
            <w:shd w:val="clear" w:color="000000" w:fill="FFFF00"/>
            <w:noWrap/>
            <w:vAlign w:val="center"/>
          </w:tcPr>
          <w:p w:rsidR="00A645A8" w:rsidP="003C76EB" w:rsidRDefault="00A645A8" w14:paraId="787156B4" w14:textId="77777777">
            <w:pPr>
              <w:jc w:val="center"/>
              <w:rPr>
                <w:rFonts w:ascii="Calibri" w:hAnsi="Calibri" w:cs="Calibri"/>
                <w:color w:val="000000"/>
                <w:kern w:val="0"/>
                <w:sz w:val="22"/>
                <w:szCs w:val="22"/>
              </w:rPr>
            </w:pPr>
            <w:r>
              <w:rPr>
                <w:rFonts w:ascii="Calibri" w:hAnsi="Calibri" w:cs="Calibri"/>
                <w:color w:val="000000"/>
                <w:kern w:val="0"/>
                <w:sz w:val="22"/>
                <w:szCs w:val="22"/>
              </w:rPr>
              <w:t>SRS</w:t>
            </w:r>
          </w:p>
        </w:tc>
      </w:tr>
      <w:tr w:rsidR="00A645A8" w:rsidTr="003C76EB" w14:paraId="3677ADB6" w14:textId="77777777">
        <w:trPr>
          <w:trHeight w:val="300"/>
        </w:trPr>
        <w:tc>
          <w:tcPr>
            <w:tcW w:w="4540" w:type="dxa"/>
            <w:tcBorders>
              <w:top w:val="nil"/>
              <w:left w:val="single" w:color="auto" w:sz="4" w:space="0"/>
              <w:bottom w:val="nil"/>
              <w:right w:val="nil"/>
            </w:tcBorders>
            <w:shd w:val="clear" w:color="000000" w:fill="FFFF00"/>
            <w:noWrap/>
            <w:vAlign w:val="center"/>
          </w:tcPr>
          <w:p w:rsidR="00A645A8" w:rsidP="00A645A8" w:rsidRDefault="00A645A8" w14:paraId="501C4853" w14:textId="77777777">
            <w:pPr>
              <w:ind w:left="0"/>
              <w:rPr>
                <w:rFonts w:ascii="Calibri" w:hAnsi="Calibri" w:cs="Calibri"/>
                <w:color w:val="000000"/>
                <w:kern w:val="0"/>
                <w:sz w:val="22"/>
                <w:szCs w:val="22"/>
              </w:rPr>
            </w:pPr>
            <w:r>
              <w:rPr>
                <w:rFonts w:ascii="Calibri" w:hAnsi="Calibri" w:cs="Calibri"/>
                <w:color w:val="000000"/>
                <w:kern w:val="0"/>
                <w:sz w:val="22"/>
                <w:szCs w:val="22"/>
              </w:rPr>
              <w:t>Skrypty (Dynamo, Python, JavaScript, inne)</w:t>
            </w:r>
          </w:p>
        </w:tc>
        <w:tc>
          <w:tcPr>
            <w:tcW w:w="2340" w:type="dxa"/>
            <w:tcBorders>
              <w:top w:val="nil"/>
              <w:left w:val="nil"/>
              <w:bottom w:val="nil"/>
              <w:right w:val="single" w:color="auto" w:sz="4" w:space="0"/>
            </w:tcBorders>
            <w:shd w:val="clear" w:color="000000" w:fill="FFFF00"/>
            <w:noWrap/>
            <w:vAlign w:val="center"/>
          </w:tcPr>
          <w:p w:rsidR="00A645A8" w:rsidP="003C76EB" w:rsidRDefault="00A645A8" w14:paraId="680F853F" w14:textId="77777777">
            <w:pPr>
              <w:jc w:val="center"/>
              <w:rPr>
                <w:rFonts w:ascii="Calibri" w:hAnsi="Calibri" w:cs="Calibri"/>
                <w:color w:val="000000"/>
                <w:kern w:val="0"/>
                <w:sz w:val="22"/>
                <w:szCs w:val="22"/>
              </w:rPr>
            </w:pPr>
            <w:r>
              <w:rPr>
                <w:rFonts w:ascii="Calibri" w:hAnsi="Calibri" w:cs="Calibri"/>
                <w:color w:val="000000"/>
                <w:kern w:val="0"/>
                <w:sz w:val="22"/>
                <w:szCs w:val="22"/>
              </w:rPr>
              <w:t>SCR</w:t>
            </w:r>
          </w:p>
        </w:tc>
      </w:tr>
      <w:tr w:rsidR="00A645A8" w:rsidTr="003C76EB" w14:paraId="0205C6E7"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284FE135" w14:textId="77777777">
            <w:pPr>
              <w:ind w:left="0"/>
              <w:rPr>
                <w:rFonts w:ascii="Calibri" w:hAnsi="Calibri" w:cs="Calibri"/>
                <w:color w:val="000000"/>
                <w:kern w:val="0"/>
                <w:sz w:val="22"/>
                <w:szCs w:val="22"/>
              </w:rPr>
            </w:pPr>
            <w:r>
              <w:rPr>
                <w:rFonts w:ascii="Calibri" w:hAnsi="Calibri" w:cs="Calibri"/>
                <w:color w:val="000000"/>
                <w:kern w:val="0"/>
                <w:sz w:val="22"/>
                <w:szCs w:val="22"/>
              </w:rPr>
              <w:t>Specyfikacja</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1B7F69AD" w14:textId="77777777">
            <w:pPr>
              <w:jc w:val="center"/>
              <w:rPr>
                <w:rFonts w:ascii="Calibri" w:hAnsi="Calibri" w:cs="Calibri"/>
                <w:color w:val="000000"/>
                <w:kern w:val="0"/>
                <w:sz w:val="22"/>
                <w:szCs w:val="22"/>
              </w:rPr>
            </w:pPr>
            <w:r>
              <w:rPr>
                <w:rFonts w:ascii="Calibri" w:hAnsi="Calibri" w:cs="Calibri"/>
                <w:color w:val="000000"/>
                <w:kern w:val="0"/>
                <w:sz w:val="22"/>
                <w:szCs w:val="22"/>
              </w:rPr>
              <w:t>SPE</w:t>
            </w:r>
          </w:p>
        </w:tc>
      </w:tr>
      <w:tr w:rsidR="00A645A8" w:rsidTr="003C76EB" w14:paraId="2F1E997C" w14:textId="77777777">
        <w:trPr>
          <w:trHeight w:val="300"/>
        </w:trPr>
        <w:tc>
          <w:tcPr>
            <w:tcW w:w="4540" w:type="dxa"/>
            <w:tcBorders>
              <w:top w:val="nil"/>
              <w:left w:val="single" w:color="auto" w:sz="4" w:space="0"/>
              <w:bottom w:val="nil"/>
              <w:right w:val="nil"/>
            </w:tcBorders>
            <w:shd w:val="clear" w:color="000000" w:fill="FFFF00"/>
            <w:noWrap/>
            <w:vAlign w:val="center"/>
          </w:tcPr>
          <w:p w:rsidR="00A645A8" w:rsidP="00A645A8" w:rsidRDefault="00A645A8" w14:paraId="32AC301C" w14:textId="77777777">
            <w:pPr>
              <w:ind w:left="0"/>
              <w:rPr>
                <w:rFonts w:ascii="Calibri" w:hAnsi="Calibri" w:cs="Calibri"/>
                <w:color w:val="000000"/>
                <w:kern w:val="0"/>
                <w:sz w:val="22"/>
                <w:szCs w:val="22"/>
              </w:rPr>
            </w:pPr>
            <w:r>
              <w:rPr>
                <w:rFonts w:ascii="Calibri" w:hAnsi="Calibri" w:cs="Calibri"/>
                <w:color w:val="000000"/>
                <w:kern w:val="0"/>
                <w:sz w:val="22"/>
                <w:szCs w:val="22"/>
              </w:rPr>
              <w:t>STWIORB</w:t>
            </w:r>
          </w:p>
        </w:tc>
        <w:tc>
          <w:tcPr>
            <w:tcW w:w="2340" w:type="dxa"/>
            <w:tcBorders>
              <w:top w:val="nil"/>
              <w:left w:val="nil"/>
              <w:bottom w:val="nil"/>
              <w:right w:val="single" w:color="auto" w:sz="4" w:space="0"/>
            </w:tcBorders>
            <w:shd w:val="clear" w:color="000000" w:fill="FFFF00"/>
            <w:noWrap/>
            <w:vAlign w:val="center"/>
          </w:tcPr>
          <w:p w:rsidR="00A645A8" w:rsidP="003C76EB" w:rsidRDefault="00A645A8" w14:paraId="12BE71C0" w14:textId="77777777">
            <w:pPr>
              <w:jc w:val="center"/>
              <w:rPr>
                <w:rFonts w:ascii="Calibri" w:hAnsi="Calibri" w:cs="Calibri"/>
                <w:color w:val="000000"/>
                <w:kern w:val="0"/>
                <w:sz w:val="22"/>
                <w:szCs w:val="22"/>
              </w:rPr>
            </w:pPr>
            <w:r>
              <w:rPr>
                <w:rFonts w:ascii="Calibri" w:hAnsi="Calibri" w:cs="Calibri"/>
                <w:color w:val="000000"/>
                <w:kern w:val="0"/>
                <w:sz w:val="22"/>
                <w:szCs w:val="22"/>
              </w:rPr>
              <w:t>STW</w:t>
            </w:r>
          </w:p>
        </w:tc>
      </w:tr>
      <w:tr w:rsidR="00A645A8" w:rsidTr="003C76EB" w14:paraId="440DAED8"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43F2EF81" w14:textId="77777777">
            <w:pPr>
              <w:ind w:left="0"/>
              <w:rPr>
                <w:rFonts w:ascii="Calibri" w:hAnsi="Calibri" w:cs="Calibri"/>
                <w:color w:val="000000"/>
                <w:kern w:val="0"/>
                <w:sz w:val="22"/>
                <w:szCs w:val="22"/>
              </w:rPr>
            </w:pPr>
            <w:r>
              <w:rPr>
                <w:rFonts w:ascii="Calibri" w:hAnsi="Calibri" w:cs="Calibri"/>
                <w:color w:val="000000"/>
                <w:kern w:val="0"/>
                <w:sz w:val="22"/>
                <w:szCs w:val="22"/>
              </w:rPr>
              <w:t>Szablon</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59DB1050" w14:textId="77777777">
            <w:pPr>
              <w:jc w:val="center"/>
              <w:rPr>
                <w:rFonts w:ascii="Calibri" w:hAnsi="Calibri" w:cs="Calibri"/>
                <w:color w:val="000000"/>
                <w:kern w:val="0"/>
                <w:sz w:val="22"/>
                <w:szCs w:val="22"/>
              </w:rPr>
            </w:pPr>
            <w:r>
              <w:rPr>
                <w:rFonts w:ascii="Calibri" w:hAnsi="Calibri" w:cs="Calibri"/>
                <w:color w:val="000000"/>
                <w:kern w:val="0"/>
                <w:sz w:val="22"/>
                <w:szCs w:val="22"/>
              </w:rPr>
              <w:t>TMP</w:t>
            </w:r>
          </w:p>
        </w:tc>
      </w:tr>
      <w:tr w:rsidR="00A645A8" w:rsidTr="003C76EB" w14:paraId="16D42B9C"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5BF96FE1" w14:textId="77777777">
            <w:pPr>
              <w:ind w:left="0"/>
              <w:rPr>
                <w:rFonts w:ascii="Calibri" w:hAnsi="Calibri" w:cs="Calibri"/>
                <w:color w:val="000000"/>
                <w:kern w:val="0"/>
                <w:sz w:val="22"/>
                <w:szCs w:val="22"/>
              </w:rPr>
            </w:pPr>
            <w:r>
              <w:rPr>
                <w:rFonts w:ascii="Calibri" w:hAnsi="Calibri" w:cs="Calibri"/>
                <w:color w:val="000000"/>
                <w:kern w:val="0"/>
                <w:sz w:val="22"/>
                <w:szCs w:val="22"/>
              </w:rPr>
              <w:t>Szkic</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0B45FBA9" w14:textId="77777777">
            <w:pPr>
              <w:jc w:val="center"/>
              <w:rPr>
                <w:rFonts w:ascii="Calibri" w:hAnsi="Calibri" w:cs="Calibri"/>
                <w:color w:val="000000"/>
                <w:kern w:val="0"/>
                <w:sz w:val="22"/>
                <w:szCs w:val="22"/>
              </w:rPr>
            </w:pPr>
            <w:r>
              <w:rPr>
                <w:rFonts w:ascii="Calibri" w:hAnsi="Calibri" w:cs="Calibri"/>
                <w:color w:val="000000"/>
                <w:kern w:val="0"/>
                <w:sz w:val="22"/>
                <w:szCs w:val="22"/>
              </w:rPr>
              <w:t>SKC</w:t>
            </w:r>
          </w:p>
        </w:tc>
      </w:tr>
      <w:tr w:rsidR="00A645A8" w:rsidTr="003C76EB" w14:paraId="295E952E"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6499AF66" w14:textId="77777777">
            <w:pPr>
              <w:ind w:left="0"/>
              <w:rPr>
                <w:rFonts w:ascii="Calibri" w:hAnsi="Calibri" w:cs="Calibri"/>
                <w:color w:val="000000"/>
                <w:kern w:val="0"/>
                <w:sz w:val="22"/>
                <w:szCs w:val="22"/>
              </w:rPr>
            </w:pPr>
            <w:r>
              <w:rPr>
                <w:rFonts w:ascii="Calibri" w:hAnsi="Calibri" w:cs="Calibri"/>
                <w:color w:val="000000"/>
                <w:kern w:val="0"/>
                <w:sz w:val="22"/>
                <w:szCs w:val="22"/>
              </w:rPr>
              <w:t>Umowa</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76EAD0F1" w14:textId="77777777">
            <w:pPr>
              <w:jc w:val="center"/>
              <w:rPr>
                <w:rFonts w:ascii="Calibri" w:hAnsi="Calibri" w:cs="Calibri"/>
                <w:color w:val="000000"/>
                <w:kern w:val="0"/>
                <w:sz w:val="22"/>
                <w:szCs w:val="22"/>
              </w:rPr>
            </w:pPr>
            <w:r>
              <w:rPr>
                <w:rFonts w:ascii="Calibri" w:hAnsi="Calibri" w:cs="Calibri"/>
                <w:color w:val="000000"/>
                <w:kern w:val="0"/>
                <w:sz w:val="22"/>
                <w:szCs w:val="22"/>
              </w:rPr>
              <w:t>AGR</w:t>
            </w:r>
          </w:p>
        </w:tc>
      </w:tr>
      <w:tr w:rsidR="00A645A8" w:rsidTr="003C76EB" w14:paraId="13580FC2"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2C8DC148" w14:textId="77777777">
            <w:pPr>
              <w:ind w:left="0"/>
              <w:rPr>
                <w:rFonts w:ascii="Calibri" w:hAnsi="Calibri" w:cs="Calibri"/>
                <w:color w:val="000000"/>
                <w:kern w:val="0"/>
                <w:sz w:val="22"/>
                <w:szCs w:val="22"/>
              </w:rPr>
            </w:pPr>
            <w:r>
              <w:rPr>
                <w:rFonts w:ascii="Calibri" w:hAnsi="Calibri" w:cs="Calibri"/>
                <w:color w:val="000000"/>
                <w:kern w:val="0"/>
                <w:sz w:val="22"/>
                <w:szCs w:val="22"/>
              </w:rPr>
              <w:t>Uzgodnienie</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553CAA24" w14:textId="77777777">
            <w:pPr>
              <w:jc w:val="center"/>
              <w:rPr>
                <w:rFonts w:ascii="Calibri" w:hAnsi="Calibri" w:cs="Calibri"/>
                <w:color w:val="000000"/>
                <w:kern w:val="0"/>
                <w:sz w:val="22"/>
                <w:szCs w:val="22"/>
              </w:rPr>
            </w:pPr>
            <w:r>
              <w:rPr>
                <w:rFonts w:ascii="Calibri" w:hAnsi="Calibri" w:cs="Calibri"/>
                <w:color w:val="000000"/>
                <w:kern w:val="0"/>
                <w:sz w:val="22"/>
                <w:szCs w:val="22"/>
              </w:rPr>
              <w:t>ARN</w:t>
            </w:r>
          </w:p>
        </w:tc>
      </w:tr>
      <w:tr w:rsidR="00A645A8" w:rsidTr="003C76EB" w14:paraId="4A53E056"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34612F70" w14:textId="77777777">
            <w:pPr>
              <w:ind w:left="0"/>
              <w:rPr>
                <w:rFonts w:ascii="Calibri" w:hAnsi="Calibri" w:cs="Calibri"/>
                <w:color w:val="000000"/>
                <w:kern w:val="0"/>
                <w:sz w:val="22"/>
                <w:szCs w:val="22"/>
              </w:rPr>
            </w:pPr>
            <w:r>
              <w:rPr>
                <w:rFonts w:ascii="Calibri" w:hAnsi="Calibri" w:cs="Calibri"/>
                <w:color w:val="000000"/>
                <w:kern w:val="0"/>
                <w:sz w:val="22"/>
                <w:szCs w:val="22"/>
              </w:rPr>
              <w:t>Video</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0F65AABD" w14:textId="77777777">
            <w:pPr>
              <w:jc w:val="center"/>
              <w:rPr>
                <w:rFonts w:ascii="Calibri" w:hAnsi="Calibri" w:cs="Calibri"/>
                <w:color w:val="000000"/>
                <w:kern w:val="0"/>
                <w:sz w:val="22"/>
                <w:szCs w:val="22"/>
              </w:rPr>
            </w:pPr>
            <w:r>
              <w:rPr>
                <w:rFonts w:ascii="Calibri" w:hAnsi="Calibri" w:cs="Calibri"/>
                <w:color w:val="000000"/>
                <w:kern w:val="0"/>
                <w:sz w:val="22"/>
                <w:szCs w:val="22"/>
              </w:rPr>
              <w:t>VID</w:t>
            </w:r>
          </w:p>
        </w:tc>
      </w:tr>
      <w:tr w:rsidR="00A645A8" w:rsidTr="003C76EB" w14:paraId="004DADC8"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0ED22E9E" w14:textId="77777777">
            <w:pPr>
              <w:ind w:left="0"/>
              <w:rPr>
                <w:rFonts w:ascii="Calibri" w:hAnsi="Calibri" w:cs="Calibri"/>
                <w:color w:val="000000"/>
                <w:kern w:val="0"/>
                <w:sz w:val="22"/>
                <w:szCs w:val="22"/>
              </w:rPr>
            </w:pPr>
            <w:r>
              <w:rPr>
                <w:rFonts w:ascii="Calibri" w:hAnsi="Calibri" w:cs="Calibri"/>
                <w:color w:val="000000"/>
                <w:kern w:val="0"/>
                <w:sz w:val="22"/>
                <w:szCs w:val="22"/>
              </w:rPr>
              <w:t>Warunki Techniczne</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3053220A" w14:textId="77777777">
            <w:pPr>
              <w:jc w:val="center"/>
              <w:rPr>
                <w:rFonts w:ascii="Calibri" w:hAnsi="Calibri" w:cs="Calibri"/>
                <w:color w:val="000000"/>
                <w:kern w:val="0"/>
                <w:sz w:val="22"/>
                <w:szCs w:val="22"/>
              </w:rPr>
            </w:pPr>
            <w:r>
              <w:rPr>
                <w:rFonts w:ascii="Calibri" w:hAnsi="Calibri" w:cs="Calibri"/>
                <w:color w:val="000000"/>
                <w:kern w:val="0"/>
                <w:sz w:val="22"/>
                <w:szCs w:val="22"/>
              </w:rPr>
              <w:t>TRQ</w:t>
            </w:r>
          </w:p>
        </w:tc>
      </w:tr>
      <w:tr w:rsidR="00A645A8" w:rsidTr="003C76EB" w14:paraId="29FB83F1"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3F108475" w14:textId="77777777">
            <w:pPr>
              <w:ind w:left="0"/>
              <w:rPr>
                <w:rFonts w:ascii="Calibri" w:hAnsi="Calibri" w:cs="Calibri"/>
                <w:color w:val="000000"/>
                <w:kern w:val="0"/>
                <w:sz w:val="22"/>
                <w:szCs w:val="22"/>
              </w:rPr>
            </w:pPr>
            <w:r>
              <w:rPr>
                <w:rFonts w:ascii="Calibri" w:hAnsi="Calibri" w:cs="Calibri"/>
                <w:color w:val="000000"/>
                <w:kern w:val="0"/>
                <w:sz w:val="22"/>
                <w:szCs w:val="22"/>
              </w:rPr>
              <w:t>Wizualizacja</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77B65C30" w14:textId="77777777">
            <w:pPr>
              <w:jc w:val="center"/>
              <w:rPr>
                <w:rFonts w:ascii="Calibri" w:hAnsi="Calibri" w:cs="Calibri"/>
                <w:color w:val="000000"/>
                <w:kern w:val="0"/>
                <w:sz w:val="22"/>
                <w:szCs w:val="22"/>
              </w:rPr>
            </w:pPr>
            <w:r>
              <w:rPr>
                <w:rFonts w:ascii="Calibri" w:hAnsi="Calibri" w:cs="Calibri"/>
                <w:color w:val="000000"/>
                <w:kern w:val="0"/>
                <w:sz w:val="22"/>
                <w:szCs w:val="22"/>
              </w:rPr>
              <w:t>VIS</w:t>
            </w:r>
          </w:p>
        </w:tc>
      </w:tr>
      <w:tr w:rsidR="00A645A8" w:rsidTr="003C76EB" w14:paraId="6E2BFA40"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A645A8" w:rsidP="00A645A8" w:rsidRDefault="00A645A8" w14:paraId="31017A9C" w14:textId="77777777">
            <w:pPr>
              <w:ind w:left="0"/>
              <w:rPr>
                <w:rFonts w:ascii="Calibri" w:hAnsi="Calibri" w:cs="Calibri"/>
                <w:color w:val="000000"/>
                <w:kern w:val="0"/>
                <w:sz w:val="22"/>
                <w:szCs w:val="22"/>
              </w:rPr>
            </w:pPr>
            <w:r>
              <w:rPr>
                <w:rFonts w:ascii="Calibri" w:hAnsi="Calibri" w:cs="Calibri"/>
                <w:color w:val="000000"/>
                <w:kern w:val="0"/>
                <w:sz w:val="22"/>
                <w:szCs w:val="22"/>
              </w:rPr>
              <w:t>Wniosek</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20C98625" w14:textId="77777777">
            <w:pPr>
              <w:jc w:val="center"/>
              <w:rPr>
                <w:rFonts w:ascii="Calibri" w:hAnsi="Calibri" w:cs="Calibri"/>
                <w:color w:val="000000"/>
                <w:kern w:val="0"/>
                <w:sz w:val="22"/>
                <w:szCs w:val="22"/>
              </w:rPr>
            </w:pPr>
            <w:r>
              <w:rPr>
                <w:rFonts w:ascii="Calibri" w:hAnsi="Calibri" w:cs="Calibri"/>
                <w:color w:val="000000"/>
                <w:kern w:val="0"/>
                <w:sz w:val="22"/>
                <w:szCs w:val="22"/>
              </w:rPr>
              <w:t>REQ</w:t>
            </w:r>
          </w:p>
        </w:tc>
      </w:tr>
      <w:tr w:rsidR="00A645A8" w:rsidTr="003C76EB" w14:paraId="62E13848"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282C6E06" w14:textId="77777777">
            <w:pPr>
              <w:ind w:left="0"/>
              <w:rPr>
                <w:rFonts w:ascii="Calibri" w:hAnsi="Calibri" w:cs="Calibri"/>
                <w:color w:val="000000"/>
                <w:kern w:val="0"/>
                <w:sz w:val="22"/>
                <w:szCs w:val="22"/>
              </w:rPr>
            </w:pPr>
            <w:r>
              <w:rPr>
                <w:rFonts w:ascii="Calibri" w:hAnsi="Calibri" w:cs="Calibri"/>
                <w:color w:val="000000"/>
                <w:kern w:val="0"/>
                <w:sz w:val="22"/>
                <w:szCs w:val="22"/>
              </w:rPr>
              <w:t>Wypis</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4B85B0EC" w14:textId="77777777">
            <w:pPr>
              <w:jc w:val="center"/>
              <w:rPr>
                <w:rFonts w:ascii="Calibri" w:hAnsi="Calibri" w:cs="Calibri"/>
                <w:color w:val="000000"/>
                <w:kern w:val="0"/>
                <w:sz w:val="22"/>
                <w:szCs w:val="22"/>
              </w:rPr>
            </w:pPr>
            <w:r>
              <w:rPr>
                <w:rFonts w:ascii="Calibri" w:hAnsi="Calibri" w:cs="Calibri"/>
                <w:color w:val="000000"/>
                <w:kern w:val="0"/>
                <w:sz w:val="22"/>
                <w:szCs w:val="22"/>
              </w:rPr>
              <w:t>DCE</w:t>
            </w:r>
          </w:p>
        </w:tc>
      </w:tr>
      <w:tr w:rsidR="00A645A8" w:rsidTr="003C76EB" w14:paraId="0D20B6B1"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7539073B" w14:textId="77777777">
            <w:pPr>
              <w:ind w:left="0"/>
              <w:rPr>
                <w:rFonts w:ascii="Calibri" w:hAnsi="Calibri" w:cs="Calibri"/>
                <w:color w:val="000000"/>
                <w:kern w:val="0"/>
                <w:sz w:val="22"/>
                <w:szCs w:val="22"/>
              </w:rPr>
            </w:pPr>
            <w:r>
              <w:rPr>
                <w:rFonts w:ascii="Calibri" w:hAnsi="Calibri" w:cs="Calibri"/>
                <w:color w:val="000000"/>
                <w:kern w:val="0"/>
                <w:sz w:val="22"/>
                <w:szCs w:val="22"/>
              </w:rPr>
              <w:t>Wyrys</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27D763E9" w14:textId="77777777">
            <w:pPr>
              <w:jc w:val="center"/>
              <w:rPr>
                <w:rFonts w:ascii="Calibri" w:hAnsi="Calibri" w:cs="Calibri"/>
                <w:color w:val="000000"/>
                <w:kern w:val="0"/>
                <w:sz w:val="22"/>
                <w:szCs w:val="22"/>
              </w:rPr>
            </w:pPr>
            <w:r>
              <w:rPr>
                <w:rFonts w:ascii="Calibri" w:hAnsi="Calibri" w:cs="Calibri"/>
                <w:color w:val="000000"/>
                <w:kern w:val="0"/>
                <w:sz w:val="22"/>
                <w:szCs w:val="22"/>
              </w:rPr>
              <w:t>MPE</w:t>
            </w:r>
          </w:p>
        </w:tc>
      </w:tr>
      <w:tr w:rsidR="00A645A8" w:rsidTr="003C76EB" w14:paraId="2E69B80C"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3B0D5DFF" w14:textId="77777777">
            <w:pPr>
              <w:ind w:left="0"/>
              <w:rPr>
                <w:rFonts w:ascii="Calibri" w:hAnsi="Calibri" w:cs="Calibri"/>
                <w:color w:val="000000"/>
                <w:kern w:val="0"/>
                <w:sz w:val="22"/>
                <w:szCs w:val="22"/>
              </w:rPr>
            </w:pPr>
            <w:r>
              <w:rPr>
                <w:rFonts w:ascii="Calibri" w:hAnsi="Calibri" w:cs="Calibri"/>
                <w:color w:val="000000"/>
                <w:kern w:val="0"/>
                <w:sz w:val="22"/>
                <w:szCs w:val="22"/>
              </w:rPr>
              <w:t>Wytyczne</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0ADBD43C" w14:textId="77777777">
            <w:pPr>
              <w:jc w:val="center"/>
              <w:rPr>
                <w:rFonts w:ascii="Calibri" w:hAnsi="Calibri" w:cs="Calibri"/>
                <w:color w:val="000000"/>
                <w:kern w:val="0"/>
                <w:sz w:val="22"/>
                <w:szCs w:val="22"/>
              </w:rPr>
            </w:pPr>
            <w:r>
              <w:rPr>
                <w:rFonts w:ascii="Calibri" w:hAnsi="Calibri" w:cs="Calibri"/>
                <w:color w:val="000000"/>
                <w:kern w:val="0"/>
                <w:sz w:val="22"/>
                <w:szCs w:val="22"/>
              </w:rPr>
              <w:t>GUD</w:t>
            </w:r>
          </w:p>
        </w:tc>
      </w:tr>
      <w:tr w:rsidR="00A645A8" w:rsidTr="003C76EB" w14:paraId="7E960D77"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28C66B51" w14:textId="77777777">
            <w:pPr>
              <w:ind w:left="0"/>
              <w:rPr>
                <w:rFonts w:ascii="Calibri" w:hAnsi="Calibri" w:cs="Calibri"/>
                <w:color w:val="000000"/>
                <w:kern w:val="0"/>
                <w:sz w:val="22"/>
                <w:szCs w:val="22"/>
              </w:rPr>
            </w:pPr>
            <w:r>
              <w:rPr>
                <w:rFonts w:ascii="Calibri" w:hAnsi="Calibri" w:cs="Calibri"/>
                <w:color w:val="000000"/>
                <w:kern w:val="0"/>
                <w:sz w:val="22"/>
                <w:szCs w:val="22"/>
              </w:rPr>
              <w:t>Zaświadczenie/Certyfikat</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5F0FDCCA" w14:textId="77777777">
            <w:pPr>
              <w:jc w:val="center"/>
              <w:rPr>
                <w:rFonts w:ascii="Calibri" w:hAnsi="Calibri" w:cs="Calibri"/>
                <w:color w:val="000000"/>
                <w:kern w:val="0"/>
                <w:sz w:val="22"/>
                <w:szCs w:val="22"/>
              </w:rPr>
            </w:pPr>
            <w:r>
              <w:rPr>
                <w:rFonts w:ascii="Calibri" w:hAnsi="Calibri" w:cs="Calibri"/>
                <w:color w:val="000000"/>
                <w:kern w:val="0"/>
                <w:sz w:val="22"/>
                <w:szCs w:val="22"/>
              </w:rPr>
              <w:t>CER</w:t>
            </w:r>
          </w:p>
        </w:tc>
      </w:tr>
      <w:tr w:rsidR="00A645A8" w:rsidTr="003C76EB" w14:paraId="56CC61CC"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5D8F977F" w14:textId="77777777">
            <w:pPr>
              <w:ind w:left="0"/>
              <w:rPr>
                <w:rFonts w:ascii="Calibri" w:hAnsi="Calibri" w:cs="Calibri"/>
                <w:color w:val="000000"/>
                <w:kern w:val="0"/>
                <w:sz w:val="22"/>
                <w:szCs w:val="22"/>
              </w:rPr>
            </w:pPr>
            <w:r>
              <w:rPr>
                <w:rFonts w:ascii="Calibri" w:hAnsi="Calibri" w:cs="Calibri"/>
                <w:color w:val="000000"/>
                <w:kern w:val="0"/>
                <w:sz w:val="22"/>
                <w:szCs w:val="22"/>
              </w:rPr>
              <w:t>Zatwierdzenie materiałów</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68B3DA58" w14:textId="77777777">
            <w:pPr>
              <w:jc w:val="center"/>
              <w:rPr>
                <w:rFonts w:ascii="Calibri" w:hAnsi="Calibri" w:cs="Calibri"/>
                <w:color w:val="000000"/>
                <w:kern w:val="0"/>
                <w:sz w:val="22"/>
                <w:szCs w:val="22"/>
              </w:rPr>
            </w:pPr>
            <w:r>
              <w:rPr>
                <w:rFonts w:ascii="Calibri" w:hAnsi="Calibri" w:cs="Calibri"/>
                <w:color w:val="000000"/>
                <w:kern w:val="0"/>
                <w:sz w:val="22"/>
                <w:szCs w:val="22"/>
              </w:rPr>
              <w:t>APM</w:t>
            </w:r>
          </w:p>
        </w:tc>
      </w:tr>
      <w:tr w:rsidR="00A645A8" w:rsidTr="003C76EB" w14:paraId="1EA3F573" w14:textId="77777777">
        <w:trPr>
          <w:trHeight w:val="300"/>
        </w:trPr>
        <w:tc>
          <w:tcPr>
            <w:tcW w:w="4540" w:type="dxa"/>
            <w:tcBorders>
              <w:top w:val="nil"/>
              <w:left w:val="single" w:color="auto" w:sz="4" w:space="0"/>
              <w:bottom w:val="nil"/>
              <w:right w:val="nil"/>
            </w:tcBorders>
            <w:shd w:val="clear" w:color="000000" w:fill="FFFF00"/>
            <w:noWrap/>
            <w:vAlign w:val="center"/>
            <w:hideMark/>
          </w:tcPr>
          <w:p w:rsidR="00A645A8" w:rsidP="00A645A8" w:rsidRDefault="00A645A8" w14:paraId="79D0A44D" w14:textId="77777777">
            <w:pPr>
              <w:ind w:left="0"/>
              <w:rPr>
                <w:rFonts w:ascii="Calibri" w:hAnsi="Calibri" w:cs="Calibri"/>
                <w:color w:val="000000"/>
                <w:kern w:val="0"/>
                <w:sz w:val="22"/>
                <w:szCs w:val="22"/>
              </w:rPr>
            </w:pPr>
            <w:r>
              <w:rPr>
                <w:rFonts w:ascii="Calibri" w:hAnsi="Calibri" w:cs="Calibri"/>
                <w:color w:val="000000"/>
                <w:kern w:val="0"/>
                <w:sz w:val="22"/>
                <w:szCs w:val="22"/>
              </w:rPr>
              <w:t>Zestawienie/lista</w:t>
            </w:r>
          </w:p>
        </w:tc>
        <w:tc>
          <w:tcPr>
            <w:tcW w:w="2340" w:type="dxa"/>
            <w:tcBorders>
              <w:top w:val="nil"/>
              <w:left w:val="nil"/>
              <w:bottom w:val="nil"/>
              <w:right w:val="single" w:color="auto" w:sz="4" w:space="0"/>
            </w:tcBorders>
            <w:shd w:val="clear" w:color="000000" w:fill="FFFF00"/>
            <w:noWrap/>
            <w:vAlign w:val="center"/>
            <w:hideMark/>
          </w:tcPr>
          <w:p w:rsidR="00A645A8" w:rsidP="003C76EB" w:rsidRDefault="00A645A8" w14:paraId="543C0BF7" w14:textId="77777777">
            <w:pPr>
              <w:jc w:val="center"/>
              <w:rPr>
                <w:rFonts w:ascii="Calibri" w:hAnsi="Calibri" w:cs="Calibri"/>
                <w:color w:val="000000"/>
                <w:kern w:val="0"/>
                <w:sz w:val="22"/>
                <w:szCs w:val="22"/>
              </w:rPr>
            </w:pPr>
            <w:r>
              <w:rPr>
                <w:rFonts w:ascii="Calibri" w:hAnsi="Calibri" w:cs="Calibri"/>
                <w:color w:val="000000"/>
                <w:kern w:val="0"/>
                <w:sz w:val="22"/>
                <w:szCs w:val="22"/>
              </w:rPr>
              <w:t>SCH</w:t>
            </w:r>
          </w:p>
        </w:tc>
      </w:tr>
      <w:tr w:rsidR="00A645A8" w:rsidTr="003C76EB" w14:paraId="5F009DC5" w14:textId="77777777">
        <w:trPr>
          <w:trHeight w:val="300"/>
        </w:trPr>
        <w:tc>
          <w:tcPr>
            <w:tcW w:w="4540" w:type="dxa"/>
            <w:tcBorders>
              <w:top w:val="nil"/>
              <w:left w:val="single" w:color="auto" w:sz="4" w:space="0"/>
              <w:bottom w:val="nil"/>
              <w:right w:val="nil"/>
            </w:tcBorders>
            <w:shd w:val="clear" w:color="000000" w:fill="FFFF00"/>
            <w:noWrap/>
            <w:vAlign w:val="bottom"/>
            <w:hideMark/>
          </w:tcPr>
          <w:p w:rsidR="00A645A8" w:rsidP="00A645A8" w:rsidRDefault="00A645A8" w14:paraId="130BF3C7" w14:textId="77777777">
            <w:pPr>
              <w:ind w:left="0"/>
              <w:rPr>
                <w:rFonts w:ascii="Calibri" w:hAnsi="Calibri" w:cs="Calibri"/>
                <w:color w:val="000000"/>
                <w:kern w:val="0"/>
                <w:sz w:val="22"/>
                <w:szCs w:val="22"/>
              </w:rPr>
            </w:pPr>
            <w:r>
              <w:rPr>
                <w:rFonts w:ascii="Calibri" w:hAnsi="Calibri" w:cs="Calibri"/>
                <w:color w:val="000000"/>
                <w:kern w:val="0"/>
                <w:sz w:val="22"/>
                <w:szCs w:val="22"/>
              </w:rPr>
              <w:t>Inne</w:t>
            </w:r>
          </w:p>
        </w:tc>
        <w:tc>
          <w:tcPr>
            <w:tcW w:w="2340" w:type="dxa"/>
            <w:tcBorders>
              <w:top w:val="nil"/>
              <w:left w:val="nil"/>
              <w:bottom w:val="nil"/>
              <w:right w:val="single" w:color="auto" w:sz="4" w:space="0"/>
            </w:tcBorders>
            <w:shd w:val="clear" w:color="000000" w:fill="FFFF00"/>
            <w:noWrap/>
            <w:vAlign w:val="bottom"/>
            <w:hideMark/>
          </w:tcPr>
          <w:p w:rsidR="00A645A8" w:rsidP="003C76EB" w:rsidRDefault="00A645A8" w14:paraId="4C93D935" w14:textId="77777777">
            <w:pPr>
              <w:jc w:val="center"/>
              <w:rPr>
                <w:rFonts w:ascii="Calibri" w:hAnsi="Calibri" w:cs="Calibri"/>
                <w:color w:val="000000"/>
                <w:kern w:val="0"/>
                <w:sz w:val="22"/>
                <w:szCs w:val="22"/>
              </w:rPr>
            </w:pPr>
            <w:r>
              <w:rPr>
                <w:rFonts w:ascii="Calibri" w:hAnsi="Calibri" w:cs="Calibri"/>
                <w:color w:val="000000"/>
                <w:kern w:val="0"/>
                <w:sz w:val="22"/>
                <w:szCs w:val="22"/>
              </w:rPr>
              <w:t>YYY</w:t>
            </w:r>
          </w:p>
        </w:tc>
      </w:tr>
      <w:tr w:rsidR="00A645A8" w:rsidTr="003C76EB" w14:paraId="5BCD65C8" w14:textId="77777777">
        <w:trPr>
          <w:trHeight w:val="300"/>
        </w:trPr>
        <w:tc>
          <w:tcPr>
            <w:tcW w:w="4540" w:type="dxa"/>
            <w:tcBorders>
              <w:top w:val="nil"/>
              <w:left w:val="single" w:color="auto" w:sz="4" w:space="0"/>
              <w:bottom w:val="single" w:color="auto" w:sz="4" w:space="0"/>
              <w:right w:val="nil"/>
            </w:tcBorders>
            <w:shd w:val="clear" w:color="000000" w:fill="FFFF00"/>
            <w:noWrap/>
            <w:vAlign w:val="center"/>
            <w:hideMark/>
          </w:tcPr>
          <w:p w:rsidR="00A645A8" w:rsidP="00A645A8" w:rsidRDefault="00A645A8" w14:paraId="35B16E67" w14:textId="77777777">
            <w:pPr>
              <w:ind w:left="0"/>
              <w:rPr>
                <w:rFonts w:ascii="Calibri" w:hAnsi="Calibri" w:cs="Calibri"/>
                <w:color w:val="000000"/>
                <w:kern w:val="0"/>
                <w:sz w:val="22"/>
                <w:szCs w:val="22"/>
              </w:rPr>
            </w:pPr>
            <w:r>
              <w:rPr>
                <w:rFonts w:ascii="Calibri" w:hAnsi="Calibri" w:cs="Calibri"/>
                <w:color w:val="000000"/>
                <w:kern w:val="0"/>
                <w:sz w:val="22"/>
                <w:szCs w:val="22"/>
              </w:rPr>
              <w:t>wiele typów</w:t>
            </w:r>
          </w:p>
        </w:tc>
        <w:tc>
          <w:tcPr>
            <w:tcW w:w="2340" w:type="dxa"/>
            <w:tcBorders>
              <w:top w:val="nil"/>
              <w:left w:val="nil"/>
              <w:bottom w:val="single" w:color="auto" w:sz="4" w:space="0"/>
              <w:right w:val="single" w:color="auto" w:sz="4" w:space="0"/>
            </w:tcBorders>
            <w:shd w:val="clear" w:color="000000" w:fill="FFFF00"/>
            <w:noWrap/>
            <w:vAlign w:val="center"/>
            <w:hideMark/>
          </w:tcPr>
          <w:p w:rsidR="00A645A8" w:rsidP="003C76EB" w:rsidRDefault="00A645A8" w14:paraId="72E5251B" w14:textId="77777777">
            <w:pPr>
              <w:jc w:val="center"/>
              <w:rPr>
                <w:rFonts w:ascii="Calibri" w:hAnsi="Calibri" w:cs="Calibri"/>
                <w:color w:val="000000"/>
                <w:kern w:val="0"/>
                <w:sz w:val="22"/>
                <w:szCs w:val="22"/>
              </w:rPr>
            </w:pPr>
            <w:r>
              <w:rPr>
                <w:rFonts w:ascii="Calibri" w:hAnsi="Calibri" w:cs="Calibri"/>
                <w:color w:val="000000"/>
                <w:kern w:val="0"/>
                <w:sz w:val="22"/>
                <w:szCs w:val="22"/>
              </w:rPr>
              <w:t>ZZZ</w:t>
            </w:r>
          </w:p>
        </w:tc>
      </w:tr>
    </w:tbl>
    <w:p w:rsidR="00A645A8" w:rsidP="00A645A8" w:rsidRDefault="00A645A8" w14:paraId="71C695ED" w14:textId="77777777"/>
    <w:p w:rsidR="007D317F" w:rsidP="00814CBD" w:rsidRDefault="007D317F" w14:paraId="01FC3419" w14:textId="77777777">
      <w:pPr>
        <w:ind w:left="0"/>
      </w:pPr>
    </w:p>
    <w:p w:rsidR="004F6F17" w:rsidP="00F1011D" w:rsidRDefault="004F6F17" w14:paraId="2BD3CA59" w14:textId="0D444832">
      <w:pPr>
        <w:pStyle w:val="Nagwek3"/>
        <w:numPr>
          <w:ilvl w:val="1"/>
          <w:numId w:val="51"/>
        </w:numPr>
      </w:pPr>
      <w:bookmarkStart w:name="_Toc222060983" w:id="251"/>
      <w:bookmarkStart w:name="_Toc223729309" w:id="252"/>
      <w:bookmarkStart w:name="_Toc223729383" w:id="253"/>
      <w:r>
        <w:t>NUMER</w:t>
      </w:r>
      <w:bookmarkEnd w:id="251"/>
      <w:bookmarkEnd w:id="252"/>
      <w:bookmarkEnd w:id="253"/>
    </w:p>
    <w:p w:rsidR="007D317F" w:rsidP="004F6F17" w:rsidRDefault="004F6F17" w14:paraId="6BCFDBE2" w14:textId="77068714">
      <w:pPr>
        <w:spacing w:line="276" w:lineRule="auto"/>
        <w:ind w:left="0"/>
      </w:pPr>
      <w:r>
        <w:t>Pole numer jest dodawane do nazw kontenerów informacji w celu rozróżnienia kontenerów, dla których niniejszy standard nazewnictwa prowadziłby do takiej samej nazwy końcowej, a ich zawartość byłaby różna. Pole to nie powinno kodować żadnych innych informacji i być zwiększane o 1 w przypadku kolejnych konfliktów tych samych nazw dla różnych kontenerów informacji.</w:t>
      </w:r>
    </w:p>
    <w:p w:rsidR="007D317F" w:rsidP="00814CBD" w:rsidRDefault="007D317F" w14:paraId="6E5FCD64" w14:textId="77777777">
      <w:pPr>
        <w:ind w:left="0"/>
      </w:pPr>
    </w:p>
    <w:tbl>
      <w:tblPr>
        <w:tblW w:w="7420" w:type="dxa"/>
        <w:tblCellMar>
          <w:left w:w="70" w:type="dxa"/>
          <w:right w:w="70" w:type="dxa"/>
        </w:tblCellMar>
        <w:tblLook w:val="04A0" w:firstRow="1" w:lastRow="0" w:firstColumn="1" w:lastColumn="0" w:noHBand="0" w:noVBand="1"/>
      </w:tblPr>
      <w:tblGrid>
        <w:gridCol w:w="4540"/>
        <w:gridCol w:w="2880"/>
      </w:tblGrid>
      <w:tr w:rsidRPr="004F6F17" w:rsidR="004F6F17" w:rsidTr="004F6F17" w14:paraId="61BAEDFB"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Pr="004F6F17" w:rsidR="004F6F17" w:rsidP="004F6F17" w:rsidRDefault="004F6F17" w14:paraId="2F33351D" w14:textId="77777777">
            <w:pPr>
              <w:ind w:left="0"/>
              <w:jc w:val="center"/>
              <w:rPr>
                <w:rFonts w:ascii="Calibri" w:hAnsi="Calibri" w:eastAsia="Times New Roman" w:cs="Calibri"/>
                <w:color w:val="000000"/>
                <w:kern w:val="0"/>
                <w:sz w:val="22"/>
                <w:szCs w:val="22"/>
                <w:lang w:eastAsia="pl-PL"/>
                <w14:ligatures w14:val="none"/>
              </w:rPr>
            </w:pPr>
            <w:r w:rsidRPr="004F6F17">
              <w:rPr>
                <w:rFonts w:ascii="Calibri" w:hAnsi="Calibri" w:eastAsia="Times New Roman" w:cs="Calibri"/>
                <w:color w:val="000000"/>
                <w:kern w:val="0"/>
                <w:sz w:val="22"/>
                <w:szCs w:val="22"/>
                <w:lang w:eastAsia="pl-PL"/>
                <w14:ligatures w14:val="none"/>
              </w:rPr>
              <w:t>Liczba znaków</w:t>
            </w:r>
          </w:p>
        </w:tc>
        <w:tc>
          <w:tcPr>
            <w:tcW w:w="2880" w:type="dxa"/>
            <w:tcBorders>
              <w:top w:val="single" w:color="auto" w:sz="4" w:space="0"/>
              <w:left w:val="nil"/>
              <w:bottom w:val="single" w:color="auto" w:sz="4" w:space="0"/>
              <w:right w:val="single" w:color="auto" w:sz="4" w:space="0"/>
            </w:tcBorders>
            <w:shd w:val="clear" w:color="000000" w:fill="FFFF00"/>
            <w:noWrap/>
            <w:vAlign w:val="center"/>
            <w:hideMark/>
          </w:tcPr>
          <w:p w:rsidRPr="004F6F17" w:rsidR="004F6F17" w:rsidP="004F6F17" w:rsidRDefault="004F6F17" w14:paraId="5A895627" w14:textId="77777777">
            <w:pPr>
              <w:ind w:left="0"/>
              <w:jc w:val="center"/>
              <w:rPr>
                <w:rFonts w:ascii="Calibri" w:hAnsi="Calibri" w:eastAsia="Times New Roman" w:cs="Calibri"/>
                <w:color w:val="000000"/>
                <w:kern w:val="0"/>
                <w:sz w:val="22"/>
                <w:szCs w:val="22"/>
                <w:lang w:eastAsia="pl-PL"/>
                <w14:ligatures w14:val="none"/>
              </w:rPr>
            </w:pPr>
            <w:r w:rsidRPr="004F6F17">
              <w:rPr>
                <w:rFonts w:ascii="Calibri" w:hAnsi="Calibri" w:eastAsia="Times New Roman" w:cs="Calibri"/>
                <w:color w:val="000000"/>
                <w:kern w:val="0"/>
                <w:sz w:val="22"/>
                <w:szCs w:val="22"/>
                <w:lang w:eastAsia="pl-PL"/>
                <w14:ligatures w14:val="none"/>
              </w:rPr>
              <w:t>4</w:t>
            </w:r>
          </w:p>
        </w:tc>
      </w:tr>
      <w:tr w:rsidRPr="004F6F17" w:rsidR="004F6F17" w:rsidTr="004F6F17" w14:paraId="5AEF062A" w14:textId="77777777">
        <w:trPr>
          <w:trHeight w:val="300"/>
        </w:trPr>
        <w:tc>
          <w:tcPr>
            <w:tcW w:w="4540" w:type="dxa"/>
            <w:tcBorders>
              <w:top w:val="nil"/>
              <w:left w:val="nil"/>
              <w:bottom w:val="nil"/>
              <w:right w:val="nil"/>
            </w:tcBorders>
            <w:noWrap/>
            <w:vAlign w:val="bottom"/>
            <w:hideMark/>
          </w:tcPr>
          <w:p w:rsidRPr="004F6F17" w:rsidR="004F6F17" w:rsidP="004F6F17" w:rsidRDefault="004F6F17" w14:paraId="5B48B1E4" w14:textId="77777777">
            <w:pPr>
              <w:ind w:left="0"/>
              <w:jc w:val="center"/>
              <w:rPr>
                <w:rFonts w:ascii="Calibri" w:hAnsi="Calibri" w:eastAsia="Times New Roman" w:cs="Calibri"/>
                <w:color w:val="000000"/>
                <w:kern w:val="0"/>
                <w:sz w:val="22"/>
                <w:szCs w:val="22"/>
                <w:lang w:eastAsia="pl-PL"/>
                <w14:ligatures w14:val="none"/>
              </w:rPr>
            </w:pPr>
          </w:p>
        </w:tc>
        <w:tc>
          <w:tcPr>
            <w:tcW w:w="2880" w:type="dxa"/>
            <w:tcBorders>
              <w:top w:val="nil"/>
              <w:left w:val="nil"/>
              <w:bottom w:val="nil"/>
              <w:right w:val="nil"/>
            </w:tcBorders>
            <w:noWrap/>
            <w:vAlign w:val="bottom"/>
            <w:hideMark/>
          </w:tcPr>
          <w:p w:rsidRPr="004F6F17" w:rsidR="004F6F17" w:rsidP="004F6F17" w:rsidRDefault="004F6F17" w14:paraId="0EDD4D66" w14:textId="77777777">
            <w:pPr>
              <w:ind w:left="0"/>
              <w:jc w:val="left"/>
              <w:rPr>
                <w:rFonts w:ascii="Times New Roman" w:hAnsi="Times New Roman" w:eastAsia="Times New Roman" w:cs="Times New Roman"/>
                <w:kern w:val="0"/>
                <w:sz w:val="20"/>
                <w:szCs w:val="20"/>
                <w:lang w:eastAsia="pl-PL"/>
                <w14:ligatures w14:val="none"/>
              </w:rPr>
            </w:pPr>
          </w:p>
        </w:tc>
      </w:tr>
      <w:tr w:rsidRPr="004F6F17" w:rsidR="004F6F17" w:rsidTr="004F6F17" w14:paraId="67EFD445" w14:textId="77777777">
        <w:trPr>
          <w:trHeight w:val="300"/>
        </w:trPr>
        <w:tc>
          <w:tcPr>
            <w:tcW w:w="4540" w:type="dxa"/>
            <w:tcBorders>
              <w:top w:val="nil"/>
              <w:left w:val="nil"/>
              <w:bottom w:val="nil"/>
              <w:right w:val="nil"/>
            </w:tcBorders>
            <w:noWrap/>
            <w:vAlign w:val="bottom"/>
            <w:hideMark/>
          </w:tcPr>
          <w:p w:rsidRPr="004F6F17" w:rsidR="004F6F17" w:rsidP="004F6F17" w:rsidRDefault="004F6F17" w14:paraId="1ECC575F" w14:textId="77777777">
            <w:pPr>
              <w:ind w:left="0"/>
              <w:jc w:val="left"/>
              <w:rPr>
                <w:rFonts w:ascii="Times New Roman" w:hAnsi="Times New Roman" w:eastAsia="Times New Roman" w:cs="Times New Roman"/>
                <w:kern w:val="0"/>
                <w:sz w:val="20"/>
                <w:szCs w:val="20"/>
                <w:lang w:eastAsia="pl-PL"/>
                <w14:ligatures w14:val="none"/>
              </w:rPr>
            </w:pPr>
          </w:p>
        </w:tc>
        <w:tc>
          <w:tcPr>
            <w:tcW w:w="2880" w:type="dxa"/>
            <w:tcBorders>
              <w:top w:val="nil"/>
              <w:left w:val="nil"/>
              <w:bottom w:val="nil"/>
              <w:right w:val="nil"/>
            </w:tcBorders>
            <w:noWrap/>
            <w:vAlign w:val="bottom"/>
            <w:hideMark/>
          </w:tcPr>
          <w:p w:rsidRPr="004F6F17" w:rsidR="004F6F17" w:rsidP="004F6F17" w:rsidRDefault="004F6F17" w14:paraId="20409062" w14:textId="77777777">
            <w:pPr>
              <w:ind w:left="0"/>
              <w:jc w:val="left"/>
              <w:rPr>
                <w:rFonts w:ascii="Times New Roman" w:hAnsi="Times New Roman" w:eastAsia="Times New Roman" w:cs="Times New Roman"/>
                <w:kern w:val="0"/>
                <w:sz w:val="20"/>
                <w:szCs w:val="20"/>
                <w:lang w:eastAsia="pl-PL"/>
                <w14:ligatures w14:val="none"/>
              </w:rPr>
            </w:pPr>
          </w:p>
        </w:tc>
      </w:tr>
      <w:tr w:rsidRPr="004F6F17" w:rsidR="004F6F17" w:rsidTr="004F6F17" w14:paraId="604E24D1" w14:textId="77777777">
        <w:trPr>
          <w:trHeight w:val="300"/>
        </w:trPr>
        <w:tc>
          <w:tcPr>
            <w:tcW w:w="454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Pr="004F6F17" w:rsidR="004F6F17" w:rsidP="004F6F17" w:rsidRDefault="004F6F17" w14:paraId="76AF3EA5" w14:textId="77777777">
            <w:pPr>
              <w:ind w:left="0"/>
              <w:jc w:val="center"/>
              <w:rPr>
                <w:rFonts w:ascii="Calibri" w:hAnsi="Calibri" w:eastAsia="Times New Roman" w:cs="Calibri"/>
                <w:color w:val="000000"/>
                <w:kern w:val="0"/>
                <w:sz w:val="22"/>
                <w:szCs w:val="22"/>
                <w:lang w:eastAsia="pl-PL"/>
                <w14:ligatures w14:val="none"/>
              </w:rPr>
            </w:pPr>
            <w:r w:rsidRPr="004F6F17">
              <w:rPr>
                <w:rFonts w:ascii="Calibri" w:hAnsi="Calibri" w:eastAsia="Times New Roman" w:cs="Calibri"/>
                <w:color w:val="000000"/>
                <w:kern w:val="0"/>
                <w:sz w:val="22"/>
                <w:szCs w:val="22"/>
                <w:lang w:eastAsia="pl-PL"/>
                <w14:ligatures w14:val="none"/>
              </w:rPr>
              <w:t>Wartość pola</w:t>
            </w:r>
          </w:p>
        </w:tc>
        <w:tc>
          <w:tcPr>
            <w:tcW w:w="2880" w:type="dxa"/>
            <w:tcBorders>
              <w:top w:val="single" w:color="auto" w:sz="4" w:space="0"/>
              <w:left w:val="nil"/>
              <w:bottom w:val="single" w:color="auto" w:sz="4" w:space="0"/>
              <w:right w:val="single" w:color="auto" w:sz="4" w:space="0"/>
            </w:tcBorders>
            <w:shd w:val="clear" w:color="000000" w:fill="BDD7EE"/>
            <w:noWrap/>
            <w:vAlign w:val="center"/>
            <w:hideMark/>
          </w:tcPr>
          <w:p w:rsidRPr="004F6F17" w:rsidR="004F6F17" w:rsidP="004F6F17" w:rsidRDefault="004F6F17" w14:paraId="3C032924" w14:textId="77777777">
            <w:pPr>
              <w:ind w:left="0"/>
              <w:jc w:val="center"/>
              <w:rPr>
                <w:rFonts w:ascii="Calibri" w:hAnsi="Calibri" w:eastAsia="Times New Roman" w:cs="Calibri"/>
                <w:color w:val="000000"/>
                <w:kern w:val="0"/>
                <w:sz w:val="22"/>
                <w:szCs w:val="22"/>
                <w:lang w:eastAsia="pl-PL"/>
                <w14:ligatures w14:val="none"/>
              </w:rPr>
            </w:pPr>
            <w:r w:rsidRPr="004F6F17">
              <w:rPr>
                <w:rFonts w:ascii="Calibri" w:hAnsi="Calibri" w:eastAsia="Times New Roman" w:cs="Calibri"/>
                <w:color w:val="000000"/>
                <w:kern w:val="0"/>
                <w:sz w:val="22"/>
                <w:szCs w:val="22"/>
                <w:lang w:eastAsia="pl-PL"/>
                <w14:ligatures w14:val="none"/>
              </w:rPr>
              <w:t>Kod wartości</w:t>
            </w:r>
          </w:p>
        </w:tc>
      </w:tr>
      <w:tr w:rsidRPr="004F6F17" w:rsidR="004F6F17" w:rsidTr="004F6F17" w14:paraId="0A0849A0" w14:textId="77777777">
        <w:trPr>
          <w:trHeight w:val="300"/>
        </w:trPr>
        <w:tc>
          <w:tcPr>
            <w:tcW w:w="4540" w:type="dxa"/>
            <w:tcBorders>
              <w:top w:val="nil"/>
              <w:left w:val="single" w:color="auto" w:sz="4" w:space="0"/>
              <w:bottom w:val="nil"/>
              <w:right w:val="nil"/>
            </w:tcBorders>
            <w:shd w:val="clear" w:color="000000" w:fill="FFFF00"/>
            <w:noWrap/>
            <w:vAlign w:val="bottom"/>
            <w:hideMark/>
          </w:tcPr>
          <w:p w:rsidRPr="004F6F17" w:rsidR="004F6F17" w:rsidP="004F6F17" w:rsidRDefault="004F6F17" w14:paraId="30E73E7E" w14:textId="77777777">
            <w:pPr>
              <w:ind w:left="0"/>
              <w:jc w:val="left"/>
              <w:rPr>
                <w:rFonts w:ascii="Calibri" w:hAnsi="Calibri" w:eastAsia="Times New Roman" w:cs="Calibri"/>
                <w:color w:val="000000"/>
                <w:kern w:val="0"/>
                <w:sz w:val="22"/>
                <w:szCs w:val="22"/>
                <w:lang w:eastAsia="pl-PL"/>
                <w14:ligatures w14:val="none"/>
              </w:rPr>
            </w:pPr>
            <w:r w:rsidRPr="004F6F17">
              <w:rPr>
                <w:rFonts w:ascii="Calibri" w:hAnsi="Calibri" w:eastAsia="Times New Roman" w:cs="Calibri"/>
                <w:color w:val="000000"/>
                <w:kern w:val="0"/>
                <w:sz w:val="22"/>
                <w:szCs w:val="22"/>
                <w:lang w:eastAsia="pl-PL"/>
                <w14:ligatures w14:val="none"/>
              </w:rPr>
              <w:t>Początkowa</w:t>
            </w:r>
          </w:p>
        </w:tc>
        <w:tc>
          <w:tcPr>
            <w:tcW w:w="2880" w:type="dxa"/>
            <w:tcBorders>
              <w:top w:val="nil"/>
              <w:left w:val="nil"/>
              <w:bottom w:val="nil"/>
              <w:right w:val="single" w:color="auto" w:sz="4" w:space="0"/>
            </w:tcBorders>
            <w:shd w:val="clear" w:color="000000" w:fill="FFFF00"/>
            <w:noWrap/>
            <w:vAlign w:val="center"/>
            <w:hideMark/>
          </w:tcPr>
          <w:p w:rsidRPr="004F6F17" w:rsidR="004F6F17" w:rsidP="004F6F17" w:rsidRDefault="004F6F17" w14:paraId="32553613" w14:textId="77777777">
            <w:pPr>
              <w:ind w:left="0"/>
              <w:jc w:val="center"/>
              <w:rPr>
                <w:rFonts w:ascii="Calibri" w:hAnsi="Calibri" w:eastAsia="Times New Roman" w:cs="Calibri"/>
                <w:color w:val="000000"/>
                <w:kern w:val="0"/>
                <w:sz w:val="22"/>
                <w:szCs w:val="22"/>
                <w:lang w:eastAsia="pl-PL"/>
                <w14:ligatures w14:val="none"/>
              </w:rPr>
            </w:pPr>
            <w:r w:rsidRPr="004F6F17">
              <w:rPr>
                <w:rFonts w:ascii="Calibri" w:hAnsi="Calibri" w:eastAsia="Times New Roman" w:cs="Calibri"/>
                <w:color w:val="000000"/>
                <w:kern w:val="0"/>
                <w:sz w:val="22"/>
                <w:szCs w:val="22"/>
                <w:lang w:eastAsia="pl-PL"/>
                <w14:ligatures w14:val="none"/>
              </w:rPr>
              <w:t>0001</w:t>
            </w:r>
          </w:p>
        </w:tc>
      </w:tr>
      <w:tr w:rsidRPr="004F6F17" w:rsidR="004F6F17" w:rsidTr="004F6F17" w14:paraId="42B37C33" w14:textId="77777777">
        <w:trPr>
          <w:trHeight w:val="645"/>
        </w:trPr>
        <w:tc>
          <w:tcPr>
            <w:tcW w:w="4540" w:type="dxa"/>
            <w:tcBorders>
              <w:top w:val="nil"/>
              <w:left w:val="single" w:color="auto" w:sz="4" w:space="0"/>
              <w:bottom w:val="single" w:color="auto" w:sz="4" w:space="0"/>
              <w:right w:val="nil"/>
            </w:tcBorders>
            <w:shd w:val="clear" w:color="000000" w:fill="FFFF00"/>
            <w:noWrap/>
            <w:vAlign w:val="center"/>
            <w:hideMark/>
          </w:tcPr>
          <w:p w:rsidRPr="004F6F17" w:rsidR="004F6F17" w:rsidP="004F6F17" w:rsidRDefault="004F6F17" w14:paraId="7AFD46FA" w14:textId="77777777">
            <w:pPr>
              <w:ind w:left="0"/>
              <w:jc w:val="left"/>
              <w:rPr>
                <w:rFonts w:ascii="Calibri" w:hAnsi="Calibri" w:eastAsia="Times New Roman" w:cs="Calibri"/>
                <w:color w:val="000000"/>
                <w:kern w:val="0"/>
                <w:sz w:val="22"/>
                <w:szCs w:val="22"/>
                <w:lang w:eastAsia="pl-PL"/>
                <w14:ligatures w14:val="none"/>
              </w:rPr>
            </w:pPr>
            <w:r w:rsidRPr="004F6F17">
              <w:rPr>
                <w:rFonts w:ascii="Calibri" w:hAnsi="Calibri" w:eastAsia="Times New Roman" w:cs="Calibri"/>
                <w:color w:val="000000"/>
                <w:kern w:val="0"/>
                <w:sz w:val="22"/>
                <w:szCs w:val="22"/>
                <w:lang w:eastAsia="pl-PL"/>
                <w14:ligatures w14:val="none"/>
              </w:rPr>
              <w:t>Kolejne dla przypadków konfliktu nazw</w:t>
            </w:r>
          </w:p>
        </w:tc>
        <w:tc>
          <w:tcPr>
            <w:tcW w:w="2880" w:type="dxa"/>
            <w:tcBorders>
              <w:top w:val="nil"/>
              <w:left w:val="nil"/>
              <w:bottom w:val="single" w:color="auto" w:sz="4" w:space="0"/>
              <w:right w:val="single" w:color="auto" w:sz="4" w:space="0"/>
            </w:tcBorders>
            <w:shd w:val="clear" w:color="000000" w:fill="FFFF00"/>
            <w:vAlign w:val="bottom"/>
            <w:hideMark/>
          </w:tcPr>
          <w:p w:rsidRPr="004F6F17" w:rsidR="004F6F17" w:rsidP="004F6F17" w:rsidRDefault="004F6F17" w14:paraId="6198EC70" w14:textId="77777777">
            <w:pPr>
              <w:ind w:left="0"/>
              <w:jc w:val="center"/>
              <w:rPr>
                <w:rFonts w:ascii="Calibri" w:hAnsi="Calibri" w:eastAsia="Times New Roman" w:cs="Calibri"/>
                <w:color w:val="000000"/>
                <w:kern w:val="0"/>
                <w:sz w:val="22"/>
                <w:szCs w:val="22"/>
                <w:lang w:eastAsia="pl-PL"/>
                <w14:ligatures w14:val="none"/>
              </w:rPr>
            </w:pPr>
            <w:r w:rsidRPr="004F6F17">
              <w:rPr>
                <w:rFonts w:ascii="Calibri" w:hAnsi="Calibri" w:eastAsia="Times New Roman" w:cs="Calibri"/>
                <w:color w:val="000000"/>
                <w:kern w:val="0"/>
                <w:sz w:val="22"/>
                <w:szCs w:val="22"/>
                <w:lang w:eastAsia="pl-PL"/>
                <w14:ligatures w14:val="none"/>
              </w:rPr>
              <w:t>Większe o 1 od ostatnio nadanej wartości pola Numer</w:t>
            </w:r>
          </w:p>
        </w:tc>
      </w:tr>
    </w:tbl>
    <w:p w:rsidR="007D317F" w:rsidP="00814CBD" w:rsidRDefault="007D317F" w14:paraId="6F61F576" w14:textId="77777777">
      <w:pPr>
        <w:ind w:left="0"/>
      </w:pPr>
    </w:p>
    <w:p w:rsidR="007D317F" w:rsidP="00814CBD" w:rsidRDefault="007D317F" w14:paraId="13BFF6E0" w14:textId="77777777">
      <w:pPr>
        <w:ind w:left="0"/>
      </w:pPr>
    </w:p>
    <w:p w:rsidR="004F6F17" w:rsidP="00F1011D" w:rsidRDefault="004F6F17" w14:paraId="0F4C1C94" w14:textId="4F78B1C0">
      <w:pPr>
        <w:pStyle w:val="Nagwek2"/>
        <w:numPr>
          <w:ilvl w:val="0"/>
          <w:numId w:val="51"/>
        </w:numPr>
      </w:pPr>
      <w:bookmarkStart w:name="_Toc222060984" w:id="254"/>
      <w:bookmarkStart w:name="_Toc223729310" w:id="255"/>
      <w:bookmarkStart w:name="_Toc223729384" w:id="256"/>
      <w:r>
        <w:t>Atrybuty nadawane plikom w platformie CDE</w:t>
      </w:r>
      <w:bookmarkEnd w:id="254"/>
      <w:bookmarkEnd w:id="255"/>
      <w:bookmarkEnd w:id="256"/>
      <w:r>
        <w:t xml:space="preserve">  </w:t>
      </w:r>
    </w:p>
    <w:p w:rsidR="004F6F17" w:rsidP="004F6F17" w:rsidRDefault="004F6F17" w14:paraId="75F10991" w14:textId="77777777"/>
    <w:p w:rsidRPr="00CE3CD2" w:rsidR="004F6F17" w:rsidP="004F6F17" w:rsidRDefault="004F6F17" w14:paraId="3B08FB88" w14:textId="77777777">
      <w:pPr>
        <w:spacing w:line="276" w:lineRule="auto"/>
        <w:ind w:left="0"/>
      </w:pPr>
      <w:r>
        <w:t xml:space="preserve">Poniższe atrybuty muszą być nadane każdemu plikowi wprowadzonemu do platformy CDE </w:t>
      </w:r>
      <w:r w:rsidRPr="00960A0A">
        <w:t>zgodnie z PN-EN ISO 19650-2:2019-01 punkt 5.1.7 a</w:t>
      </w:r>
      <w:r>
        <w:t>, mimo, że nie są obligatoryjnymi elementami standardu nazewnictwa plików w zadaniu.</w:t>
      </w:r>
    </w:p>
    <w:p w:rsidR="007D317F" w:rsidP="00814CBD" w:rsidRDefault="007D317F" w14:paraId="1F3EE1CA" w14:textId="77777777">
      <w:pPr>
        <w:ind w:left="0"/>
      </w:pPr>
    </w:p>
    <w:p w:rsidR="004F6F17" w:rsidP="00F1011D" w:rsidRDefault="004F6F17" w14:paraId="35EC64BD" w14:textId="0AAA52B3">
      <w:pPr>
        <w:pStyle w:val="Nagwek3"/>
        <w:numPr>
          <w:ilvl w:val="1"/>
          <w:numId w:val="51"/>
        </w:numPr>
        <w:jc w:val="both"/>
      </w:pPr>
      <w:bookmarkStart w:name="_Toc222060985" w:id="257"/>
      <w:bookmarkStart w:name="_Toc223729311" w:id="258"/>
      <w:bookmarkStart w:name="_Toc223729385" w:id="259"/>
      <w:r>
        <w:t>KOD STATUSU</w:t>
      </w:r>
      <w:r w:rsidRPr="000E1EE0">
        <w:t xml:space="preserve"> </w:t>
      </w:r>
      <w:r>
        <w:t>(KOD ZDATNOŚCI)</w:t>
      </w:r>
      <w:bookmarkEnd w:id="257"/>
      <w:bookmarkEnd w:id="258"/>
      <w:bookmarkEnd w:id="259"/>
    </w:p>
    <w:p w:rsidR="004F6F17" w:rsidP="004F6F17" w:rsidRDefault="004F6F17" w14:paraId="48E16DEB" w14:textId="77777777">
      <w:pPr>
        <w:spacing w:line="276" w:lineRule="auto"/>
        <w:ind w:left="0"/>
      </w:pPr>
      <w:r>
        <w:t xml:space="preserve">Atrybut KOD STATUSU (określany również jako KOD ZDATNOŚCI) – opisuje zdatność (przeznaczenie) zawartości pliku, czyli w jakim celu zawartość pliku może być wykorzystana np. do komentowania, do koordynacji, do informacji, do realizacji zamówień. </w:t>
      </w:r>
    </w:p>
    <w:p w:rsidR="004F6F17" w:rsidP="004F6F17" w:rsidRDefault="004F6F17" w14:paraId="0B42A040" w14:textId="77777777">
      <w:pPr>
        <w:spacing w:line="276" w:lineRule="auto"/>
        <w:ind w:left="0"/>
      </w:pPr>
      <w:r>
        <w:t xml:space="preserve">Zdefiniowane w niniejszym dokumencie KODY STATUSU są związane ze stanem pliku (zgodnie z </w:t>
      </w:r>
      <w:r w:rsidRPr="00F26796">
        <w:t>PN-EN ISO 19650-2:2019-01</w:t>
      </w:r>
      <w:r>
        <w:t xml:space="preserve">: Praca w toku, Współdzielenie, Opublikowanie, Archiwum) dlatego wartości tego kodu określają zarówno zdatność jak i stan pliku. </w:t>
      </w:r>
    </w:p>
    <w:p w:rsidR="004F6F17" w:rsidP="004F6F17" w:rsidRDefault="004F6F17" w14:paraId="3A7F8C0E" w14:textId="77777777">
      <w:pPr>
        <w:ind w:left="0"/>
      </w:pPr>
    </w:p>
    <w:tbl>
      <w:tblPr>
        <w:tblW w:w="9440" w:type="dxa"/>
        <w:tblInd w:w="75" w:type="dxa"/>
        <w:tblCellMar>
          <w:left w:w="70" w:type="dxa"/>
          <w:right w:w="70" w:type="dxa"/>
        </w:tblCellMar>
        <w:tblLook w:val="04A0" w:firstRow="1" w:lastRow="0" w:firstColumn="1" w:lastColumn="0" w:noHBand="0" w:noVBand="1"/>
      </w:tblPr>
      <w:tblGrid>
        <w:gridCol w:w="7820"/>
        <w:gridCol w:w="1620"/>
      </w:tblGrid>
      <w:tr w:rsidR="004F6F17" w:rsidTr="003C76EB" w14:paraId="3F5113B0" w14:textId="77777777">
        <w:trPr>
          <w:trHeight w:val="300"/>
        </w:trPr>
        <w:tc>
          <w:tcPr>
            <w:tcW w:w="782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4F6F17" w:rsidP="003C76EB" w:rsidRDefault="004F6F17" w14:paraId="160A5C7E" w14:textId="77777777">
            <w:pPr>
              <w:jc w:val="right"/>
              <w:rPr>
                <w:rFonts w:ascii="Calibri" w:hAnsi="Calibri" w:cs="Calibri"/>
                <w:color w:val="000000"/>
                <w:kern w:val="0"/>
                <w:sz w:val="22"/>
                <w:szCs w:val="22"/>
              </w:rPr>
            </w:pPr>
            <w:r>
              <w:rPr>
                <w:rFonts w:ascii="Calibri" w:hAnsi="Calibri" w:cs="Calibri"/>
                <w:color w:val="000000"/>
                <w:kern w:val="0"/>
                <w:sz w:val="22"/>
                <w:szCs w:val="22"/>
              </w:rPr>
              <w:t>Liczba znaków</w:t>
            </w:r>
          </w:p>
        </w:tc>
        <w:tc>
          <w:tcPr>
            <w:tcW w:w="1620" w:type="dxa"/>
            <w:tcBorders>
              <w:top w:val="single" w:color="auto" w:sz="4" w:space="0"/>
              <w:left w:val="nil"/>
              <w:bottom w:val="single" w:color="auto" w:sz="4" w:space="0"/>
              <w:right w:val="single" w:color="auto" w:sz="4" w:space="0"/>
            </w:tcBorders>
            <w:shd w:val="clear" w:color="000000" w:fill="FFFF00"/>
            <w:noWrap/>
            <w:vAlign w:val="center"/>
            <w:hideMark/>
          </w:tcPr>
          <w:p w:rsidR="004F6F17" w:rsidP="003C76EB" w:rsidRDefault="004F6F17" w14:paraId="268B0BD1" w14:textId="77777777">
            <w:pPr>
              <w:jc w:val="center"/>
              <w:rPr>
                <w:rFonts w:ascii="Calibri" w:hAnsi="Calibri" w:cs="Calibri"/>
                <w:color w:val="000000"/>
                <w:kern w:val="0"/>
                <w:sz w:val="22"/>
                <w:szCs w:val="22"/>
              </w:rPr>
            </w:pPr>
            <w:r>
              <w:rPr>
                <w:rFonts w:ascii="Calibri" w:hAnsi="Calibri" w:cs="Calibri"/>
                <w:color w:val="000000"/>
                <w:kern w:val="0"/>
                <w:sz w:val="22"/>
                <w:szCs w:val="22"/>
              </w:rPr>
              <w:t>2</w:t>
            </w:r>
          </w:p>
        </w:tc>
      </w:tr>
      <w:tr w:rsidR="004F6F17" w:rsidTr="003C76EB" w14:paraId="73E7B2F9" w14:textId="77777777">
        <w:trPr>
          <w:trHeight w:val="300"/>
        </w:trPr>
        <w:tc>
          <w:tcPr>
            <w:tcW w:w="7820" w:type="dxa"/>
            <w:tcBorders>
              <w:top w:val="nil"/>
              <w:left w:val="nil"/>
              <w:bottom w:val="nil"/>
              <w:right w:val="nil"/>
            </w:tcBorders>
            <w:noWrap/>
            <w:vAlign w:val="bottom"/>
            <w:hideMark/>
          </w:tcPr>
          <w:p w:rsidR="004F6F17" w:rsidP="003C76EB" w:rsidRDefault="004F6F17" w14:paraId="246D1AB6" w14:textId="77777777">
            <w:pPr>
              <w:jc w:val="center"/>
              <w:rPr>
                <w:rFonts w:ascii="Calibri" w:hAnsi="Calibri" w:cs="Calibri"/>
                <w:color w:val="000000"/>
                <w:kern w:val="0"/>
                <w:sz w:val="22"/>
                <w:szCs w:val="22"/>
              </w:rPr>
            </w:pPr>
          </w:p>
        </w:tc>
        <w:tc>
          <w:tcPr>
            <w:tcW w:w="1620" w:type="dxa"/>
            <w:tcBorders>
              <w:top w:val="nil"/>
              <w:left w:val="nil"/>
              <w:bottom w:val="nil"/>
              <w:right w:val="nil"/>
            </w:tcBorders>
            <w:noWrap/>
            <w:vAlign w:val="bottom"/>
            <w:hideMark/>
          </w:tcPr>
          <w:p w:rsidR="004F6F17" w:rsidP="003C76EB" w:rsidRDefault="004F6F17" w14:paraId="08A66E72" w14:textId="77777777">
            <w:pPr>
              <w:rPr>
                <w:rFonts w:ascii="Times New Roman" w:hAnsi="Times New Roman"/>
                <w:kern w:val="0"/>
                <w:sz w:val="20"/>
                <w:szCs w:val="20"/>
              </w:rPr>
            </w:pPr>
          </w:p>
        </w:tc>
      </w:tr>
      <w:tr w:rsidR="004F6F17" w:rsidTr="003C76EB" w14:paraId="205F25B0" w14:textId="77777777">
        <w:trPr>
          <w:trHeight w:val="300"/>
        </w:trPr>
        <w:tc>
          <w:tcPr>
            <w:tcW w:w="7820" w:type="dxa"/>
            <w:tcBorders>
              <w:top w:val="nil"/>
              <w:left w:val="nil"/>
              <w:bottom w:val="nil"/>
              <w:right w:val="nil"/>
            </w:tcBorders>
            <w:noWrap/>
            <w:vAlign w:val="bottom"/>
            <w:hideMark/>
          </w:tcPr>
          <w:p w:rsidR="004F6F17" w:rsidP="003C76EB" w:rsidRDefault="004F6F17" w14:paraId="1AC9F711" w14:textId="77777777">
            <w:pPr>
              <w:rPr>
                <w:rFonts w:ascii="Times New Roman" w:hAnsi="Times New Roman"/>
                <w:kern w:val="0"/>
                <w:sz w:val="20"/>
                <w:szCs w:val="20"/>
              </w:rPr>
            </w:pPr>
          </w:p>
        </w:tc>
        <w:tc>
          <w:tcPr>
            <w:tcW w:w="1620" w:type="dxa"/>
            <w:tcBorders>
              <w:top w:val="nil"/>
              <w:left w:val="nil"/>
              <w:bottom w:val="nil"/>
              <w:right w:val="nil"/>
            </w:tcBorders>
            <w:noWrap/>
            <w:vAlign w:val="bottom"/>
            <w:hideMark/>
          </w:tcPr>
          <w:p w:rsidR="004F6F17" w:rsidP="003C76EB" w:rsidRDefault="004F6F17" w14:paraId="5117FD59" w14:textId="77777777">
            <w:pPr>
              <w:rPr>
                <w:rFonts w:ascii="Times New Roman" w:hAnsi="Times New Roman"/>
                <w:kern w:val="0"/>
                <w:sz w:val="20"/>
                <w:szCs w:val="20"/>
              </w:rPr>
            </w:pPr>
          </w:p>
        </w:tc>
      </w:tr>
      <w:tr w:rsidR="004F6F17" w:rsidTr="003C76EB" w14:paraId="39BF6B52" w14:textId="77777777">
        <w:trPr>
          <w:trHeight w:val="300"/>
        </w:trPr>
        <w:tc>
          <w:tcPr>
            <w:tcW w:w="782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004F6F17" w:rsidP="003C76EB" w:rsidRDefault="004F6F17" w14:paraId="7D35890E" w14:textId="77777777">
            <w:pPr>
              <w:jc w:val="center"/>
              <w:rPr>
                <w:rFonts w:ascii="Calibri" w:hAnsi="Calibri" w:cs="Calibri"/>
                <w:color w:val="000000"/>
                <w:kern w:val="0"/>
                <w:sz w:val="22"/>
                <w:szCs w:val="22"/>
              </w:rPr>
            </w:pPr>
            <w:r>
              <w:rPr>
                <w:rFonts w:ascii="Calibri" w:hAnsi="Calibri" w:cs="Calibri"/>
                <w:color w:val="000000"/>
                <w:kern w:val="0"/>
                <w:sz w:val="22"/>
                <w:szCs w:val="22"/>
              </w:rPr>
              <w:t>Wartość pola</w:t>
            </w:r>
          </w:p>
        </w:tc>
        <w:tc>
          <w:tcPr>
            <w:tcW w:w="1620" w:type="dxa"/>
            <w:tcBorders>
              <w:top w:val="single" w:color="auto" w:sz="4" w:space="0"/>
              <w:left w:val="nil"/>
              <w:bottom w:val="single" w:color="auto" w:sz="4" w:space="0"/>
              <w:right w:val="single" w:color="auto" w:sz="4" w:space="0"/>
            </w:tcBorders>
            <w:shd w:val="clear" w:color="000000" w:fill="BDD7EE"/>
            <w:noWrap/>
            <w:vAlign w:val="center"/>
            <w:hideMark/>
          </w:tcPr>
          <w:p w:rsidR="004F6F17" w:rsidP="00D142DC" w:rsidRDefault="004F6F17" w14:paraId="09D7E02A" w14:textId="672DCDB4">
            <w:pPr>
              <w:ind w:left="0"/>
              <w:jc w:val="center"/>
              <w:rPr>
                <w:rFonts w:ascii="Calibri" w:hAnsi="Calibri" w:cs="Calibri"/>
                <w:color w:val="000000"/>
                <w:kern w:val="0"/>
                <w:sz w:val="22"/>
                <w:szCs w:val="22"/>
              </w:rPr>
            </w:pPr>
            <w:r>
              <w:rPr>
                <w:rFonts w:ascii="Calibri" w:hAnsi="Calibri" w:cs="Calibri"/>
                <w:color w:val="000000"/>
                <w:kern w:val="0"/>
                <w:sz w:val="22"/>
                <w:szCs w:val="22"/>
              </w:rPr>
              <w:t>Kod</w:t>
            </w:r>
            <w:r w:rsidR="00D142DC">
              <w:rPr>
                <w:rFonts w:ascii="Calibri" w:hAnsi="Calibri" w:cs="Calibri"/>
                <w:color w:val="000000"/>
                <w:kern w:val="0"/>
                <w:sz w:val="22"/>
                <w:szCs w:val="22"/>
              </w:rPr>
              <w:t xml:space="preserve"> </w:t>
            </w:r>
            <w:r>
              <w:rPr>
                <w:rFonts w:ascii="Calibri" w:hAnsi="Calibri" w:cs="Calibri"/>
                <w:color w:val="000000"/>
                <w:kern w:val="0"/>
                <w:sz w:val="22"/>
                <w:szCs w:val="22"/>
              </w:rPr>
              <w:t>wartości</w:t>
            </w:r>
          </w:p>
        </w:tc>
      </w:tr>
      <w:tr w:rsidR="004F6F17" w:rsidTr="003C76EB" w14:paraId="07F5976A" w14:textId="77777777">
        <w:trPr>
          <w:trHeight w:val="900"/>
        </w:trPr>
        <w:tc>
          <w:tcPr>
            <w:tcW w:w="7820" w:type="dxa"/>
            <w:tcBorders>
              <w:top w:val="nil"/>
              <w:left w:val="single" w:color="auto" w:sz="4" w:space="0"/>
              <w:bottom w:val="single" w:color="auto" w:sz="4" w:space="0"/>
              <w:right w:val="single" w:color="auto" w:sz="4" w:space="0"/>
            </w:tcBorders>
            <w:shd w:val="clear" w:color="000000" w:fill="FFFF00"/>
            <w:vAlign w:val="center"/>
            <w:hideMark/>
          </w:tcPr>
          <w:p w:rsidR="004F6F17" w:rsidP="00D142DC" w:rsidRDefault="004F6F17" w14:paraId="7F850E3D" w14:textId="77777777">
            <w:pPr>
              <w:ind w:left="0"/>
              <w:jc w:val="left"/>
              <w:rPr>
                <w:rFonts w:ascii="Calibri" w:hAnsi="Calibri" w:cs="Calibri"/>
                <w:color w:val="000000"/>
                <w:kern w:val="0"/>
                <w:sz w:val="22"/>
                <w:szCs w:val="22"/>
              </w:rPr>
            </w:pPr>
            <w:r>
              <w:rPr>
                <w:rFonts w:ascii="Calibri" w:hAnsi="Calibri" w:cs="Calibri"/>
                <w:color w:val="000000"/>
                <w:kern w:val="0"/>
                <w:sz w:val="22"/>
                <w:szCs w:val="22"/>
              </w:rPr>
              <w:t xml:space="preserve">Stan informacji: Praca w toku. </w:t>
            </w:r>
            <w:r>
              <w:rPr>
                <w:rFonts w:ascii="Calibri" w:hAnsi="Calibri" w:cs="Calibri"/>
                <w:color w:val="000000"/>
                <w:kern w:val="0"/>
                <w:sz w:val="22"/>
                <w:szCs w:val="22"/>
              </w:rPr>
              <w:br/>
            </w:r>
            <w:r>
              <w:rPr>
                <w:rFonts w:ascii="Calibri" w:hAnsi="Calibri" w:cs="Calibri"/>
                <w:color w:val="000000"/>
                <w:kern w:val="0"/>
                <w:sz w:val="22"/>
                <w:szCs w:val="22"/>
              </w:rPr>
              <w:t>Status informacji: w trakcie tworzenia lub edycji. Dane nie zweryfikowane. Zabronione użycie poza zespołem autora</w:t>
            </w:r>
          </w:p>
        </w:tc>
        <w:tc>
          <w:tcPr>
            <w:tcW w:w="1620" w:type="dxa"/>
            <w:tcBorders>
              <w:top w:val="nil"/>
              <w:left w:val="nil"/>
              <w:bottom w:val="single" w:color="auto" w:sz="4" w:space="0"/>
              <w:right w:val="single" w:color="auto" w:sz="4" w:space="0"/>
            </w:tcBorders>
            <w:shd w:val="clear" w:color="000000" w:fill="FFFF00"/>
            <w:vAlign w:val="center"/>
            <w:hideMark/>
          </w:tcPr>
          <w:p w:rsidR="004F6F17" w:rsidP="00D142DC" w:rsidRDefault="004F6F17" w14:paraId="2E80381E" w14:textId="77777777">
            <w:pPr>
              <w:rPr>
                <w:rFonts w:ascii="Calibri" w:hAnsi="Calibri" w:cs="Calibri"/>
                <w:color w:val="000000"/>
                <w:kern w:val="0"/>
                <w:sz w:val="22"/>
                <w:szCs w:val="22"/>
              </w:rPr>
            </w:pPr>
            <w:r>
              <w:rPr>
                <w:rFonts w:ascii="Calibri" w:hAnsi="Calibri" w:cs="Calibri"/>
                <w:color w:val="000000"/>
                <w:kern w:val="0"/>
                <w:sz w:val="22"/>
                <w:szCs w:val="22"/>
              </w:rPr>
              <w:t>W0</w:t>
            </w:r>
          </w:p>
        </w:tc>
      </w:tr>
      <w:tr w:rsidR="004F6F17" w:rsidTr="003C76EB" w14:paraId="1D1272D5" w14:textId="77777777">
        <w:trPr>
          <w:trHeight w:val="600"/>
        </w:trPr>
        <w:tc>
          <w:tcPr>
            <w:tcW w:w="7820" w:type="dxa"/>
            <w:tcBorders>
              <w:top w:val="nil"/>
              <w:left w:val="single" w:color="auto" w:sz="4" w:space="0"/>
              <w:bottom w:val="single" w:color="auto" w:sz="4" w:space="0"/>
              <w:right w:val="single" w:color="auto" w:sz="4" w:space="0"/>
            </w:tcBorders>
            <w:shd w:val="clear" w:color="000000" w:fill="FFFF00"/>
            <w:vAlign w:val="center"/>
            <w:hideMark/>
          </w:tcPr>
          <w:p w:rsidR="004F6F17" w:rsidP="00D142DC" w:rsidRDefault="004F6F17" w14:paraId="73BE800B" w14:textId="77777777">
            <w:pPr>
              <w:ind w:left="0"/>
              <w:jc w:val="left"/>
              <w:rPr>
                <w:rFonts w:ascii="Calibri" w:hAnsi="Calibri" w:cs="Calibri"/>
                <w:color w:val="000000"/>
                <w:kern w:val="0"/>
                <w:sz w:val="22"/>
                <w:szCs w:val="22"/>
              </w:rPr>
            </w:pPr>
            <w:r>
              <w:rPr>
                <w:rFonts w:ascii="Calibri" w:hAnsi="Calibri" w:cs="Calibri"/>
                <w:color w:val="000000"/>
                <w:kern w:val="0"/>
                <w:sz w:val="22"/>
                <w:szCs w:val="22"/>
              </w:rPr>
              <w:t xml:space="preserve">Stan informacji: Współdzielenie </w:t>
            </w:r>
            <w:r>
              <w:rPr>
                <w:rFonts w:ascii="Calibri" w:hAnsi="Calibri" w:cs="Calibri"/>
                <w:color w:val="000000"/>
                <w:kern w:val="0"/>
                <w:sz w:val="22"/>
                <w:szCs w:val="22"/>
              </w:rPr>
              <w:br/>
            </w:r>
            <w:r>
              <w:rPr>
                <w:rFonts w:ascii="Calibri" w:hAnsi="Calibri" w:cs="Calibri"/>
                <w:color w:val="000000"/>
                <w:kern w:val="0"/>
                <w:sz w:val="22"/>
                <w:szCs w:val="22"/>
              </w:rPr>
              <w:t>Status informacji: Przekazany do koordynacji zewnętrznej uczestników zadania</w:t>
            </w:r>
          </w:p>
        </w:tc>
        <w:tc>
          <w:tcPr>
            <w:tcW w:w="1620" w:type="dxa"/>
            <w:tcBorders>
              <w:top w:val="nil"/>
              <w:left w:val="nil"/>
              <w:bottom w:val="single" w:color="auto" w:sz="4" w:space="0"/>
              <w:right w:val="single" w:color="auto" w:sz="4" w:space="0"/>
            </w:tcBorders>
            <w:shd w:val="clear" w:color="000000" w:fill="FFFF00"/>
            <w:vAlign w:val="center"/>
            <w:hideMark/>
          </w:tcPr>
          <w:p w:rsidR="004F6F17" w:rsidP="00D142DC" w:rsidRDefault="004F6F17" w14:paraId="6E430B39" w14:textId="77777777">
            <w:pPr>
              <w:rPr>
                <w:rFonts w:ascii="Calibri" w:hAnsi="Calibri" w:cs="Calibri"/>
                <w:color w:val="000000"/>
                <w:kern w:val="0"/>
                <w:sz w:val="22"/>
                <w:szCs w:val="22"/>
              </w:rPr>
            </w:pPr>
            <w:r>
              <w:rPr>
                <w:rFonts w:ascii="Calibri" w:hAnsi="Calibri" w:cs="Calibri"/>
                <w:color w:val="000000"/>
                <w:kern w:val="0"/>
                <w:sz w:val="22"/>
                <w:szCs w:val="22"/>
              </w:rPr>
              <w:t>S1</w:t>
            </w:r>
          </w:p>
        </w:tc>
      </w:tr>
      <w:tr w:rsidR="004F6F17" w:rsidTr="003C76EB" w14:paraId="70C8E096" w14:textId="77777777">
        <w:trPr>
          <w:trHeight w:val="600"/>
        </w:trPr>
        <w:tc>
          <w:tcPr>
            <w:tcW w:w="7820" w:type="dxa"/>
            <w:tcBorders>
              <w:top w:val="nil"/>
              <w:left w:val="single" w:color="auto" w:sz="4" w:space="0"/>
              <w:bottom w:val="single" w:color="auto" w:sz="4" w:space="0"/>
              <w:right w:val="single" w:color="auto" w:sz="4" w:space="0"/>
            </w:tcBorders>
            <w:shd w:val="clear" w:color="000000" w:fill="FFFF00"/>
            <w:vAlign w:val="center"/>
            <w:hideMark/>
          </w:tcPr>
          <w:p w:rsidR="004F6F17" w:rsidP="00D142DC" w:rsidRDefault="004F6F17" w14:paraId="67CC2939" w14:textId="77777777">
            <w:pPr>
              <w:ind w:left="0"/>
              <w:jc w:val="left"/>
              <w:rPr>
                <w:rFonts w:ascii="Calibri" w:hAnsi="Calibri" w:cs="Calibri"/>
                <w:color w:val="000000"/>
                <w:kern w:val="0"/>
                <w:sz w:val="22"/>
                <w:szCs w:val="22"/>
              </w:rPr>
            </w:pPr>
            <w:r>
              <w:rPr>
                <w:rFonts w:ascii="Calibri" w:hAnsi="Calibri" w:cs="Calibri"/>
                <w:color w:val="000000"/>
                <w:kern w:val="0"/>
                <w:sz w:val="22"/>
                <w:szCs w:val="22"/>
              </w:rPr>
              <w:t xml:space="preserve">Stan informacji: Współdzielenie </w:t>
            </w:r>
            <w:r>
              <w:rPr>
                <w:rFonts w:ascii="Calibri" w:hAnsi="Calibri" w:cs="Calibri"/>
                <w:color w:val="000000"/>
                <w:kern w:val="0"/>
                <w:sz w:val="22"/>
                <w:szCs w:val="22"/>
              </w:rPr>
              <w:br/>
            </w:r>
            <w:r>
              <w:rPr>
                <w:rFonts w:ascii="Calibri" w:hAnsi="Calibri" w:cs="Calibri"/>
                <w:color w:val="000000"/>
                <w:kern w:val="0"/>
                <w:sz w:val="22"/>
                <w:szCs w:val="22"/>
              </w:rPr>
              <w:t>Status informacji: Przekazany do informacji zewnętrznej uczestników zadania</w:t>
            </w:r>
          </w:p>
        </w:tc>
        <w:tc>
          <w:tcPr>
            <w:tcW w:w="1620" w:type="dxa"/>
            <w:tcBorders>
              <w:top w:val="nil"/>
              <w:left w:val="nil"/>
              <w:bottom w:val="single" w:color="auto" w:sz="4" w:space="0"/>
              <w:right w:val="single" w:color="auto" w:sz="4" w:space="0"/>
            </w:tcBorders>
            <w:shd w:val="clear" w:color="000000" w:fill="FFFF00"/>
            <w:vAlign w:val="center"/>
            <w:hideMark/>
          </w:tcPr>
          <w:p w:rsidR="004F6F17" w:rsidP="00D142DC" w:rsidRDefault="004F6F17" w14:paraId="1E56535D" w14:textId="77777777">
            <w:pPr>
              <w:rPr>
                <w:rFonts w:ascii="Calibri" w:hAnsi="Calibri" w:cs="Calibri"/>
                <w:color w:val="000000"/>
                <w:kern w:val="0"/>
                <w:sz w:val="22"/>
                <w:szCs w:val="22"/>
              </w:rPr>
            </w:pPr>
            <w:r>
              <w:rPr>
                <w:rFonts w:ascii="Calibri" w:hAnsi="Calibri" w:cs="Calibri"/>
                <w:color w:val="000000"/>
                <w:kern w:val="0"/>
                <w:sz w:val="22"/>
                <w:szCs w:val="22"/>
              </w:rPr>
              <w:t>S2</w:t>
            </w:r>
          </w:p>
        </w:tc>
      </w:tr>
      <w:tr w:rsidR="004F6F17" w:rsidTr="003C76EB" w14:paraId="182BE356" w14:textId="77777777">
        <w:trPr>
          <w:trHeight w:val="600"/>
        </w:trPr>
        <w:tc>
          <w:tcPr>
            <w:tcW w:w="7820" w:type="dxa"/>
            <w:tcBorders>
              <w:top w:val="nil"/>
              <w:left w:val="single" w:color="auto" w:sz="4" w:space="0"/>
              <w:bottom w:val="single" w:color="auto" w:sz="4" w:space="0"/>
              <w:right w:val="single" w:color="auto" w:sz="4" w:space="0"/>
            </w:tcBorders>
            <w:shd w:val="clear" w:color="000000" w:fill="FFFF00"/>
            <w:vAlign w:val="center"/>
            <w:hideMark/>
          </w:tcPr>
          <w:p w:rsidR="004F6F17" w:rsidP="00D142DC" w:rsidRDefault="004F6F17" w14:paraId="655CD778" w14:textId="77777777">
            <w:pPr>
              <w:ind w:left="0"/>
              <w:jc w:val="left"/>
              <w:rPr>
                <w:rFonts w:ascii="Calibri" w:hAnsi="Calibri" w:cs="Calibri"/>
                <w:color w:val="000000"/>
                <w:kern w:val="0"/>
                <w:sz w:val="22"/>
                <w:szCs w:val="22"/>
              </w:rPr>
            </w:pPr>
            <w:r>
              <w:rPr>
                <w:rFonts w:ascii="Calibri" w:hAnsi="Calibri" w:cs="Calibri"/>
                <w:color w:val="000000"/>
                <w:kern w:val="0"/>
                <w:sz w:val="22"/>
                <w:szCs w:val="22"/>
              </w:rPr>
              <w:t xml:space="preserve">Stan informacji: Współdzielenie </w:t>
            </w:r>
            <w:r>
              <w:rPr>
                <w:rFonts w:ascii="Calibri" w:hAnsi="Calibri" w:cs="Calibri"/>
                <w:color w:val="000000"/>
                <w:kern w:val="0"/>
                <w:sz w:val="22"/>
                <w:szCs w:val="22"/>
              </w:rPr>
              <w:br/>
            </w:r>
            <w:r>
              <w:rPr>
                <w:rFonts w:ascii="Calibri" w:hAnsi="Calibri" w:cs="Calibri"/>
                <w:color w:val="000000"/>
                <w:kern w:val="0"/>
                <w:sz w:val="22"/>
                <w:szCs w:val="22"/>
              </w:rPr>
              <w:t>Status informacji: Przekazany do opiniowania i komentowania przez uczestników zadania</w:t>
            </w:r>
          </w:p>
        </w:tc>
        <w:tc>
          <w:tcPr>
            <w:tcW w:w="1620" w:type="dxa"/>
            <w:tcBorders>
              <w:top w:val="nil"/>
              <w:left w:val="nil"/>
              <w:bottom w:val="single" w:color="auto" w:sz="4" w:space="0"/>
              <w:right w:val="single" w:color="auto" w:sz="4" w:space="0"/>
            </w:tcBorders>
            <w:shd w:val="clear" w:color="000000" w:fill="FFFF00"/>
            <w:vAlign w:val="center"/>
            <w:hideMark/>
          </w:tcPr>
          <w:p w:rsidR="004F6F17" w:rsidP="00D142DC" w:rsidRDefault="004F6F17" w14:paraId="35C315E6" w14:textId="77777777">
            <w:pPr>
              <w:rPr>
                <w:rFonts w:ascii="Calibri" w:hAnsi="Calibri" w:cs="Calibri"/>
                <w:color w:val="000000"/>
                <w:kern w:val="0"/>
                <w:sz w:val="22"/>
                <w:szCs w:val="22"/>
              </w:rPr>
            </w:pPr>
            <w:r>
              <w:rPr>
                <w:rFonts w:ascii="Calibri" w:hAnsi="Calibri" w:cs="Calibri"/>
                <w:color w:val="000000"/>
                <w:kern w:val="0"/>
                <w:sz w:val="22"/>
                <w:szCs w:val="22"/>
              </w:rPr>
              <w:t>S3</w:t>
            </w:r>
          </w:p>
        </w:tc>
      </w:tr>
      <w:tr w:rsidR="004F6F17" w:rsidTr="003C76EB" w14:paraId="12BBE6D2" w14:textId="77777777">
        <w:trPr>
          <w:trHeight w:val="900"/>
        </w:trPr>
        <w:tc>
          <w:tcPr>
            <w:tcW w:w="7820" w:type="dxa"/>
            <w:tcBorders>
              <w:top w:val="nil"/>
              <w:left w:val="single" w:color="auto" w:sz="4" w:space="0"/>
              <w:bottom w:val="single" w:color="auto" w:sz="4" w:space="0"/>
              <w:right w:val="single" w:color="auto" w:sz="4" w:space="0"/>
            </w:tcBorders>
            <w:shd w:val="clear" w:color="000000" w:fill="FFFF00"/>
            <w:vAlign w:val="center"/>
            <w:hideMark/>
          </w:tcPr>
          <w:p w:rsidR="004F6F17" w:rsidP="00D142DC" w:rsidRDefault="004F6F17" w14:paraId="66BD185B" w14:textId="77777777">
            <w:pPr>
              <w:ind w:left="0"/>
              <w:jc w:val="left"/>
              <w:rPr>
                <w:rFonts w:ascii="Calibri" w:hAnsi="Calibri" w:cs="Calibri"/>
                <w:color w:val="000000"/>
                <w:kern w:val="0"/>
                <w:sz w:val="22"/>
                <w:szCs w:val="22"/>
              </w:rPr>
            </w:pPr>
            <w:r>
              <w:rPr>
                <w:rFonts w:ascii="Calibri" w:hAnsi="Calibri" w:cs="Calibri"/>
                <w:color w:val="000000"/>
                <w:kern w:val="0"/>
                <w:sz w:val="22"/>
                <w:szCs w:val="22"/>
              </w:rPr>
              <w:t xml:space="preserve">Stan informacji: Współdzielenie </w:t>
            </w:r>
            <w:r>
              <w:rPr>
                <w:rFonts w:ascii="Calibri" w:hAnsi="Calibri" w:cs="Calibri"/>
                <w:color w:val="000000"/>
                <w:kern w:val="0"/>
                <w:sz w:val="22"/>
                <w:szCs w:val="22"/>
              </w:rPr>
              <w:br/>
            </w:r>
            <w:r>
              <w:rPr>
                <w:rFonts w:ascii="Calibri" w:hAnsi="Calibri" w:cs="Calibri"/>
                <w:color w:val="000000"/>
                <w:kern w:val="0"/>
                <w:sz w:val="22"/>
                <w:szCs w:val="22"/>
              </w:rPr>
              <w:t>Status informacji: Gotowy do przekazania poza uczestników zadania w celu uzyskania wymagań, opinii, uzgodnień zewnętrznych</w:t>
            </w:r>
          </w:p>
        </w:tc>
        <w:tc>
          <w:tcPr>
            <w:tcW w:w="1620" w:type="dxa"/>
            <w:tcBorders>
              <w:top w:val="nil"/>
              <w:left w:val="nil"/>
              <w:bottom w:val="single" w:color="auto" w:sz="4" w:space="0"/>
              <w:right w:val="single" w:color="auto" w:sz="4" w:space="0"/>
            </w:tcBorders>
            <w:shd w:val="clear" w:color="000000" w:fill="FFFF00"/>
            <w:vAlign w:val="center"/>
            <w:hideMark/>
          </w:tcPr>
          <w:p w:rsidR="004F6F17" w:rsidP="00D142DC" w:rsidRDefault="004F6F17" w14:paraId="7F5C4B26" w14:textId="77777777">
            <w:pPr>
              <w:rPr>
                <w:rFonts w:ascii="Calibri" w:hAnsi="Calibri" w:cs="Calibri"/>
                <w:color w:val="000000"/>
                <w:kern w:val="0"/>
                <w:sz w:val="22"/>
                <w:szCs w:val="22"/>
              </w:rPr>
            </w:pPr>
            <w:r>
              <w:rPr>
                <w:rFonts w:ascii="Calibri" w:hAnsi="Calibri" w:cs="Calibri"/>
                <w:color w:val="000000"/>
                <w:kern w:val="0"/>
                <w:sz w:val="22"/>
                <w:szCs w:val="22"/>
              </w:rPr>
              <w:t>S4</w:t>
            </w:r>
          </w:p>
        </w:tc>
      </w:tr>
      <w:tr w:rsidR="004F6F17" w:rsidTr="003C76EB" w14:paraId="72844EF3" w14:textId="77777777">
        <w:trPr>
          <w:trHeight w:val="600"/>
        </w:trPr>
        <w:tc>
          <w:tcPr>
            <w:tcW w:w="7820" w:type="dxa"/>
            <w:tcBorders>
              <w:top w:val="nil"/>
              <w:left w:val="single" w:color="auto" w:sz="4" w:space="0"/>
              <w:bottom w:val="single" w:color="auto" w:sz="4" w:space="0"/>
              <w:right w:val="single" w:color="auto" w:sz="4" w:space="0"/>
            </w:tcBorders>
            <w:shd w:val="clear" w:color="000000" w:fill="FFFF00"/>
            <w:vAlign w:val="center"/>
            <w:hideMark/>
          </w:tcPr>
          <w:p w:rsidR="004F6F17" w:rsidP="00D142DC" w:rsidRDefault="004F6F17" w14:paraId="4D92BD10" w14:textId="77777777">
            <w:pPr>
              <w:ind w:left="0"/>
              <w:jc w:val="left"/>
              <w:rPr>
                <w:rFonts w:ascii="Calibri" w:hAnsi="Calibri" w:cs="Calibri"/>
                <w:color w:val="000000"/>
                <w:kern w:val="0"/>
                <w:sz w:val="22"/>
                <w:szCs w:val="22"/>
              </w:rPr>
            </w:pPr>
            <w:r>
              <w:rPr>
                <w:rFonts w:ascii="Calibri" w:hAnsi="Calibri" w:cs="Calibri"/>
                <w:color w:val="000000"/>
                <w:kern w:val="0"/>
                <w:sz w:val="22"/>
                <w:szCs w:val="22"/>
              </w:rPr>
              <w:t xml:space="preserve">Stan informacji: Współdzielenie </w:t>
            </w:r>
            <w:r>
              <w:rPr>
                <w:rFonts w:ascii="Calibri" w:hAnsi="Calibri" w:cs="Calibri"/>
                <w:color w:val="000000"/>
                <w:kern w:val="0"/>
                <w:sz w:val="22"/>
                <w:szCs w:val="22"/>
              </w:rPr>
              <w:br/>
            </w:r>
            <w:r>
              <w:rPr>
                <w:rFonts w:ascii="Calibri" w:hAnsi="Calibri" w:cs="Calibri"/>
                <w:color w:val="000000"/>
                <w:kern w:val="0"/>
                <w:sz w:val="22"/>
                <w:szCs w:val="22"/>
              </w:rPr>
              <w:t>Status informacji: Gotowy do odbioru/zatwierdzenia przez zamawiającego</w:t>
            </w:r>
          </w:p>
        </w:tc>
        <w:tc>
          <w:tcPr>
            <w:tcW w:w="1620" w:type="dxa"/>
            <w:tcBorders>
              <w:top w:val="nil"/>
              <w:left w:val="nil"/>
              <w:bottom w:val="single" w:color="auto" w:sz="4" w:space="0"/>
              <w:right w:val="single" w:color="auto" w:sz="4" w:space="0"/>
            </w:tcBorders>
            <w:shd w:val="clear" w:color="000000" w:fill="FFFF00"/>
            <w:vAlign w:val="center"/>
            <w:hideMark/>
          </w:tcPr>
          <w:p w:rsidR="004F6F17" w:rsidP="00D142DC" w:rsidRDefault="004F6F17" w14:paraId="116BE030" w14:textId="77777777">
            <w:pPr>
              <w:rPr>
                <w:rFonts w:ascii="Calibri" w:hAnsi="Calibri" w:cs="Calibri"/>
                <w:color w:val="000000"/>
                <w:kern w:val="0"/>
                <w:sz w:val="22"/>
                <w:szCs w:val="22"/>
              </w:rPr>
            </w:pPr>
            <w:r>
              <w:rPr>
                <w:rFonts w:ascii="Calibri" w:hAnsi="Calibri" w:cs="Calibri"/>
                <w:color w:val="000000"/>
                <w:kern w:val="0"/>
                <w:sz w:val="22"/>
                <w:szCs w:val="22"/>
              </w:rPr>
              <w:t>S5</w:t>
            </w:r>
          </w:p>
        </w:tc>
      </w:tr>
      <w:tr w:rsidR="004F6F17" w:rsidTr="003C76EB" w14:paraId="67695F57" w14:textId="77777777">
        <w:trPr>
          <w:trHeight w:val="900"/>
        </w:trPr>
        <w:tc>
          <w:tcPr>
            <w:tcW w:w="7820" w:type="dxa"/>
            <w:tcBorders>
              <w:top w:val="nil"/>
              <w:left w:val="single" w:color="auto" w:sz="4" w:space="0"/>
              <w:bottom w:val="single" w:color="auto" w:sz="4" w:space="0"/>
              <w:right w:val="single" w:color="auto" w:sz="4" w:space="0"/>
            </w:tcBorders>
            <w:shd w:val="clear" w:color="000000" w:fill="FFFF00"/>
            <w:vAlign w:val="center"/>
            <w:hideMark/>
          </w:tcPr>
          <w:p w:rsidR="004F6F17" w:rsidP="00D142DC" w:rsidRDefault="004F6F17" w14:paraId="58D5C559" w14:textId="77777777">
            <w:pPr>
              <w:ind w:left="0"/>
              <w:jc w:val="left"/>
              <w:rPr>
                <w:rFonts w:ascii="Calibri" w:hAnsi="Calibri" w:cs="Calibri"/>
                <w:color w:val="000000"/>
                <w:kern w:val="0"/>
                <w:sz w:val="22"/>
                <w:szCs w:val="22"/>
              </w:rPr>
            </w:pPr>
            <w:r>
              <w:rPr>
                <w:rFonts w:ascii="Calibri" w:hAnsi="Calibri" w:cs="Calibri"/>
                <w:color w:val="000000"/>
                <w:kern w:val="0"/>
                <w:sz w:val="22"/>
                <w:szCs w:val="22"/>
              </w:rPr>
              <w:t>Stan informacji: Opublikowanie</w:t>
            </w:r>
            <w:r>
              <w:rPr>
                <w:rFonts w:ascii="Calibri" w:hAnsi="Calibri" w:cs="Calibri"/>
                <w:color w:val="000000"/>
                <w:kern w:val="0"/>
                <w:sz w:val="22"/>
                <w:szCs w:val="22"/>
              </w:rPr>
              <w:br/>
            </w:r>
            <w:r>
              <w:rPr>
                <w:rFonts w:ascii="Calibri" w:hAnsi="Calibri" w:cs="Calibri"/>
                <w:color w:val="000000"/>
                <w:kern w:val="0"/>
                <w:sz w:val="22"/>
                <w:szCs w:val="22"/>
              </w:rPr>
              <w:t>Status informacji: Odebrany/zatwierdzony bez uwag przez zamawiającego. Dokument nie może być udostępniany poza uczestników zadania bez pisemnej zgody zamawiającego</w:t>
            </w:r>
          </w:p>
        </w:tc>
        <w:tc>
          <w:tcPr>
            <w:tcW w:w="1620" w:type="dxa"/>
            <w:tcBorders>
              <w:top w:val="nil"/>
              <w:left w:val="nil"/>
              <w:bottom w:val="single" w:color="auto" w:sz="4" w:space="0"/>
              <w:right w:val="single" w:color="auto" w:sz="4" w:space="0"/>
            </w:tcBorders>
            <w:shd w:val="clear" w:color="000000" w:fill="FFFF00"/>
            <w:vAlign w:val="center"/>
            <w:hideMark/>
          </w:tcPr>
          <w:p w:rsidR="004F6F17" w:rsidP="00D142DC" w:rsidRDefault="004F6F17" w14:paraId="1C00D7F4" w14:textId="77777777">
            <w:pPr>
              <w:rPr>
                <w:rFonts w:ascii="Calibri" w:hAnsi="Calibri" w:cs="Calibri"/>
                <w:color w:val="000000"/>
                <w:kern w:val="0"/>
                <w:sz w:val="22"/>
                <w:szCs w:val="22"/>
              </w:rPr>
            </w:pPr>
            <w:r>
              <w:rPr>
                <w:rFonts w:ascii="Calibri" w:hAnsi="Calibri" w:cs="Calibri"/>
                <w:color w:val="000000"/>
                <w:kern w:val="0"/>
                <w:sz w:val="22"/>
                <w:szCs w:val="22"/>
              </w:rPr>
              <w:t>P1</w:t>
            </w:r>
          </w:p>
        </w:tc>
      </w:tr>
      <w:tr w:rsidR="004F6F17" w:rsidTr="003C76EB" w14:paraId="052A77CC" w14:textId="77777777">
        <w:trPr>
          <w:trHeight w:val="1200"/>
        </w:trPr>
        <w:tc>
          <w:tcPr>
            <w:tcW w:w="7820" w:type="dxa"/>
            <w:tcBorders>
              <w:top w:val="nil"/>
              <w:left w:val="single" w:color="auto" w:sz="4" w:space="0"/>
              <w:bottom w:val="single" w:color="auto" w:sz="4" w:space="0"/>
              <w:right w:val="single" w:color="auto" w:sz="4" w:space="0"/>
            </w:tcBorders>
            <w:shd w:val="clear" w:color="000000" w:fill="FFFF00"/>
            <w:vAlign w:val="center"/>
            <w:hideMark/>
          </w:tcPr>
          <w:p w:rsidR="004F6F17" w:rsidP="00D142DC" w:rsidRDefault="004F6F17" w14:paraId="507B732E" w14:textId="77777777">
            <w:pPr>
              <w:ind w:left="0"/>
              <w:jc w:val="left"/>
              <w:rPr>
                <w:rFonts w:ascii="Calibri" w:hAnsi="Calibri" w:cs="Calibri"/>
                <w:color w:val="000000"/>
                <w:kern w:val="0"/>
                <w:sz w:val="22"/>
                <w:szCs w:val="22"/>
              </w:rPr>
            </w:pPr>
            <w:r>
              <w:rPr>
                <w:rFonts w:ascii="Calibri" w:hAnsi="Calibri" w:cs="Calibri"/>
                <w:color w:val="000000"/>
                <w:kern w:val="0"/>
                <w:sz w:val="22"/>
                <w:szCs w:val="22"/>
              </w:rPr>
              <w:t>Stan informacji: Opublikowanie</w:t>
            </w:r>
            <w:r>
              <w:rPr>
                <w:rFonts w:ascii="Calibri" w:hAnsi="Calibri" w:cs="Calibri"/>
                <w:color w:val="000000"/>
                <w:kern w:val="0"/>
                <w:sz w:val="22"/>
                <w:szCs w:val="22"/>
              </w:rPr>
              <w:br/>
            </w:r>
            <w:r>
              <w:rPr>
                <w:rFonts w:ascii="Calibri" w:hAnsi="Calibri" w:cs="Calibri"/>
                <w:color w:val="000000"/>
                <w:kern w:val="0"/>
                <w:sz w:val="22"/>
                <w:szCs w:val="22"/>
              </w:rPr>
              <w:t xml:space="preserve">Status informacji: Odebrany/zatwierdzony z uwagami przez zamawiającego. Dokument nie może być użyty w dokumentacji odebranej kontraktowo jako zakończenie zadania. Dokument nie może być udostępniany poza uczestników zadania bez pisemnej zgody zamawiającego. </w:t>
            </w:r>
          </w:p>
        </w:tc>
        <w:tc>
          <w:tcPr>
            <w:tcW w:w="1620" w:type="dxa"/>
            <w:tcBorders>
              <w:top w:val="nil"/>
              <w:left w:val="nil"/>
              <w:bottom w:val="nil"/>
              <w:right w:val="single" w:color="auto" w:sz="4" w:space="0"/>
            </w:tcBorders>
            <w:shd w:val="clear" w:color="000000" w:fill="FFFF00"/>
            <w:vAlign w:val="center"/>
            <w:hideMark/>
          </w:tcPr>
          <w:p w:rsidR="004F6F17" w:rsidP="00D142DC" w:rsidRDefault="004F6F17" w14:paraId="2AFE9F1A" w14:textId="77777777">
            <w:pPr>
              <w:rPr>
                <w:rFonts w:ascii="Calibri" w:hAnsi="Calibri" w:cs="Calibri"/>
                <w:color w:val="000000"/>
                <w:kern w:val="0"/>
                <w:sz w:val="22"/>
                <w:szCs w:val="22"/>
              </w:rPr>
            </w:pPr>
            <w:r>
              <w:rPr>
                <w:rFonts w:ascii="Calibri" w:hAnsi="Calibri" w:cs="Calibri"/>
                <w:color w:val="000000"/>
                <w:kern w:val="0"/>
                <w:sz w:val="22"/>
                <w:szCs w:val="22"/>
              </w:rPr>
              <w:t>P2</w:t>
            </w:r>
          </w:p>
        </w:tc>
      </w:tr>
      <w:tr w:rsidR="004F6F17" w:rsidTr="003C76EB" w14:paraId="2639F2A4" w14:textId="77777777">
        <w:trPr>
          <w:trHeight w:val="900"/>
        </w:trPr>
        <w:tc>
          <w:tcPr>
            <w:tcW w:w="7820" w:type="dxa"/>
            <w:tcBorders>
              <w:top w:val="nil"/>
              <w:left w:val="single" w:color="auto" w:sz="4" w:space="0"/>
              <w:bottom w:val="single" w:color="auto" w:sz="4" w:space="0"/>
              <w:right w:val="single" w:color="auto" w:sz="4" w:space="0"/>
            </w:tcBorders>
            <w:shd w:val="clear" w:color="000000" w:fill="FFFF00"/>
            <w:vAlign w:val="center"/>
            <w:hideMark/>
          </w:tcPr>
          <w:p w:rsidR="004F6F17" w:rsidP="00D142DC" w:rsidRDefault="004F6F17" w14:paraId="49428E4C" w14:textId="77777777">
            <w:pPr>
              <w:ind w:left="0"/>
              <w:jc w:val="left"/>
              <w:rPr>
                <w:rFonts w:ascii="Calibri" w:hAnsi="Calibri" w:cs="Calibri"/>
                <w:color w:val="000000"/>
                <w:kern w:val="0"/>
                <w:sz w:val="22"/>
                <w:szCs w:val="22"/>
              </w:rPr>
            </w:pPr>
            <w:r>
              <w:rPr>
                <w:rFonts w:ascii="Calibri" w:hAnsi="Calibri" w:cs="Calibri"/>
                <w:color w:val="000000"/>
                <w:kern w:val="0"/>
                <w:sz w:val="22"/>
                <w:szCs w:val="22"/>
              </w:rPr>
              <w:t>Stan informacji: Opublikowanie</w:t>
            </w:r>
            <w:r>
              <w:rPr>
                <w:rFonts w:ascii="Calibri" w:hAnsi="Calibri" w:cs="Calibri"/>
                <w:color w:val="000000"/>
                <w:kern w:val="0"/>
                <w:sz w:val="22"/>
                <w:szCs w:val="22"/>
              </w:rPr>
              <w:br/>
            </w:r>
            <w:r>
              <w:rPr>
                <w:rFonts w:ascii="Calibri" w:hAnsi="Calibri" w:cs="Calibri"/>
                <w:color w:val="000000"/>
                <w:kern w:val="0"/>
                <w:sz w:val="22"/>
                <w:szCs w:val="22"/>
              </w:rPr>
              <w:t>Status informacji: Odebrany/zatwierdzony bez uwag przez zamawiającego. Dokument może być częścią dokumentacji kontraktowej odebranej przez zamawiającego na zakończenie zadania.</w:t>
            </w:r>
          </w:p>
        </w:tc>
        <w:tc>
          <w:tcPr>
            <w:tcW w:w="1620" w:type="dxa"/>
            <w:tcBorders>
              <w:top w:val="single" w:color="auto" w:sz="4" w:space="0"/>
              <w:left w:val="nil"/>
              <w:bottom w:val="single" w:color="auto" w:sz="4" w:space="0"/>
              <w:right w:val="single" w:color="auto" w:sz="4" w:space="0"/>
            </w:tcBorders>
            <w:shd w:val="clear" w:color="000000" w:fill="FFFF00"/>
            <w:vAlign w:val="center"/>
            <w:hideMark/>
          </w:tcPr>
          <w:p w:rsidR="004F6F17" w:rsidP="00D142DC" w:rsidRDefault="004F6F17" w14:paraId="1959D480" w14:textId="77777777">
            <w:pPr>
              <w:rPr>
                <w:rFonts w:ascii="Calibri" w:hAnsi="Calibri" w:cs="Calibri"/>
                <w:color w:val="000000"/>
                <w:kern w:val="0"/>
                <w:sz w:val="22"/>
                <w:szCs w:val="22"/>
              </w:rPr>
            </w:pPr>
            <w:r>
              <w:rPr>
                <w:rFonts w:ascii="Calibri" w:hAnsi="Calibri" w:cs="Calibri"/>
                <w:color w:val="000000"/>
                <w:kern w:val="0"/>
                <w:sz w:val="22"/>
                <w:szCs w:val="22"/>
              </w:rPr>
              <w:t>P3</w:t>
            </w:r>
          </w:p>
        </w:tc>
      </w:tr>
      <w:tr w:rsidR="004F6F17" w:rsidTr="003C76EB" w14:paraId="4368FBC0" w14:textId="77777777">
        <w:trPr>
          <w:trHeight w:val="900"/>
        </w:trPr>
        <w:tc>
          <w:tcPr>
            <w:tcW w:w="7820" w:type="dxa"/>
            <w:tcBorders>
              <w:top w:val="nil"/>
              <w:left w:val="single" w:color="auto" w:sz="4" w:space="0"/>
              <w:bottom w:val="single" w:color="auto" w:sz="4" w:space="0"/>
              <w:right w:val="single" w:color="auto" w:sz="4" w:space="0"/>
            </w:tcBorders>
            <w:shd w:val="clear" w:color="000000" w:fill="FFFF00"/>
            <w:vAlign w:val="center"/>
            <w:hideMark/>
          </w:tcPr>
          <w:p w:rsidR="004F6F17" w:rsidP="00D142DC" w:rsidRDefault="004F6F17" w14:paraId="181E43A4" w14:textId="77777777">
            <w:pPr>
              <w:ind w:left="0"/>
              <w:jc w:val="left"/>
              <w:rPr>
                <w:rFonts w:ascii="Calibri" w:hAnsi="Calibri" w:cs="Calibri"/>
                <w:color w:val="000000"/>
                <w:kern w:val="0"/>
                <w:sz w:val="22"/>
                <w:szCs w:val="22"/>
              </w:rPr>
            </w:pPr>
            <w:r>
              <w:rPr>
                <w:rFonts w:ascii="Calibri" w:hAnsi="Calibri" w:cs="Calibri"/>
                <w:color w:val="000000"/>
                <w:kern w:val="0"/>
                <w:sz w:val="22"/>
                <w:szCs w:val="22"/>
              </w:rPr>
              <w:t>Stan informacji: Archiwum</w:t>
            </w:r>
            <w:r>
              <w:rPr>
                <w:rFonts w:ascii="Calibri" w:hAnsi="Calibri" w:cs="Calibri"/>
                <w:color w:val="000000"/>
                <w:kern w:val="0"/>
                <w:sz w:val="22"/>
                <w:szCs w:val="22"/>
              </w:rPr>
              <w:br/>
            </w:r>
            <w:r>
              <w:rPr>
                <w:rFonts w:ascii="Calibri" w:hAnsi="Calibri" w:cs="Calibri"/>
                <w:color w:val="000000"/>
                <w:kern w:val="0"/>
                <w:sz w:val="22"/>
                <w:szCs w:val="22"/>
              </w:rPr>
              <w:t>Status informacji: Dokument zawiera wady istotne i nie został zatwierdzony. Dokument nie może być udostępniany poza uczestników zadania</w:t>
            </w:r>
          </w:p>
        </w:tc>
        <w:tc>
          <w:tcPr>
            <w:tcW w:w="1620" w:type="dxa"/>
            <w:tcBorders>
              <w:top w:val="nil"/>
              <w:left w:val="nil"/>
              <w:bottom w:val="single" w:color="auto" w:sz="4" w:space="0"/>
              <w:right w:val="single" w:color="auto" w:sz="4" w:space="0"/>
            </w:tcBorders>
            <w:shd w:val="clear" w:color="000000" w:fill="FFFF00"/>
            <w:vAlign w:val="center"/>
            <w:hideMark/>
          </w:tcPr>
          <w:p w:rsidR="004F6F17" w:rsidP="00D142DC" w:rsidRDefault="004F6F17" w14:paraId="5C1597AF" w14:textId="77777777">
            <w:pPr>
              <w:rPr>
                <w:rFonts w:ascii="Calibri" w:hAnsi="Calibri" w:cs="Calibri"/>
                <w:color w:val="000000"/>
                <w:kern w:val="0"/>
                <w:sz w:val="22"/>
                <w:szCs w:val="22"/>
              </w:rPr>
            </w:pPr>
            <w:r>
              <w:rPr>
                <w:rFonts w:ascii="Calibri" w:hAnsi="Calibri" w:cs="Calibri"/>
                <w:color w:val="000000"/>
                <w:kern w:val="0"/>
                <w:sz w:val="22"/>
                <w:szCs w:val="22"/>
              </w:rPr>
              <w:t>AO</w:t>
            </w:r>
          </w:p>
        </w:tc>
      </w:tr>
      <w:tr w:rsidR="004F6F17" w:rsidTr="003C76EB" w14:paraId="65EA77C3" w14:textId="77777777">
        <w:trPr>
          <w:trHeight w:val="900"/>
        </w:trPr>
        <w:tc>
          <w:tcPr>
            <w:tcW w:w="7820" w:type="dxa"/>
            <w:tcBorders>
              <w:top w:val="nil"/>
              <w:left w:val="single" w:color="auto" w:sz="4" w:space="0"/>
              <w:bottom w:val="single" w:color="auto" w:sz="4" w:space="0"/>
              <w:right w:val="single" w:color="auto" w:sz="4" w:space="0"/>
            </w:tcBorders>
            <w:shd w:val="clear" w:color="000000" w:fill="FFFF00"/>
            <w:vAlign w:val="center"/>
            <w:hideMark/>
          </w:tcPr>
          <w:p w:rsidR="004F6F17" w:rsidP="00D142DC" w:rsidRDefault="004F6F17" w14:paraId="2D8ED329" w14:textId="77777777">
            <w:pPr>
              <w:ind w:left="0"/>
              <w:jc w:val="left"/>
              <w:rPr>
                <w:rFonts w:ascii="Calibri" w:hAnsi="Calibri" w:cs="Calibri"/>
                <w:color w:val="000000"/>
                <w:kern w:val="0"/>
                <w:sz w:val="22"/>
                <w:szCs w:val="22"/>
              </w:rPr>
            </w:pPr>
            <w:r>
              <w:rPr>
                <w:rFonts w:ascii="Calibri" w:hAnsi="Calibri" w:cs="Calibri"/>
                <w:color w:val="000000"/>
                <w:kern w:val="0"/>
                <w:sz w:val="22"/>
                <w:szCs w:val="22"/>
              </w:rPr>
              <w:t>Stan informacji: Archiwum</w:t>
            </w:r>
            <w:r>
              <w:rPr>
                <w:rFonts w:ascii="Calibri" w:hAnsi="Calibri" w:cs="Calibri"/>
                <w:color w:val="000000"/>
                <w:kern w:val="0"/>
                <w:sz w:val="22"/>
                <w:szCs w:val="22"/>
              </w:rPr>
              <w:br/>
            </w:r>
            <w:r>
              <w:rPr>
                <w:rFonts w:ascii="Calibri" w:hAnsi="Calibri" w:cs="Calibri"/>
                <w:color w:val="000000"/>
                <w:kern w:val="0"/>
                <w:sz w:val="22"/>
                <w:szCs w:val="22"/>
              </w:rPr>
              <w:t>Status informacji: Dokument zawiera informacje unieważnione lub dotyczy rozwiązań zarzuconych w trakcie trwania zadania. Udostępnianie podmiotom trzecim bez zgody zamawiającego jest zabronione.</w:t>
            </w:r>
          </w:p>
        </w:tc>
        <w:tc>
          <w:tcPr>
            <w:tcW w:w="1620" w:type="dxa"/>
            <w:tcBorders>
              <w:top w:val="nil"/>
              <w:left w:val="nil"/>
              <w:bottom w:val="single" w:color="auto" w:sz="4" w:space="0"/>
              <w:right w:val="single" w:color="auto" w:sz="4" w:space="0"/>
            </w:tcBorders>
            <w:shd w:val="clear" w:color="000000" w:fill="FFFF00"/>
            <w:vAlign w:val="center"/>
            <w:hideMark/>
          </w:tcPr>
          <w:p w:rsidR="004F6F17" w:rsidP="00D142DC" w:rsidRDefault="004F6F17" w14:paraId="5B47A0A3" w14:textId="77777777">
            <w:pPr>
              <w:rPr>
                <w:rFonts w:ascii="Calibri" w:hAnsi="Calibri" w:cs="Calibri"/>
                <w:color w:val="000000"/>
                <w:kern w:val="0"/>
                <w:sz w:val="22"/>
                <w:szCs w:val="22"/>
              </w:rPr>
            </w:pPr>
            <w:r>
              <w:rPr>
                <w:rFonts w:ascii="Calibri" w:hAnsi="Calibri" w:cs="Calibri"/>
                <w:color w:val="000000"/>
                <w:kern w:val="0"/>
                <w:sz w:val="22"/>
                <w:szCs w:val="22"/>
              </w:rPr>
              <w:t>AW</w:t>
            </w:r>
          </w:p>
        </w:tc>
      </w:tr>
    </w:tbl>
    <w:p w:rsidR="00C95AE5" w:rsidP="004F6F17" w:rsidRDefault="00C95AE5" w14:paraId="6EFE5EEF" w14:textId="77777777"/>
    <w:p w:rsidR="00C95AE5" w:rsidP="004F6F17" w:rsidRDefault="00C95AE5" w14:paraId="49952B43" w14:textId="77777777"/>
    <w:p w:rsidR="00C95AE5" w:rsidP="00F1011D" w:rsidRDefault="00C95AE5" w14:paraId="310838B0" w14:textId="71C9B370">
      <w:pPr>
        <w:pStyle w:val="Nagwek3"/>
        <w:numPr>
          <w:ilvl w:val="1"/>
          <w:numId w:val="51"/>
        </w:numPr>
      </w:pPr>
      <w:bookmarkStart w:name="_Toc222060986" w:id="260"/>
      <w:bookmarkStart w:name="_Toc223729312" w:id="261"/>
      <w:bookmarkStart w:name="_Toc223729386" w:id="262"/>
      <w:r>
        <w:t>REWIZJA</w:t>
      </w:r>
      <w:bookmarkEnd w:id="260"/>
      <w:bookmarkEnd w:id="261"/>
      <w:bookmarkEnd w:id="262"/>
    </w:p>
    <w:p w:rsidR="00C95AE5" w:rsidP="00C95AE5" w:rsidRDefault="00C95AE5" w14:paraId="23738591" w14:textId="77777777">
      <w:pPr>
        <w:spacing w:line="276" w:lineRule="auto"/>
        <w:ind w:left="0"/>
      </w:pPr>
      <w:r>
        <w:t>Określa kolejność rozwoju kolejnych rewizji/wersji pliku.</w:t>
      </w:r>
    </w:p>
    <w:p w:rsidR="00C95AE5" w:rsidP="00C95AE5" w:rsidRDefault="00C95AE5" w14:paraId="21D7C60C" w14:textId="77777777">
      <w:pPr>
        <w:spacing w:line="276" w:lineRule="auto"/>
        <w:ind w:left="0"/>
      </w:pPr>
      <w:r>
        <w:t xml:space="preserve">Jeżeli zamawiający uzna to za konieczne rewizja pliku może być poprzedzona w nazwie pliku literą R wskazującą, że następujące po niej cyfry określają REWIZJĘ.  </w:t>
      </w:r>
    </w:p>
    <w:p w:rsidR="00C95AE5" w:rsidP="00C95AE5" w:rsidRDefault="00C95AE5" w14:paraId="6DD580F0" w14:textId="77777777">
      <w:pPr>
        <w:spacing w:line="276" w:lineRule="auto"/>
        <w:ind w:left="0"/>
      </w:pPr>
      <w:r>
        <w:t>Format atrybutu rewizja jest różny w zależności od stanu pliku.</w:t>
      </w:r>
    </w:p>
    <w:p w:rsidR="00C95AE5" w:rsidP="00C95AE5" w:rsidRDefault="00C95AE5" w14:paraId="57534844" w14:textId="77777777">
      <w:pPr>
        <w:spacing w:line="276" w:lineRule="auto"/>
      </w:pPr>
    </w:p>
    <w:p w:rsidR="00C95AE5" w:rsidP="00F1011D" w:rsidRDefault="00C95AE5" w14:paraId="1EDD6466" w14:textId="123B9384">
      <w:pPr>
        <w:pStyle w:val="Nagwek4"/>
        <w:numPr>
          <w:ilvl w:val="2"/>
          <w:numId w:val="51"/>
        </w:numPr>
      </w:pPr>
      <w:r>
        <w:t>Stan pliku PRACA W TOKU (WIP ang. Work in Progress):</w:t>
      </w:r>
    </w:p>
    <w:p w:rsidRPr="00C95AE5" w:rsidR="00C95AE5" w:rsidP="00C95AE5" w:rsidRDefault="00C95AE5" w14:paraId="18B2C6D8" w14:textId="7BF35AF5">
      <w:pPr>
        <w:spacing w:line="276" w:lineRule="auto"/>
        <w:ind w:left="0"/>
        <w:rPr>
          <w:color w:val="FF0000"/>
        </w:rPr>
      </w:pPr>
      <w:r w:rsidR="00C95AE5">
        <w:rPr/>
        <w:t>Format atrybutu REWIZJA to</w:t>
      </w:r>
      <w:r w:rsidR="2AA3E928">
        <w:rPr/>
        <w:t xml:space="preserve"> </w:t>
      </w:r>
      <w:r w:rsidRPr="127347ED" w:rsidR="00C95AE5">
        <w:rPr>
          <w:color w:val="FF0000"/>
        </w:rPr>
        <w:t>XX.YY</w:t>
      </w:r>
    </w:p>
    <w:p w:rsidR="00C95AE5" w:rsidP="00F1011D" w:rsidRDefault="00C95AE5" w14:paraId="6A40B633" w14:textId="77777777">
      <w:pPr>
        <w:numPr>
          <w:ilvl w:val="0"/>
          <w:numId w:val="47"/>
        </w:numPr>
        <w:spacing w:after="160" w:line="276" w:lineRule="auto"/>
        <w:jc w:val="left"/>
      </w:pPr>
      <w:r>
        <w:t>XX numer rewizji składający się dwóch cyfr np. 01, 02, 99</w:t>
      </w:r>
    </w:p>
    <w:p w:rsidR="00C95AE5" w:rsidP="00F1011D" w:rsidRDefault="00C95AE5" w14:paraId="4F9AB7B7" w14:textId="77777777">
      <w:pPr>
        <w:numPr>
          <w:ilvl w:val="0"/>
          <w:numId w:val="47"/>
        </w:numPr>
        <w:spacing w:after="160" w:line="276" w:lineRule="auto"/>
        <w:jc w:val="left"/>
      </w:pPr>
      <w:r>
        <w:t>. kropka pełniąca rolę separatora między numerem rewizji a numerem kolejnych wersji danej rewizji</w:t>
      </w:r>
    </w:p>
    <w:p w:rsidR="00C95AE5" w:rsidP="00F1011D" w:rsidRDefault="00C95AE5" w14:paraId="7D86C49D" w14:textId="77777777">
      <w:pPr>
        <w:numPr>
          <w:ilvl w:val="0"/>
          <w:numId w:val="47"/>
        </w:numPr>
        <w:spacing w:after="160" w:line="276" w:lineRule="auto"/>
        <w:jc w:val="left"/>
      </w:pPr>
      <w:r>
        <w:t xml:space="preserve">YY numer wersji danej rewizji składający się dwóch cyfr np. 01, 02, 99  </w:t>
      </w:r>
    </w:p>
    <w:p w:rsidR="00C95AE5" w:rsidP="00C95AE5" w:rsidRDefault="00C95AE5" w14:paraId="3631B2C6" w14:textId="77777777">
      <w:pPr>
        <w:spacing w:line="276" w:lineRule="auto"/>
        <w:ind w:left="0"/>
      </w:pPr>
      <w:r>
        <w:t>Przykładowy kod REWIZJI w STANIE INFORMACJI Praca w toku, to 02.03</w:t>
      </w:r>
    </w:p>
    <w:p w:rsidR="007D317F" w:rsidP="00C95AE5" w:rsidRDefault="007D317F" w14:paraId="30D5CAE9" w14:textId="77777777">
      <w:pPr>
        <w:spacing w:line="276" w:lineRule="auto"/>
        <w:ind w:left="0"/>
      </w:pPr>
    </w:p>
    <w:p w:rsidR="00C95AE5" w:rsidP="00F1011D" w:rsidRDefault="00C95AE5" w14:paraId="240559DA" w14:textId="6110D373">
      <w:pPr>
        <w:pStyle w:val="Nagwek4"/>
        <w:numPr>
          <w:ilvl w:val="2"/>
          <w:numId w:val="51"/>
        </w:numPr>
        <w:spacing w:line="276" w:lineRule="auto"/>
      </w:pPr>
      <w:r>
        <w:t>Stan pliku WSPÓŁDZIELENIE (SHA ang. Shared):</w:t>
      </w:r>
    </w:p>
    <w:p w:rsidR="00C95AE5" w:rsidP="00C95AE5" w:rsidRDefault="00C95AE5" w14:paraId="40B3A279" w14:textId="466CE588">
      <w:pPr>
        <w:spacing w:line="276" w:lineRule="auto"/>
        <w:ind w:left="0"/>
        <w:rPr>
          <w:color w:val="FF0000"/>
        </w:rPr>
      </w:pPr>
      <w:r>
        <w:t xml:space="preserve">Format atrybutu REWIZJA to </w:t>
      </w:r>
      <w:r w:rsidRPr="00C474F9">
        <w:rPr>
          <w:color w:val="FF0000"/>
        </w:rPr>
        <w:t>XX</w:t>
      </w:r>
    </w:p>
    <w:p w:rsidR="00C95AE5" w:rsidP="00F1011D" w:rsidRDefault="00C95AE5" w14:paraId="5BFE76CE" w14:textId="77777777">
      <w:pPr>
        <w:numPr>
          <w:ilvl w:val="0"/>
          <w:numId w:val="47"/>
        </w:numPr>
        <w:spacing w:after="160" w:line="276" w:lineRule="auto"/>
        <w:jc w:val="left"/>
      </w:pPr>
      <w:r>
        <w:t>XX numer rewizji składający się dwóch cyfr np. 01, 02, 99</w:t>
      </w:r>
    </w:p>
    <w:p w:rsidR="00C95AE5" w:rsidP="00C95AE5" w:rsidRDefault="00C95AE5" w14:paraId="4C20A8F5" w14:textId="77777777">
      <w:pPr>
        <w:spacing w:line="276" w:lineRule="auto"/>
        <w:ind w:left="0"/>
      </w:pPr>
      <w:r>
        <w:t>Przykładowy kod REWIZJI w STANIE INFORMACJI Współdzielenie, to 03</w:t>
      </w:r>
    </w:p>
    <w:p w:rsidR="00C95AE5" w:rsidP="00C95AE5" w:rsidRDefault="00C95AE5" w14:paraId="053E798C" w14:textId="77777777">
      <w:pPr>
        <w:spacing w:line="276" w:lineRule="auto"/>
      </w:pPr>
    </w:p>
    <w:p w:rsidR="00C95AE5" w:rsidP="00F1011D" w:rsidRDefault="00C95AE5" w14:paraId="1BFE9CF7" w14:textId="26EE8FEF">
      <w:pPr>
        <w:pStyle w:val="Nagwek4"/>
        <w:numPr>
          <w:ilvl w:val="2"/>
          <w:numId w:val="51"/>
        </w:numPr>
        <w:spacing w:line="276" w:lineRule="auto"/>
      </w:pPr>
      <w:r>
        <w:t>Stan pliku OPUBLIKOWANIE (PUB ang. Published):</w:t>
      </w:r>
    </w:p>
    <w:p w:rsidR="00C95AE5" w:rsidP="00C95AE5" w:rsidRDefault="00C95AE5" w14:paraId="11D88108" w14:textId="77777777">
      <w:pPr>
        <w:spacing w:line="276" w:lineRule="auto"/>
        <w:ind w:left="0"/>
      </w:pPr>
      <w:r>
        <w:t xml:space="preserve">Format atrybutu REWIZJA to </w:t>
      </w:r>
      <w:r w:rsidRPr="00C474F9">
        <w:rPr>
          <w:color w:val="FF0000"/>
        </w:rPr>
        <w:t>XX</w:t>
      </w:r>
    </w:p>
    <w:p w:rsidR="00C95AE5" w:rsidP="00F1011D" w:rsidRDefault="00C95AE5" w14:paraId="39DAC674" w14:textId="77777777">
      <w:pPr>
        <w:numPr>
          <w:ilvl w:val="0"/>
          <w:numId w:val="47"/>
        </w:numPr>
        <w:spacing w:after="160" w:line="276" w:lineRule="auto"/>
        <w:jc w:val="left"/>
      </w:pPr>
      <w:r>
        <w:t>XX numer rewizji składający się dwóch cyfr np. 01, 02, 99</w:t>
      </w:r>
    </w:p>
    <w:p w:rsidR="00C95AE5" w:rsidP="00C95AE5" w:rsidRDefault="00C95AE5" w14:paraId="18FC32F9" w14:textId="77777777">
      <w:pPr>
        <w:spacing w:line="276" w:lineRule="auto"/>
        <w:ind w:left="0"/>
      </w:pPr>
      <w:r>
        <w:t>Przykładowy kod REWIZJI w STANIE INFORMACJI Opublikowanie, to 01</w:t>
      </w:r>
    </w:p>
    <w:p w:rsidR="00C95AE5" w:rsidP="00C95AE5" w:rsidRDefault="00C95AE5" w14:paraId="78B760FE" w14:textId="77777777">
      <w:pPr>
        <w:spacing w:line="276" w:lineRule="auto"/>
      </w:pPr>
    </w:p>
    <w:p w:rsidR="00C95AE5" w:rsidP="00F1011D" w:rsidRDefault="00C95AE5" w14:paraId="1E3C4457" w14:textId="6FB3DDAC">
      <w:pPr>
        <w:pStyle w:val="Nagwek4"/>
        <w:numPr>
          <w:ilvl w:val="2"/>
          <w:numId w:val="51"/>
        </w:numPr>
        <w:spacing w:line="276" w:lineRule="auto"/>
      </w:pPr>
      <w:r>
        <w:t>Stan pliku ARCHIWUM (ARCH ang. Archived):</w:t>
      </w:r>
    </w:p>
    <w:p w:rsidR="00C95AE5" w:rsidP="00C95AE5" w:rsidRDefault="00C95AE5" w14:paraId="091674D5" w14:textId="77777777">
      <w:pPr>
        <w:spacing w:line="276" w:lineRule="auto"/>
        <w:ind w:left="0"/>
      </w:pPr>
      <w:r w:rsidR="00C95AE5">
        <w:rPr/>
        <w:t xml:space="preserve">Format atrybutu REWIZJA to </w:t>
      </w:r>
      <w:r w:rsidRPr="127347ED" w:rsidR="00C95AE5">
        <w:rPr>
          <w:color w:val="FF0000"/>
        </w:rPr>
        <w:t>XX</w:t>
      </w:r>
    </w:p>
    <w:p w:rsidR="00C95AE5" w:rsidP="00F1011D" w:rsidRDefault="00C95AE5" w14:paraId="3D8CBDD6" w14:textId="77777777">
      <w:pPr>
        <w:numPr>
          <w:ilvl w:val="0"/>
          <w:numId w:val="47"/>
        </w:numPr>
        <w:spacing w:after="160" w:line="276" w:lineRule="auto"/>
        <w:jc w:val="left"/>
      </w:pPr>
      <w:r>
        <w:t>XX numer rewizji składający się dwóch cyfr np. 01, 02, 99</w:t>
      </w:r>
    </w:p>
    <w:p w:rsidR="00C95AE5" w:rsidP="00C95AE5" w:rsidRDefault="00C95AE5" w14:paraId="5B5B85E5" w14:textId="77777777">
      <w:pPr>
        <w:spacing w:line="276" w:lineRule="auto"/>
        <w:ind w:left="0"/>
      </w:pPr>
      <w:r>
        <w:t>Przykładowy kod REWIZJI w STANIE INFORMACJI Archiwum, to 01</w:t>
      </w:r>
    </w:p>
    <w:p w:rsidR="00C95AE5" w:rsidP="00C95AE5" w:rsidRDefault="00C95AE5" w14:paraId="1653BA5B" w14:textId="77777777">
      <w:pPr>
        <w:spacing w:line="276" w:lineRule="auto"/>
        <w:ind w:left="0"/>
      </w:pPr>
    </w:p>
    <w:p w:rsidR="00C95AE5" w:rsidP="00C95AE5" w:rsidRDefault="00C95AE5" w14:paraId="7EF89DD2" w14:textId="77777777"/>
    <w:p w:rsidR="00C95AE5" w:rsidP="00F1011D" w:rsidRDefault="00C95AE5" w14:paraId="22CB7A27" w14:textId="2ED9A76D">
      <w:pPr>
        <w:pStyle w:val="Nagwek3"/>
        <w:numPr>
          <w:ilvl w:val="1"/>
          <w:numId w:val="51"/>
        </w:numPr>
      </w:pPr>
      <w:bookmarkStart w:name="_Toc222060987" w:id="264"/>
      <w:bookmarkStart w:name="_Toc223729313" w:id="265"/>
      <w:bookmarkStart w:name="_Toc223729387" w:id="266"/>
      <w:r>
        <w:t>STAN INFORMACJI</w:t>
      </w:r>
      <w:bookmarkEnd w:id="264"/>
      <w:bookmarkEnd w:id="265"/>
      <w:bookmarkEnd w:id="266"/>
      <w:r>
        <w:t xml:space="preserve"> </w:t>
      </w:r>
    </w:p>
    <w:p w:rsidR="00C95AE5" w:rsidP="00C95AE5" w:rsidRDefault="00C95AE5" w14:paraId="7319DD31" w14:textId="77777777">
      <w:pPr>
        <w:spacing w:line="276" w:lineRule="auto"/>
        <w:ind w:left="0"/>
      </w:pPr>
      <w:r>
        <w:t>Każdy plik umieszczony na platformie CDE musi mieć określoną wartość metadanej (atrybut) wskazujący na aktualny stan pliku (stan informacji):</w:t>
      </w:r>
    </w:p>
    <w:p w:rsidR="00C95AE5" w:rsidP="00C95AE5" w:rsidRDefault="00C95AE5" w14:paraId="447409E9" w14:textId="77777777">
      <w:pPr>
        <w:spacing w:line="276" w:lineRule="auto"/>
        <w:ind w:left="0"/>
      </w:pPr>
    </w:p>
    <w:p w:rsidR="00C95AE5" w:rsidP="00F1011D" w:rsidRDefault="00C95AE5" w14:paraId="42479564" w14:textId="77777777">
      <w:pPr>
        <w:numPr>
          <w:ilvl w:val="0"/>
          <w:numId w:val="47"/>
        </w:numPr>
        <w:spacing w:after="160" w:line="276" w:lineRule="auto"/>
        <w:jc w:val="left"/>
      </w:pPr>
      <w:r>
        <w:t>PRACA W TOKU (ang. Work in Progress, skrót WIP),</w:t>
      </w:r>
    </w:p>
    <w:p w:rsidR="00C95AE5" w:rsidP="00F1011D" w:rsidRDefault="00C95AE5" w14:paraId="4F3AE914" w14:textId="77777777">
      <w:pPr>
        <w:numPr>
          <w:ilvl w:val="0"/>
          <w:numId w:val="47"/>
        </w:numPr>
        <w:spacing w:after="160" w:line="276" w:lineRule="auto"/>
        <w:jc w:val="left"/>
      </w:pPr>
      <w:r>
        <w:t>WSPÓŁDZIELENIE (ang. Shared, skrót</w:t>
      </w:r>
      <w:r w:rsidRPr="009B52B3">
        <w:t xml:space="preserve"> </w:t>
      </w:r>
      <w:r>
        <w:t>SHA),</w:t>
      </w:r>
    </w:p>
    <w:p w:rsidR="00C95AE5" w:rsidP="00F1011D" w:rsidRDefault="00C95AE5" w14:paraId="220C969C" w14:textId="77777777">
      <w:pPr>
        <w:numPr>
          <w:ilvl w:val="0"/>
          <w:numId w:val="47"/>
        </w:numPr>
        <w:spacing w:after="160" w:line="276" w:lineRule="auto"/>
        <w:jc w:val="left"/>
      </w:pPr>
      <w:r w:rsidRPr="009B52B3">
        <w:t>OPUBLIKOWANIE (ang. Published</w:t>
      </w:r>
      <w:r>
        <w:t>, skrót</w:t>
      </w:r>
      <w:r w:rsidRPr="009B52B3">
        <w:t xml:space="preserve"> PUB)</w:t>
      </w:r>
      <w:r>
        <w:t>,</w:t>
      </w:r>
    </w:p>
    <w:p w:rsidR="00C95AE5" w:rsidP="00F1011D" w:rsidRDefault="00C95AE5" w14:paraId="57FA9931" w14:textId="77777777">
      <w:pPr>
        <w:numPr>
          <w:ilvl w:val="0"/>
          <w:numId w:val="47"/>
        </w:numPr>
        <w:spacing w:after="160" w:line="276" w:lineRule="auto"/>
        <w:jc w:val="left"/>
      </w:pPr>
      <w:r w:rsidRPr="009B52B3">
        <w:t>ARCHIWUM (ang. Archived</w:t>
      </w:r>
      <w:r>
        <w:t>, skrót</w:t>
      </w:r>
      <w:r w:rsidRPr="009B52B3">
        <w:t xml:space="preserve"> ARCH)</w:t>
      </w:r>
      <w:r>
        <w:t>.</w:t>
      </w:r>
    </w:p>
    <w:p w:rsidR="00C95AE5" w:rsidP="00C95AE5" w:rsidRDefault="00C95AE5" w14:paraId="7CF28581" w14:textId="77777777">
      <w:pPr>
        <w:spacing w:line="276" w:lineRule="auto"/>
        <w:ind w:left="0"/>
      </w:pPr>
    </w:p>
    <w:p w:rsidR="00C95AE5" w:rsidP="00C95AE5" w:rsidRDefault="00C95AE5" w14:paraId="4617C846" w14:textId="77777777">
      <w:pPr>
        <w:spacing w:line="276" w:lineRule="auto"/>
        <w:ind w:left="720"/>
      </w:pPr>
    </w:p>
    <w:p w:rsidR="00C95AE5" w:rsidP="00F1011D" w:rsidRDefault="00C95AE5" w14:paraId="196AEFC3" w14:textId="029304B0">
      <w:pPr>
        <w:pStyle w:val="Nagwek3"/>
        <w:numPr>
          <w:ilvl w:val="1"/>
          <w:numId w:val="51"/>
        </w:numPr>
      </w:pPr>
      <w:bookmarkStart w:name="_Toc222060988" w:id="267"/>
      <w:bookmarkStart w:name="_Toc223729314" w:id="268"/>
      <w:bookmarkStart w:name="_Toc223729388" w:id="269"/>
      <w:r>
        <w:t>OPIS PLIKU</w:t>
      </w:r>
      <w:bookmarkEnd w:id="267"/>
      <w:bookmarkEnd w:id="268"/>
      <w:bookmarkEnd w:id="269"/>
    </w:p>
    <w:p w:rsidR="00C95AE5" w:rsidP="00C95AE5" w:rsidRDefault="00C95AE5" w14:paraId="367CC682" w14:textId="77777777">
      <w:pPr>
        <w:spacing w:line="276" w:lineRule="auto"/>
        <w:ind w:left="0"/>
      </w:pPr>
      <w:r>
        <w:t>Zamawiający wymaga, aby każdy plik umieszczony na platformie CDE miał nadany atrybut OPIS PLIKU.</w:t>
      </w:r>
    </w:p>
    <w:p w:rsidR="00C95AE5" w:rsidP="00C95AE5" w:rsidRDefault="00C95AE5" w14:paraId="6BD84BAE" w14:textId="77777777">
      <w:pPr>
        <w:spacing w:line="276" w:lineRule="auto"/>
        <w:ind w:left="0"/>
      </w:pPr>
      <w:r>
        <w:t xml:space="preserve">Zamawiający dopuszcza możliwość zmiany tego atrybutu dla pliku w miarę jego rozwoju informacyjnego i procesów informacyjnych jakim będzie podlegał. Wskazanie czy atrybut OPIS PLIKU będzie mógł ulegać zmianie czy nie, należy uzgodnić na Etapie Mobilizacji i uzgodnienie to musi zostać opisane w Standardzie nazewnictwa i atrybutowania plików, będącym załącznikiem do BEP.  </w:t>
      </w:r>
    </w:p>
    <w:p w:rsidR="00C95AE5" w:rsidP="00C95AE5" w:rsidRDefault="00C95AE5" w14:paraId="63DC45F9" w14:textId="77777777">
      <w:pPr>
        <w:spacing w:line="276" w:lineRule="auto"/>
        <w:ind w:left="0"/>
      </w:pPr>
      <w:r>
        <w:t xml:space="preserve">OPIS PLIKU - metadana dodatkowa ułatwiająca identyfikację zawartości pliku. Metadana zawiera dowolny tekst o długości nie większej niż 50 znaków. Tekst może się składać z liter małych i dużych oraz cyfr. Tekst może zawierać znak spacji ale zaleca się stosowanie zamiast znaku spacji znak podkreślnika.   </w:t>
      </w:r>
    </w:p>
    <w:p w:rsidR="00C95AE5" w:rsidP="00C95AE5" w:rsidRDefault="00C95AE5" w14:paraId="147553BA" w14:textId="77777777">
      <w:pPr>
        <w:spacing w:line="276" w:lineRule="auto"/>
        <w:ind w:left="0"/>
      </w:pPr>
      <w:r>
        <w:t>W przypadku użycia metadanej OPIS PLIKU jako części nazwy pliku eksportowanego poza platformę CDE należy stosować się do poniższych zaleceń:</w:t>
      </w:r>
    </w:p>
    <w:p w:rsidR="00C95AE5" w:rsidP="00F1011D" w:rsidRDefault="00C95AE5" w14:paraId="7419BA1E" w14:textId="77777777">
      <w:pPr>
        <w:numPr>
          <w:ilvl w:val="0"/>
          <w:numId w:val="46"/>
        </w:numPr>
        <w:spacing w:after="160" w:line="276" w:lineRule="auto"/>
      </w:pPr>
      <w:r>
        <w:t>metadana OPIS PLIKU powinna być ostatnim członem nazwy pliku</w:t>
      </w:r>
    </w:p>
    <w:p w:rsidR="00C95AE5" w:rsidP="00F1011D" w:rsidRDefault="00C95AE5" w14:paraId="1A060FE8" w14:textId="77777777">
      <w:pPr>
        <w:numPr>
          <w:ilvl w:val="0"/>
          <w:numId w:val="46"/>
        </w:numPr>
        <w:spacing w:after="160" w:line="276" w:lineRule="auto"/>
      </w:pPr>
      <w:r>
        <w:t xml:space="preserve">dopuszczalna długość metadanej OPIS PLIKU powinna uwzględniać istniejące ograniczenia dotyczące obsługi ścieżek dostępu do plików w niektórych systemach operacyjnych (np. liczba znaków opisująca ścieżkę dostępu do pliku np. \KATALOG_A\POD_KATALOG_B\NAZWA_PLIKU nie może przekroczyć 255 znaków), </w:t>
      </w:r>
      <w:r>
        <w:t>dlatego zalecane jest włączanie do nazwy pliku nie więcej niż pierwsze 50 znaków tekstu atrybutu OPIS PLIKU</w:t>
      </w:r>
    </w:p>
    <w:p w:rsidR="00C95AE5" w:rsidP="00C95AE5" w:rsidRDefault="00C95AE5" w14:paraId="7898A78F" w14:textId="77777777">
      <w:pPr>
        <w:spacing w:after="160" w:line="276" w:lineRule="auto"/>
        <w:ind w:left="720"/>
      </w:pPr>
    </w:p>
    <w:p w:rsidR="00C95AE5" w:rsidP="00F1011D" w:rsidRDefault="00C95AE5" w14:paraId="759CE642" w14:textId="6332753F">
      <w:pPr>
        <w:pStyle w:val="Nagwek3"/>
        <w:numPr>
          <w:ilvl w:val="1"/>
          <w:numId w:val="51"/>
        </w:numPr>
      </w:pPr>
      <w:bookmarkStart w:name="_Toc222060989" w:id="270"/>
      <w:bookmarkStart w:name="_Toc223729315" w:id="271"/>
      <w:bookmarkStart w:name="_Toc223729389" w:id="272"/>
      <w:r>
        <w:t>K</w:t>
      </w:r>
      <w:r w:rsidRPr="003E7B79">
        <w:t>od klasyfikacji typów ko</w:t>
      </w:r>
      <w:r>
        <w:t>ntenerów informacji</w:t>
      </w:r>
      <w:bookmarkEnd w:id="270"/>
      <w:bookmarkEnd w:id="271"/>
      <w:bookmarkEnd w:id="272"/>
    </w:p>
    <w:p w:rsidR="00C95AE5" w:rsidP="00C95AE5" w:rsidRDefault="00C95AE5" w14:paraId="1F3A6DE9" w14:textId="77777777">
      <w:pPr>
        <w:spacing w:line="276" w:lineRule="auto"/>
        <w:ind w:left="0"/>
      </w:pPr>
      <w:r>
        <w:t xml:space="preserve">Jeżeli zamawiający i wykonawca nie uzgodnią inaczej na Etapie Mobilizacji, to zamawiający wymaga, aby zgodnie z normą PN-EN ISO 19650-2, każdy plik umieszczony na platformie CDE miał nadany atrybut KOD KLASYFIKACJI </w:t>
      </w:r>
      <w:r w:rsidRPr="007D4141">
        <w:t>zgodnie z tabelą PM (Project Management) systemu UNICLASS-2015</w:t>
      </w:r>
      <w:r>
        <w:t>.</w:t>
      </w:r>
    </w:p>
    <w:p w:rsidR="00C95AE5" w:rsidP="00C95AE5" w:rsidRDefault="00C95AE5" w14:paraId="1F9747E8" w14:textId="77777777">
      <w:pPr>
        <w:spacing w:line="276" w:lineRule="auto"/>
        <w:ind w:left="0"/>
      </w:pPr>
      <w:r>
        <w:t>Zamawiający nie przewiduje stosowania KODU KLASYFIKACJI w nazwie pliku.</w:t>
      </w:r>
    </w:p>
    <w:p w:rsidR="007D317F" w:rsidP="00C95AE5" w:rsidRDefault="007D317F" w14:paraId="74A96A92" w14:textId="77777777">
      <w:pPr>
        <w:spacing w:line="276" w:lineRule="auto"/>
        <w:ind w:left="0"/>
      </w:pPr>
    </w:p>
    <w:p w:rsidR="007D317F" w:rsidP="00C95AE5" w:rsidRDefault="007D317F" w14:paraId="673FE9C1" w14:textId="77777777">
      <w:pPr>
        <w:spacing w:line="276" w:lineRule="auto"/>
        <w:ind w:left="0"/>
      </w:pPr>
    </w:p>
    <w:p w:rsidR="007D317F" w:rsidP="00C95AE5" w:rsidRDefault="007D317F" w14:paraId="44A67A9D" w14:textId="77777777">
      <w:pPr>
        <w:spacing w:line="276" w:lineRule="auto"/>
        <w:ind w:left="0"/>
      </w:pPr>
    </w:p>
    <w:bookmarkEnd w:id="205"/>
    <w:p w:rsidR="00814CBD" w:rsidP="00C95AE5" w:rsidRDefault="00814CBD" w14:paraId="62453474" w14:textId="77777777">
      <w:pPr>
        <w:spacing w:line="276" w:lineRule="auto"/>
        <w:ind w:left="0"/>
      </w:pPr>
    </w:p>
    <w:p w:rsidR="003D4363" w:rsidP="00C95AE5" w:rsidRDefault="003D4363" w14:paraId="60A8FCA7" w14:textId="77777777">
      <w:pPr>
        <w:spacing w:line="276" w:lineRule="auto"/>
        <w:ind w:left="0"/>
      </w:pPr>
    </w:p>
    <w:p w:rsidR="003D4363" w:rsidP="00C95AE5" w:rsidRDefault="003D4363" w14:paraId="41E52883" w14:textId="77777777">
      <w:pPr>
        <w:spacing w:line="276" w:lineRule="auto"/>
        <w:ind w:left="0"/>
      </w:pPr>
    </w:p>
    <w:p w:rsidR="003D4363" w:rsidP="00C95AE5" w:rsidRDefault="003D4363" w14:paraId="09B4DAC0" w14:textId="77777777">
      <w:pPr>
        <w:spacing w:line="276" w:lineRule="auto"/>
        <w:ind w:left="0"/>
      </w:pPr>
    </w:p>
    <w:sectPr w:rsidR="003D4363">
      <w:headerReference w:type="default" r:id="rId14"/>
      <w:footerReference w:type="even" r:id="rId15"/>
      <w:footerReference w:type="default" r:id="rId16"/>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F7A7B0" w16cex:dateUtc="2026-03-03T21:15:00Z"/>
  <w16cex:commentExtensible w16cex:durableId="2A65AC80" w16cex:dateUtc="2025-12-20T14:25:00Z"/>
  <w16cex:commentExtensible w16cex:durableId="16F76D01" w16cex:dateUtc="2026-02-07T15:34:00Z"/>
  <w16cex:commentExtensible w16cex:durableId="5A58C1BB" w16cex:dateUtc="2025-12-20T14:19:00Z"/>
  <w16cex:commentExtensible w16cex:durableId="05E178F5" w16cex:dateUtc="2026-02-03T08:28:00Z"/>
  <w16cex:commentExtensible w16cex:durableId="76296BD2" w16cex:dateUtc="2026-01-29T16:36:00Z"/>
  <w16cex:commentExtensible w16cex:durableId="59AD7597" w16cex:dateUtc="2026-02-03T08:35:00Z"/>
  <w16cex:commentExtensible w16cex:durableId="7E648429" w16cex:dateUtc="2026-03-03T09:30:00Z"/>
  <w16cex:commentExtensible w16cex:durableId="5FD92411" w16cex:dateUtc="2026-03-03T19:31:00Z"/>
</w16cex:commentsExtensible>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F41" w:rsidP="00E83DFB" w:rsidRDefault="00DE3F41" w14:paraId="27185554" w14:textId="77777777">
      <w:r>
        <w:separator/>
      </w:r>
    </w:p>
  </w:endnote>
  <w:endnote w:type="continuationSeparator" w:id="0">
    <w:p w:rsidR="00DE3F41" w:rsidP="00E83DFB" w:rsidRDefault="00DE3F41" w14:paraId="4D38A8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912967721"/>
      <w:docPartObj>
        <w:docPartGallery w:val="Page Numbers (Bottom of Page)"/>
        <w:docPartUnique/>
      </w:docPartObj>
    </w:sdtPr>
    <w:sdtEndPr>
      <w:rPr>
        <w:rStyle w:val="Numerstrony"/>
      </w:rPr>
    </w:sdtEndPr>
    <w:sdtContent>
      <w:p w:rsidR="00CF78D5" w:rsidP="00E7151D" w:rsidRDefault="00CF78D5" w14:paraId="075BB1D7" w14:textId="77777777">
        <w:pPr>
          <w:pStyle w:val="Stopka"/>
          <w:framePr w:wrap="none" w:hAnchor="margin" w:vAnchor="text"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CF78D5" w:rsidP="00E83DFB" w:rsidRDefault="00CF78D5" w14:paraId="63C2380E" w14:textId="7777777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694911530"/>
      <w:docPartObj>
        <w:docPartGallery w:val="Page Numbers (Bottom of Page)"/>
        <w:docPartUnique/>
      </w:docPartObj>
    </w:sdtPr>
    <w:sdtEndPr>
      <w:rPr>
        <w:rStyle w:val="Numerstrony"/>
      </w:rPr>
    </w:sdtEndPr>
    <w:sdtContent>
      <w:p w:rsidR="00CF78D5" w:rsidP="00E7151D" w:rsidRDefault="00CF78D5" w14:paraId="295715A1" w14:textId="687A7777">
        <w:pPr>
          <w:pStyle w:val="Stopka"/>
          <w:framePr w:wrap="none" w:hAnchor="margin" w:vAnchor="text"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F1011D">
          <w:rPr>
            <w:rStyle w:val="Numerstrony"/>
            <w:noProof/>
          </w:rPr>
          <w:t>1</w:t>
        </w:r>
        <w:r>
          <w:rPr>
            <w:rStyle w:val="Numerstrony"/>
          </w:rPr>
          <w:fldChar w:fldCharType="end"/>
        </w:r>
      </w:p>
    </w:sdtContent>
  </w:sdt>
  <w:p w:rsidR="00CF78D5" w:rsidP="00E83DFB" w:rsidRDefault="00CF78D5" w14:paraId="0CE58D18" w14:textId="77777777">
    <w:pPr>
      <w:pStyle w:val="Stopka"/>
      <w:ind w:right="360"/>
    </w:pPr>
  </w:p>
  <w:p w:rsidR="00CF78D5" w:rsidRDefault="00CF78D5" w14:paraId="5D628FC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F41" w:rsidP="00E83DFB" w:rsidRDefault="00DE3F41" w14:paraId="73E001A0" w14:textId="77777777">
      <w:r>
        <w:separator/>
      </w:r>
    </w:p>
  </w:footnote>
  <w:footnote w:type="continuationSeparator" w:id="0">
    <w:p w:rsidR="00DE3F41" w:rsidP="00E83DFB" w:rsidRDefault="00DE3F41" w14:paraId="0CE37E7B" w14:textId="77777777">
      <w:r>
        <w:continuationSeparator/>
      </w:r>
    </w:p>
  </w:footnote>
  <w:footnote w:id="1">
    <w:p w:rsidR="00CF78D5" w:rsidP="0020204F" w:rsidRDefault="00CF78D5" w14:paraId="06A09A8E" w14:textId="13B62818">
      <w:pPr>
        <w:pStyle w:val="Tekstprzypisudolnego"/>
        <w:jc w:val="both"/>
      </w:pPr>
      <w:r>
        <w:rPr>
          <w:rStyle w:val="Odwoanieprzypisudolnego"/>
        </w:rPr>
        <w:footnoteRef/>
      </w:r>
      <w:r>
        <w:t xml:space="preserve"> w niniejszym dokumencie używane są, wywodzące się z normy PAS 1192, definicje </w:t>
      </w:r>
      <w:r w:rsidRPr="00491EED">
        <w:t>Główn</w:t>
      </w:r>
      <w:r>
        <w:t>ego</w:t>
      </w:r>
      <w:r w:rsidRPr="00491EED">
        <w:t xml:space="preserve"> Plan</w:t>
      </w:r>
      <w:r>
        <w:t>u</w:t>
      </w:r>
      <w:r w:rsidRPr="00491EED">
        <w:t xml:space="preserve"> Dostarczania Informacji Projektowej (MIDP - Master Information Delivery Plan) oraz Plan</w:t>
      </w:r>
      <w:r>
        <w:t>u</w:t>
      </w:r>
      <w:r w:rsidRPr="00491EED">
        <w:t xml:space="preserve"> Wytwarzania i Dostarczania Modeli BIM (MPDT – Model Production and Delivery Table)</w:t>
      </w:r>
      <w:r>
        <w:t xml:space="preserve">. Norma </w:t>
      </w:r>
      <w:r w:rsidR="00F957BF">
        <w:t xml:space="preserve">PN-EN </w:t>
      </w:r>
      <w:r>
        <w:t>ISO 19650 wprowadziła nowe odpowiedniki MIDP i MPDT, częściowo opisywane przez standard Level of information need (poziom potrzeby informacyjnej) oraz macierz odpowiedzialności (</w:t>
      </w:r>
      <w:r w:rsidRPr="00FB47F7">
        <w:t xml:space="preserve">High Level BIM responsibility Matrix </w:t>
      </w:r>
      <w:r>
        <w:t>oraz</w:t>
      </w:r>
      <w:r w:rsidRPr="00FB47F7">
        <w:t xml:space="preserve"> Detailed BIM Responsibilit</w:t>
      </w:r>
      <w:r>
        <w:t>y</w:t>
      </w:r>
      <w:r w:rsidRPr="00FB47F7">
        <w:t xml:space="preserve"> Matrix</w:t>
      </w:r>
      <w:r>
        <w:t xml:space="preserve">), jednak ze względu na jeszcze relatywnie niską adopcję na polskim rynku tych nowych zasad normy </w:t>
      </w:r>
      <w:r w:rsidR="00F957BF">
        <w:t xml:space="preserve">PN-EN </w:t>
      </w:r>
      <w:r>
        <w:t>ISO 19650, w niniejszym projekcie Zamawiający odwołuję się do dobrze już przyswojonych na rynku wcześniej wypracowanych standardów LOD/MIDP/MPDT</w:t>
      </w:r>
      <w:r w:rsidRPr="00FB47F7">
        <w:t>.</w:t>
      </w:r>
      <w:r>
        <w:t xml:space="preserve"> Nie przekreśla to możliwości zastosowania przez Wykonawcę opisu wg zasad normy </w:t>
      </w:r>
      <w:r w:rsidR="00F957BF">
        <w:t xml:space="preserve">PN-EN </w:t>
      </w:r>
      <w:r>
        <w:t>ISO 19650, ważne jest, aby elementy te wg jednego czy drugiego standardu BIM były implementowane w projekcie</w:t>
      </w:r>
    </w:p>
  </w:footnote>
  <w:footnote w:id="2">
    <w:p w:rsidR="00CF78D5" w:rsidP="0020204F" w:rsidRDefault="00CF78D5" w14:paraId="5A55E20C" w14:textId="77777777">
      <w:pPr>
        <w:pStyle w:val="Tekstprzypisudolnego"/>
      </w:pPr>
      <w:r>
        <w:rPr>
          <w:rStyle w:val="Odwoanieprzypisudolnego"/>
        </w:rPr>
        <w:footnoteRef/>
      </w:r>
      <w:r>
        <w:t xml:space="preserve"> Zgodnie z BIM Standard PL</w:t>
      </w:r>
    </w:p>
  </w:footnote>
  <w:footnote w:id="3">
    <w:p w:rsidR="00CF78D5" w:rsidP="0020204F" w:rsidRDefault="00CF78D5" w14:paraId="2BCDC37F" w14:textId="77777777">
      <w:pPr>
        <w:pStyle w:val="Tekstprzypisudolnego"/>
      </w:pPr>
      <w:r>
        <w:rPr>
          <w:rStyle w:val="Odwoanieprzypisudolnego"/>
        </w:rPr>
        <w:footnoteRef/>
      </w:r>
      <w:r>
        <w:t xml:space="preserve">  dostępnych także jako niezależne pliki xls na stronie UZP hostującej BSPL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8D5" w:rsidRDefault="00CF78D5" w14:paraId="4C8B33ED" w14:textId="53E5255E">
    <w:pPr>
      <w:pStyle w:val="Nagwek"/>
      <w:rPr>
        <w:sz w:val="16"/>
        <w:szCs w:val="16"/>
      </w:rPr>
    </w:pPr>
    <w:r>
      <w:rPr>
        <w:sz w:val="16"/>
        <w:szCs w:val="16"/>
      </w:rPr>
      <w:t xml:space="preserve">Rozbudowa terminala pasażerskiego oraz zagospodarowanie przestrzeni </w:t>
    </w:r>
    <w:r w:rsidR="00F44204">
      <w:rPr>
        <w:i/>
        <w:iCs/>
        <w:sz w:val="16"/>
        <w:szCs w:val="16"/>
      </w:rPr>
      <w:t>lansadę</w:t>
    </w:r>
    <w:r>
      <w:rPr>
        <w:sz w:val="16"/>
        <w:szCs w:val="16"/>
      </w:rPr>
      <w:t xml:space="preserve"> i </w:t>
    </w:r>
    <w:r>
      <w:rPr>
        <w:i/>
        <w:iCs/>
        <w:sz w:val="16"/>
        <w:szCs w:val="16"/>
      </w:rPr>
      <w:t xml:space="preserve">airside </w:t>
    </w:r>
    <w:r>
      <w:rPr>
        <w:sz w:val="16"/>
        <w:szCs w:val="16"/>
      </w:rPr>
      <w:t>Międzynarodowego Portu Lotniczego Katowice w Pyrzowicach</w:t>
    </w:r>
  </w:p>
  <w:p w:rsidRPr="00E83DFB" w:rsidR="00CF78D5" w:rsidP="00E83DFB" w:rsidRDefault="00CF78D5" w14:paraId="1353DE1F" w14:textId="77777777">
    <w:pPr>
      <w:pStyle w:val="Nagwek"/>
      <w:jc w:val="right"/>
      <w:rPr>
        <w:b/>
        <w:bCs/>
        <w:sz w:val="16"/>
        <w:szCs w:val="16"/>
      </w:rPr>
    </w:pPr>
    <w:r>
      <w:rPr>
        <w:b/>
        <w:bCs/>
        <w:sz w:val="16"/>
        <w:szCs w:val="16"/>
      </w:rPr>
      <w:t>OPIS PRZEDMIOTU ZAMÓWIENIA</w:t>
    </w:r>
  </w:p>
  <w:p w:rsidR="00CF78D5" w:rsidRDefault="00CF78D5" w14:paraId="137D08A2"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367C"/>
    <w:multiLevelType w:val="hybridMultilevel"/>
    <w:tmpl w:val="FFFFFFFF"/>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rPr>
    </w:lvl>
    <w:lvl w:ilvl="8" w:tplc="04150005" w:tentative="1">
      <w:start w:val="1"/>
      <w:numFmt w:val="bullet"/>
      <w:lvlText w:val=""/>
      <w:lvlJc w:val="left"/>
      <w:pPr>
        <w:ind w:left="6480" w:hanging="360"/>
      </w:pPr>
      <w:rPr>
        <w:rFonts w:hint="default" w:ascii="Wingdings" w:hAnsi="Wingdings"/>
      </w:rPr>
    </w:lvl>
  </w:abstractNum>
  <w:abstractNum w:abstractNumId="1" w15:restartNumberingAfterBreak="0">
    <w:nsid w:val="014E35B5"/>
    <w:multiLevelType w:val="hybridMultilevel"/>
    <w:tmpl w:val="5754896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15:restartNumberingAfterBreak="0">
    <w:nsid w:val="02AB7BA2"/>
    <w:multiLevelType w:val="hybridMultilevel"/>
    <w:tmpl w:val="8222BA4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 w15:restartNumberingAfterBreak="0">
    <w:nsid w:val="03296EA6"/>
    <w:multiLevelType w:val="hybridMultilevel"/>
    <w:tmpl w:val="4DF401C8"/>
    <w:lvl w:ilvl="0" w:tplc="04150001">
      <w:start w:val="1"/>
      <w:numFmt w:val="bullet"/>
      <w:lvlText w:val=""/>
      <w:lvlJc w:val="left"/>
      <w:pPr>
        <w:ind w:left="720" w:hanging="360"/>
      </w:pPr>
      <w:rPr>
        <w:rFonts w:hint="default" w:ascii="Symbol" w:hAnsi="Symbo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5C1410"/>
    <w:multiLevelType w:val="hybridMultilevel"/>
    <w:tmpl w:val="C388D20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5" w15:restartNumberingAfterBreak="0">
    <w:nsid w:val="07EB62DA"/>
    <w:multiLevelType w:val="hybridMultilevel"/>
    <w:tmpl w:val="35AC6B1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6" w15:restartNumberingAfterBreak="0">
    <w:nsid w:val="081407BE"/>
    <w:multiLevelType w:val="multilevel"/>
    <w:tmpl w:val="0138FBE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0B655780"/>
    <w:multiLevelType w:val="hybridMultilevel"/>
    <w:tmpl w:val="A96AE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C35DB5"/>
    <w:multiLevelType w:val="hybridMultilevel"/>
    <w:tmpl w:val="7A46526E"/>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9" w15:restartNumberingAfterBreak="0">
    <w:nsid w:val="0EB73074"/>
    <w:multiLevelType w:val="hybridMultilevel"/>
    <w:tmpl w:val="36886E2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0" w15:restartNumberingAfterBreak="0">
    <w:nsid w:val="100841AD"/>
    <w:multiLevelType w:val="hybridMultilevel"/>
    <w:tmpl w:val="FFFFFFFF"/>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rPr>
    </w:lvl>
    <w:lvl w:ilvl="8" w:tplc="04150005" w:tentative="1">
      <w:start w:val="1"/>
      <w:numFmt w:val="bullet"/>
      <w:lvlText w:val=""/>
      <w:lvlJc w:val="left"/>
      <w:pPr>
        <w:ind w:left="6480" w:hanging="360"/>
      </w:pPr>
      <w:rPr>
        <w:rFonts w:hint="default" w:ascii="Wingdings" w:hAnsi="Wingdings"/>
      </w:rPr>
    </w:lvl>
  </w:abstractNum>
  <w:abstractNum w:abstractNumId="11" w15:restartNumberingAfterBreak="0">
    <w:nsid w:val="11F171ED"/>
    <w:multiLevelType w:val="hybridMultilevel"/>
    <w:tmpl w:val="CBE24FAA"/>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cs="Courier New"/>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12" w15:restartNumberingAfterBreak="0">
    <w:nsid w:val="124463A7"/>
    <w:multiLevelType w:val="hybridMultilevel"/>
    <w:tmpl w:val="8B3AB302"/>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3" w15:restartNumberingAfterBreak="0">
    <w:nsid w:val="1694625E"/>
    <w:multiLevelType w:val="hybridMultilevel"/>
    <w:tmpl w:val="D2B8645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4" w15:restartNumberingAfterBreak="0">
    <w:nsid w:val="170561B8"/>
    <w:multiLevelType w:val="hybridMultilevel"/>
    <w:tmpl w:val="35FEC4C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1C1500AF"/>
    <w:multiLevelType w:val="hybridMultilevel"/>
    <w:tmpl w:val="BC16408E"/>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6" w15:restartNumberingAfterBreak="0">
    <w:nsid w:val="1D2F576F"/>
    <w:multiLevelType w:val="hybridMultilevel"/>
    <w:tmpl w:val="ADBCB00E"/>
    <w:lvl w:ilvl="0" w:tplc="04150003">
      <w:start w:val="1"/>
      <w:numFmt w:val="bullet"/>
      <w:lvlText w:val="o"/>
      <w:lvlJc w:val="left"/>
      <w:pPr>
        <w:ind w:left="720" w:hanging="360"/>
      </w:pPr>
      <w:rPr>
        <w:rFonts w:hint="default" w:ascii="Courier New" w:hAnsi="Courier New" w:cs="Courier New"/>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7" w15:restartNumberingAfterBreak="0">
    <w:nsid w:val="24494324"/>
    <w:multiLevelType w:val="hybridMultilevel"/>
    <w:tmpl w:val="A15A806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rPr>
    </w:lvl>
    <w:lvl w:ilvl="8" w:tplc="04150005" w:tentative="1">
      <w:start w:val="1"/>
      <w:numFmt w:val="bullet"/>
      <w:lvlText w:val=""/>
      <w:lvlJc w:val="left"/>
      <w:pPr>
        <w:ind w:left="6480" w:hanging="360"/>
      </w:pPr>
      <w:rPr>
        <w:rFonts w:hint="default" w:ascii="Wingdings" w:hAnsi="Wingdings"/>
      </w:rPr>
    </w:lvl>
  </w:abstractNum>
  <w:abstractNum w:abstractNumId="18" w15:restartNumberingAfterBreak="0">
    <w:nsid w:val="280043D6"/>
    <w:multiLevelType w:val="hybridMultilevel"/>
    <w:tmpl w:val="6DCED6F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9" w15:restartNumberingAfterBreak="0">
    <w:nsid w:val="2B761452"/>
    <w:multiLevelType w:val="multilevel"/>
    <w:tmpl w:val="0AFCB2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BBD24D9"/>
    <w:multiLevelType w:val="hybridMultilevel"/>
    <w:tmpl w:val="B7C0D7C6"/>
    <w:lvl w:ilvl="0" w:tplc="04150003">
      <w:start w:val="1"/>
      <w:numFmt w:val="bullet"/>
      <w:lvlText w:val="o"/>
      <w:lvlJc w:val="left"/>
      <w:pPr>
        <w:ind w:left="720" w:hanging="360"/>
      </w:pPr>
      <w:rPr>
        <w:rFonts w:hint="default" w:ascii="Courier New" w:hAnsi="Courier New" w:cs="Courier New"/>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1" w15:restartNumberingAfterBreak="0">
    <w:nsid w:val="2F5913B9"/>
    <w:multiLevelType w:val="hybridMultilevel"/>
    <w:tmpl w:val="A29EF7F6"/>
    <w:lvl w:ilvl="0" w:tplc="04150001">
      <w:start w:val="1"/>
      <w:numFmt w:val="bullet"/>
      <w:lvlText w:val=""/>
      <w:lvlJc w:val="left"/>
      <w:pPr>
        <w:ind w:left="1068" w:hanging="360"/>
      </w:pPr>
      <w:rPr>
        <w:rFonts w:hint="default" w:ascii="Symbol" w:hAnsi="Symbol"/>
      </w:rPr>
    </w:lvl>
    <w:lvl w:ilvl="1" w:tplc="04150003" w:tentative="1">
      <w:start w:val="1"/>
      <w:numFmt w:val="bullet"/>
      <w:lvlText w:val="o"/>
      <w:lvlJc w:val="left"/>
      <w:pPr>
        <w:ind w:left="1788" w:hanging="360"/>
      </w:pPr>
      <w:rPr>
        <w:rFonts w:hint="default" w:ascii="Courier New" w:hAnsi="Courier New" w:cs="Courier New"/>
      </w:rPr>
    </w:lvl>
    <w:lvl w:ilvl="2" w:tplc="04150005" w:tentative="1">
      <w:start w:val="1"/>
      <w:numFmt w:val="bullet"/>
      <w:lvlText w:val=""/>
      <w:lvlJc w:val="left"/>
      <w:pPr>
        <w:ind w:left="2508" w:hanging="360"/>
      </w:pPr>
      <w:rPr>
        <w:rFonts w:hint="default" w:ascii="Wingdings" w:hAnsi="Wingdings"/>
      </w:rPr>
    </w:lvl>
    <w:lvl w:ilvl="3" w:tplc="04150001" w:tentative="1">
      <w:start w:val="1"/>
      <w:numFmt w:val="bullet"/>
      <w:lvlText w:val=""/>
      <w:lvlJc w:val="left"/>
      <w:pPr>
        <w:ind w:left="3228" w:hanging="360"/>
      </w:pPr>
      <w:rPr>
        <w:rFonts w:hint="default" w:ascii="Symbol" w:hAnsi="Symbol"/>
      </w:rPr>
    </w:lvl>
    <w:lvl w:ilvl="4" w:tplc="04150003" w:tentative="1">
      <w:start w:val="1"/>
      <w:numFmt w:val="bullet"/>
      <w:lvlText w:val="o"/>
      <w:lvlJc w:val="left"/>
      <w:pPr>
        <w:ind w:left="3948" w:hanging="360"/>
      </w:pPr>
      <w:rPr>
        <w:rFonts w:hint="default" w:ascii="Courier New" w:hAnsi="Courier New" w:cs="Courier New"/>
      </w:rPr>
    </w:lvl>
    <w:lvl w:ilvl="5" w:tplc="04150005" w:tentative="1">
      <w:start w:val="1"/>
      <w:numFmt w:val="bullet"/>
      <w:lvlText w:val=""/>
      <w:lvlJc w:val="left"/>
      <w:pPr>
        <w:ind w:left="4668" w:hanging="360"/>
      </w:pPr>
      <w:rPr>
        <w:rFonts w:hint="default" w:ascii="Wingdings" w:hAnsi="Wingdings"/>
      </w:rPr>
    </w:lvl>
    <w:lvl w:ilvl="6" w:tplc="04150001" w:tentative="1">
      <w:start w:val="1"/>
      <w:numFmt w:val="bullet"/>
      <w:lvlText w:val=""/>
      <w:lvlJc w:val="left"/>
      <w:pPr>
        <w:ind w:left="5388" w:hanging="360"/>
      </w:pPr>
      <w:rPr>
        <w:rFonts w:hint="default" w:ascii="Symbol" w:hAnsi="Symbol"/>
      </w:rPr>
    </w:lvl>
    <w:lvl w:ilvl="7" w:tplc="04150003" w:tentative="1">
      <w:start w:val="1"/>
      <w:numFmt w:val="bullet"/>
      <w:lvlText w:val="o"/>
      <w:lvlJc w:val="left"/>
      <w:pPr>
        <w:ind w:left="6108" w:hanging="360"/>
      </w:pPr>
      <w:rPr>
        <w:rFonts w:hint="default" w:ascii="Courier New" w:hAnsi="Courier New" w:cs="Courier New"/>
      </w:rPr>
    </w:lvl>
    <w:lvl w:ilvl="8" w:tplc="04150005" w:tentative="1">
      <w:start w:val="1"/>
      <w:numFmt w:val="bullet"/>
      <w:lvlText w:val=""/>
      <w:lvlJc w:val="left"/>
      <w:pPr>
        <w:ind w:left="6828" w:hanging="360"/>
      </w:pPr>
      <w:rPr>
        <w:rFonts w:hint="default" w:ascii="Wingdings" w:hAnsi="Wingdings"/>
      </w:rPr>
    </w:lvl>
  </w:abstractNum>
  <w:abstractNum w:abstractNumId="22" w15:restartNumberingAfterBreak="0">
    <w:nsid w:val="30CB26EB"/>
    <w:multiLevelType w:val="hybridMultilevel"/>
    <w:tmpl w:val="FFFFFFFF"/>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rPr>
    </w:lvl>
    <w:lvl w:ilvl="8" w:tplc="04150005" w:tentative="1">
      <w:start w:val="1"/>
      <w:numFmt w:val="bullet"/>
      <w:lvlText w:val=""/>
      <w:lvlJc w:val="left"/>
      <w:pPr>
        <w:ind w:left="6480" w:hanging="360"/>
      </w:pPr>
      <w:rPr>
        <w:rFonts w:hint="default" w:ascii="Wingdings" w:hAnsi="Wingdings"/>
      </w:rPr>
    </w:lvl>
  </w:abstractNum>
  <w:abstractNum w:abstractNumId="23" w15:restartNumberingAfterBreak="0">
    <w:nsid w:val="31EB5162"/>
    <w:multiLevelType w:val="multilevel"/>
    <w:tmpl w:val="96ACB398"/>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4" w15:restartNumberingAfterBreak="0">
    <w:nsid w:val="32BC15A9"/>
    <w:multiLevelType w:val="hybridMultilevel"/>
    <w:tmpl w:val="07E67B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FB1C45"/>
    <w:multiLevelType w:val="hybridMultilevel"/>
    <w:tmpl w:val="60121D62"/>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6" w15:restartNumberingAfterBreak="0">
    <w:nsid w:val="37ED3281"/>
    <w:multiLevelType w:val="hybridMultilevel"/>
    <w:tmpl w:val="8CFE59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C4605E"/>
    <w:multiLevelType w:val="hybridMultilevel"/>
    <w:tmpl w:val="AEE2807A"/>
    <w:lvl w:ilvl="0" w:tplc="3CE47732">
      <w:start w:val="1"/>
      <w:numFmt w:val="bullet"/>
      <w:lvlText w:val=""/>
      <w:lvlJc w:val="left"/>
      <w:pPr>
        <w:ind w:left="720" w:hanging="360"/>
      </w:pPr>
      <w:rPr>
        <w:rFonts w:hint="default" w:ascii="Symbol" w:hAnsi="Symbol"/>
      </w:rPr>
    </w:lvl>
    <w:lvl w:ilvl="1" w:tplc="29761616">
      <w:start w:val="1"/>
      <w:numFmt w:val="bullet"/>
      <w:lvlText w:val="o"/>
      <w:lvlJc w:val="left"/>
      <w:pPr>
        <w:ind w:left="1440" w:hanging="360"/>
      </w:pPr>
      <w:rPr>
        <w:rFonts w:hint="default" w:ascii="Courier New" w:hAnsi="Courier New"/>
      </w:rPr>
    </w:lvl>
    <w:lvl w:ilvl="2" w:tplc="AD14596E">
      <w:start w:val="1"/>
      <w:numFmt w:val="bullet"/>
      <w:lvlText w:val=""/>
      <w:lvlJc w:val="left"/>
      <w:pPr>
        <w:ind w:left="2160" w:hanging="360"/>
      </w:pPr>
      <w:rPr>
        <w:rFonts w:hint="default" w:ascii="Wingdings" w:hAnsi="Wingdings"/>
      </w:rPr>
    </w:lvl>
    <w:lvl w:ilvl="3" w:tplc="552CFB3C">
      <w:start w:val="1"/>
      <w:numFmt w:val="bullet"/>
      <w:lvlText w:val=""/>
      <w:lvlJc w:val="left"/>
      <w:pPr>
        <w:ind w:left="2880" w:hanging="360"/>
      </w:pPr>
      <w:rPr>
        <w:rFonts w:hint="default" w:ascii="Symbol" w:hAnsi="Symbol"/>
      </w:rPr>
    </w:lvl>
    <w:lvl w:ilvl="4" w:tplc="D7C8932E">
      <w:start w:val="1"/>
      <w:numFmt w:val="bullet"/>
      <w:lvlText w:val="o"/>
      <w:lvlJc w:val="left"/>
      <w:pPr>
        <w:ind w:left="3600" w:hanging="360"/>
      </w:pPr>
      <w:rPr>
        <w:rFonts w:hint="default" w:ascii="Courier New" w:hAnsi="Courier New"/>
      </w:rPr>
    </w:lvl>
    <w:lvl w:ilvl="5" w:tplc="DF6A969E">
      <w:start w:val="1"/>
      <w:numFmt w:val="bullet"/>
      <w:lvlText w:val=""/>
      <w:lvlJc w:val="left"/>
      <w:pPr>
        <w:ind w:left="4320" w:hanging="360"/>
      </w:pPr>
      <w:rPr>
        <w:rFonts w:hint="default" w:ascii="Wingdings" w:hAnsi="Wingdings"/>
      </w:rPr>
    </w:lvl>
    <w:lvl w:ilvl="6" w:tplc="BD3C204C">
      <w:start w:val="1"/>
      <w:numFmt w:val="bullet"/>
      <w:lvlText w:val=""/>
      <w:lvlJc w:val="left"/>
      <w:pPr>
        <w:ind w:left="5040" w:hanging="360"/>
      </w:pPr>
      <w:rPr>
        <w:rFonts w:hint="default" w:ascii="Symbol" w:hAnsi="Symbol"/>
      </w:rPr>
    </w:lvl>
    <w:lvl w:ilvl="7" w:tplc="5CF82EA0">
      <w:start w:val="1"/>
      <w:numFmt w:val="bullet"/>
      <w:lvlText w:val="o"/>
      <w:lvlJc w:val="left"/>
      <w:pPr>
        <w:ind w:left="5760" w:hanging="360"/>
      </w:pPr>
      <w:rPr>
        <w:rFonts w:hint="default" w:ascii="Courier New" w:hAnsi="Courier New"/>
      </w:rPr>
    </w:lvl>
    <w:lvl w:ilvl="8" w:tplc="1E5C2B58">
      <w:start w:val="1"/>
      <w:numFmt w:val="bullet"/>
      <w:lvlText w:val=""/>
      <w:lvlJc w:val="left"/>
      <w:pPr>
        <w:ind w:left="6480" w:hanging="360"/>
      </w:pPr>
      <w:rPr>
        <w:rFonts w:hint="default" w:ascii="Wingdings" w:hAnsi="Wingdings"/>
      </w:rPr>
    </w:lvl>
  </w:abstractNum>
  <w:abstractNum w:abstractNumId="28" w15:restartNumberingAfterBreak="0">
    <w:nsid w:val="41FB0E6F"/>
    <w:multiLevelType w:val="hybridMultilevel"/>
    <w:tmpl w:val="BF88385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9" w15:restartNumberingAfterBreak="0">
    <w:nsid w:val="431A7E56"/>
    <w:multiLevelType w:val="hybridMultilevel"/>
    <w:tmpl w:val="D1867DCA"/>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rPr>
    </w:lvl>
    <w:lvl w:ilvl="8" w:tplc="04150005" w:tentative="1">
      <w:start w:val="1"/>
      <w:numFmt w:val="bullet"/>
      <w:lvlText w:val=""/>
      <w:lvlJc w:val="left"/>
      <w:pPr>
        <w:ind w:left="6480" w:hanging="360"/>
      </w:pPr>
      <w:rPr>
        <w:rFonts w:hint="default" w:ascii="Wingdings" w:hAnsi="Wingdings"/>
      </w:rPr>
    </w:lvl>
  </w:abstractNum>
  <w:abstractNum w:abstractNumId="30" w15:restartNumberingAfterBreak="0">
    <w:nsid w:val="45092941"/>
    <w:multiLevelType w:val="hybridMultilevel"/>
    <w:tmpl w:val="AE80F342"/>
    <w:lvl w:ilvl="0" w:tplc="C3C25E1E">
      <w:numFmt w:val="bullet"/>
      <w:lvlText w:val="•"/>
      <w:lvlJc w:val="left"/>
      <w:pPr>
        <w:ind w:left="705" w:hanging="705"/>
      </w:pPr>
      <w:rPr>
        <w:rFonts w:hint="default" w:ascii="Calibri" w:hAnsi="Calibri" w:cs="Calibri" w:eastAsiaTheme="minorHAnsi"/>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31" w15:restartNumberingAfterBreak="0">
    <w:nsid w:val="453C4F0A"/>
    <w:multiLevelType w:val="hybridMultilevel"/>
    <w:tmpl w:val="90BAC9F4"/>
    <w:lvl w:ilvl="0" w:tplc="CF301D9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46D33F1C"/>
    <w:multiLevelType w:val="hybridMultilevel"/>
    <w:tmpl w:val="FFFFFFFF"/>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rPr>
    </w:lvl>
    <w:lvl w:ilvl="8" w:tplc="04150005" w:tentative="1">
      <w:start w:val="1"/>
      <w:numFmt w:val="bullet"/>
      <w:lvlText w:val=""/>
      <w:lvlJc w:val="left"/>
      <w:pPr>
        <w:ind w:left="6480" w:hanging="360"/>
      </w:pPr>
      <w:rPr>
        <w:rFonts w:hint="default" w:ascii="Wingdings" w:hAnsi="Wingdings"/>
      </w:rPr>
    </w:lvl>
  </w:abstractNum>
  <w:abstractNum w:abstractNumId="33" w15:restartNumberingAfterBreak="0">
    <w:nsid w:val="49086C8B"/>
    <w:multiLevelType w:val="hybridMultilevel"/>
    <w:tmpl w:val="DD80F616"/>
    <w:lvl w:ilvl="0" w:tplc="FFFFFFFF">
      <w:numFmt w:val="bullet"/>
      <w:lvlText w:val="•"/>
      <w:lvlJc w:val="left"/>
      <w:pPr>
        <w:ind w:left="1065" w:hanging="705"/>
      </w:pPr>
      <w:rPr>
        <w:rFonts w:hint="default" w:ascii="Calibri" w:hAnsi="Calibr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4" w15:restartNumberingAfterBreak="0">
    <w:nsid w:val="49D41EEC"/>
    <w:multiLevelType w:val="hybridMultilevel"/>
    <w:tmpl w:val="CDD4D124"/>
    <w:lvl w:ilvl="0" w:tplc="04150003">
      <w:start w:val="1"/>
      <w:numFmt w:val="bullet"/>
      <w:lvlText w:val="o"/>
      <w:lvlJc w:val="left"/>
      <w:pPr>
        <w:ind w:left="720" w:hanging="360"/>
      </w:pPr>
      <w:rPr>
        <w:rFonts w:hint="default" w:ascii="Courier New" w:hAnsi="Courier New" w:cs="Courier New"/>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5" w15:restartNumberingAfterBreak="0">
    <w:nsid w:val="52CD45C1"/>
    <w:multiLevelType w:val="hybridMultilevel"/>
    <w:tmpl w:val="1276A0A8"/>
    <w:lvl w:ilvl="0" w:tplc="C3C25E1E">
      <w:numFmt w:val="bullet"/>
      <w:lvlText w:val="•"/>
      <w:lvlJc w:val="left"/>
      <w:pPr>
        <w:ind w:left="1065" w:hanging="705"/>
      </w:pPr>
      <w:rPr>
        <w:rFonts w:hint="default" w:ascii="Calibri" w:hAnsi="Calibri" w:cs="Calibri" w:eastAsiaTheme="minorHAns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6" w15:restartNumberingAfterBreak="0">
    <w:nsid w:val="53F94112"/>
    <w:multiLevelType w:val="hybridMultilevel"/>
    <w:tmpl w:val="22989AFE"/>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7" w15:restartNumberingAfterBreak="0">
    <w:nsid w:val="546851C8"/>
    <w:multiLevelType w:val="hybridMultilevel"/>
    <w:tmpl w:val="6ACA25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D33B00"/>
    <w:multiLevelType w:val="hybridMultilevel"/>
    <w:tmpl w:val="4DDE9B8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9" w15:restartNumberingAfterBreak="0">
    <w:nsid w:val="5E0A7190"/>
    <w:multiLevelType w:val="hybridMultilevel"/>
    <w:tmpl w:val="B34AB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A14E1D"/>
    <w:multiLevelType w:val="hybridMultilevel"/>
    <w:tmpl w:val="2564DAA0"/>
    <w:lvl w:ilvl="0" w:tplc="E5CE9900">
      <w:start w:val="1"/>
      <w:numFmt w:val="decimal"/>
      <w:lvlText w:val="%1."/>
      <w:lvlJc w:val="left"/>
      <w:pPr>
        <w:ind w:left="720" w:hanging="360"/>
      </w:pPr>
      <w:rPr>
        <w:rFonts w:hint="default" w:asciiTheme="minorHAnsi" w:hAnsiTheme="minorHAnsi" w:eastAsiaTheme="minorHAnsi" w:cstheme="minorBidi"/>
        <w:b w:val="0"/>
        <w:color w:val="auto"/>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EA1CF7"/>
    <w:multiLevelType w:val="hybridMultilevel"/>
    <w:tmpl w:val="CBE0EEA0"/>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2" w15:restartNumberingAfterBreak="0">
    <w:nsid w:val="696050EE"/>
    <w:multiLevelType w:val="hybridMultilevel"/>
    <w:tmpl w:val="F2B488FE"/>
    <w:lvl w:ilvl="0" w:tplc="04150003">
      <w:start w:val="1"/>
      <w:numFmt w:val="bullet"/>
      <w:lvlText w:val="o"/>
      <w:lvlJc w:val="left"/>
      <w:pPr>
        <w:ind w:left="720" w:hanging="360"/>
      </w:pPr>
      <w:rPr>
        <w:rFonts w:hint="default" w:ascii="Courier New" w:hAnsi="Courier New" w:cs="Courier New"/>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3" w15:restartNumberingAfterBreak="0">
    <w:nsid w:val="6D3A0E66"/>
    <w:multiLevelType w:val="hybridMultilevel"/>
    <w:tmpl w:val="1CC8896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4" w15:restartNumberingAfterBreak="0">
    <w:nsid w:val="6EA2046B"/>
    <w:multiLevelType w:val="hybridMultilevel"/>
    <w:tmpl w:val="3678E484"/>
    <w:lvl w:ilvl="0" w:tplc="04150001">
      <w:start w:val="1"/>
      <w:numFmt w:val="bullet"/>
      <w:lvlText w:val=""/>
      <w:lvlJc w:val="left"/>
      <w:pPr>
        <w:ind w:left="1068" w:hanging="360"/>
      </w:pPr>
      <w:rPr>
        <w:rFonts w:hint="default" w:ascii="Symbol" w:hAnsi="Symbol"/>
      </w:rPr>
    </w:lvl>
    <w:lvl w:ilvl="1" w:tplc="04150003" w:tentative="1">
      <w:start w:val="1"/>
      <w:numFmt w:val="bullet"/>
      <w:lvlText w:val="o"/>
      <w:lvlJc w:val="left"/>
      <w:pPr>
        <w:ind w:left="1788" w:hanging="360"/>
      </w:pPr>
      <w:rPr>
        <w:rFonts w:hint="default" w:ascii="Courier New" w:hAnsi="Courier New" w:cs="Courier New"/>
      </w:rPr>
    </w:lvl>
    <w:lvl w:ilvl="2" w:tplc="04150005" w:tentative="1">
      <w:start w:val="1"/>
      <w:numFmt w:val="bullet"/>
      <w:lvlText w:val=""/>
      <w:lvlJc w:val="left"/>
      <w:pPr>
        <w:ind w:left="2508" w:hanging="360"/>
      </w:pPr>
      <w:rPr>
        <w:rFonts w:hint="default" w:ascii="Wingdings" w:hAnsi="Wingdings"/>
      </w:rPr>
    </w:lvl>
    <w:lvl w:ilvl="3" w:tplc="04150001" w:tentative="1">
      <w:start w:val="1"/>
      <w:numFmt w:val="bullet"/>
      <w:lvlText w:val=""/>
      <w:lvlJc w:val="left"/>
      <w:pPr>
        <w:ind w:left="3228" w:hanging="360"/>
      </w:pPr>
      <w:rPr>
        <w:rFonts w:hint="default" w:ascii="Symbol" w:hAnsi="Symbol"/>
      </w:rPr>
    </w:lvl>
    <w:lvl w:ilvl="4" w:tplc="04150003" w:tentative="1">
      <w:start w:val="1"/>
      <w:numFmt w:val="bullet"/>
      <w:lvlText w:val="o"/>
      <w:lvlJc w:val="left"/>
      <w:pPr>
        <w:ind w:left="3948" w:hanging="360"/>
      </w:pPr>
      <w:rPr>
        <w:rFonts w:hint="default" w:ascii="Courier New" w:hAnsi="Courier New" w:cs="Courier New"/>
      </w:rPr>
    </w:lvl>
    <w:lvl w:ilvl="5" w:tplc="04150005" w:tentative="1">
      <w:start w:val="1"/>
      <w:numFmt w:val="bullet"/>
      <w:lvlText w:val=""/>
      <w:lvlJc w:val="left"/>
      <w:pPr>
        <w:ind w:left="4668" w:hanging="360"/>
      </w:pPr>
      <w:rPr>
        <w:rFonts w:hint="default" w:ascii="Wingdings" w:hAnsi="Wingdings"/>
      </w:rPr>
    </w:lvl>
    <w:lvl w:ilvl="6" w:tplc="04150001" w:tentative="1">
      <w:start w:val="1"/>
      <w:numFmt w:val="bullet"/>
      <w:lvlText w:val=""/>
      <w:lvlJc w:val="left"/>
      <w:pPr>
        <w:ind w:left="5388" w:hanging="360"/>
      </w:pPr>
      <w:rPr>
        <w:rFonts w:hint="default" w:ascii="Symbol" w:hAnsi="Symbol"/>
      </w:rPr>
    </w:lvl>
    <w:lvl w:ilvl="7" w:tplc="04150003" w:tentative="1">
      <w:start w:val="1"/>
      <w:numFmt w:val="bullet"/>
      <w:lvlText w:val="o"/>
      <w:lvlJc w:val="left"/>
      <w:pPr>
        <w:ind w:left="6108" w:hanging="360"/>
      </w:pPr>
      <w:rPr>
        <w:rFonts w:hint="default" w:ascii="Courier New" w:hAnsi="Courier New" w:cs="Courier New"/>
      </w:rPr>
    </w:lvl>
    <w:lvl w:ilvl="8" w:tplc="04150005" w:tentative="1">
      <w:start w:val="1"/>
      <w:numFmt w:val="bullet"/>
      <w:lvlText w:val=""/>
      <w:lvlJc w:val="left"/>
      <w:pPr>
        <w:ind w:left="6828" w:hanging="360"/>
      </w:pPr>
      <w:rPr>
        <w:rFonts w:hint="default" w:ascii="Wingdings" w:hAnsi="Wingdings"/>
      </w:rPr>
    </w:lvl>
  </w:abstractNum>
  <w:abstractNum w:abstractNumId="45" w15:restartNumberingAfterBreak="0">
    <w:nsid w:val="70106858"/>
    <w:multiLevelType w:val="hybridMultilevel"/>
    <w:tmpl w:val="6B6C905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6" w15:restartNumberingAfterBreak="0">
    <w:nsid w:val="78907435"/>
    <w:multiLevelType w:val="hybridMultilevel"/>
    <w:tmpl w:val="A54A9F72"/>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7" w15:restartNumberingAfterBreak="0">
    <w:nsid w:val="79504E19"/>
    <w:multiLevelType w:val="hybridMultilevel"/>
    <w:tmpl w:val="5CE07A6E"/>
    <w:lvl w:ilvl="0" w:tplc="04150003">
      <w:start w:val="1"/>
      <w:numFmt w:val="bullet"/>
      <w:lvlText w:val="o"/>
      <w:lvlJc w:val="left"/>
      <w:pPr>
        <w:ind w:left="720" w:hanging="360"/>
      </w:pPr>
      <w:rPr>
        <w:rFonts w:hint="default" w:ascii="Courier New" w:hAnsi="Courier New" w:cs="Courier New"/>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8" w15:restartNumberingAfterBreak="0">
    <w:nsid w:val="79AF7AEF"/>
    <w:multiLevelType w:val="multilevel"/>
    <w:tmpl w:val="2CAACE9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9" w15:restartNumberingAfterBreak="0">
    <w:nsid w:val="7DF44869"/>
    <w:multiLevelType w:val="hybridMultilevel"/>
    <w:tmpl w:val="86A60B88"/>
    <w:lvl w:ilvl="0" w:tplc="B358E0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7F5B22A2"/>
    <w:multiLevelType w:val="hybridMultilevel"/>
    <w:tmpl w:val="FFFFFFFF"/>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rPr>
    </w:lvl>
    <w:lvl w:ilvl="8" w:tplc="04150005" w:tentative="1">
      <w:start w:val="1"/>
      <w:numFmt w:val="bullet"/>
      <w:lvlText w:val=""/>
      <w:lvlJc w:val="left"/>
      <w:pPr>
        <w:ind w:left="6480" w:hanging="360"/>
      </w:pPr>
      <w:rPr>
        <w:rFonts w:hint="default" w:ascii="Wingdings" w:hAnsi="Wingdings"/>
      </w:rPr>
    </w:lvl>
  </w:abstractNum>
  <w:num w:numId="1">
    <w:abstractNumId w:val="12"/>
  </w:num>
  <w:num w:numId="2">
    <w:abstractNumId w:val="46"/>
  </w:num>
  <w:num w:numId="3">
    <w:abstractNumId w:val="38"/>
  </w:num>
  <w:num w:numId="4">
    <w:abstractNumId w:val="35"/>
  </w:num>
  <w:num w:numId="5">
    <w:abstractNumId w:val="20"/>
  </w:num>
  <w:num w:numId="6">
    <w:abstractNumId w:val="47"/>
  </w:num>
  <w:num w:numId="7">
    <w:abstractNumId w:val="42"/>
  </w:num>
  <w:num w:numId="8">
    <w:abstractNumId w:val="34"/>
  </w:num>
  <w:num w:numId="9">
    <w:abstractNumId w:val="16"/>
  </w:num>
  <w:num w:numId="10">
    <w:abstractNumId w:val="40"/>
  </w:num>
  <w:num w:numId="11">
    <w:abstractNumId w:val="4"/>
  </w:num>
  <w:num w:numId="12">
    <w:abstractNumId w:val="27"/>
  </w:num>
  <w:num w:numId="13">
    <w:abstractNumId w:val="39"/>
  </w:num>
  <w:num w:numId="14">
    <w:abstractNumId w:val="28"/>
  </w:num>
  <w:num w:numId="15">
    <w:abstractNumId w:val="44"/>
  </w:num>
  <w:num w:numId="16">
    <w:abstractNumId w:val="24"/>
  </w:num>
  <w:num w:numId="17">
    <w:abstractNumId w:val="21"/>
  </w:num>
  <w:num w:numId="18">
    <w:abstractNumId w:val="26"/>
  </w:num>
  <w:num w:numId="19">
    <w:abstractNumId w:val="25"/>
  </w:num>
  <w:num w:numId="20">
    <w:abstractNumId w:val="9"/>
  </w:num>
  <w:num w:numId="21">
    <w:abstractNumId w:val="3"/>
  </w:num>
  <w:num w:numId="22">
    <w:abstractNumId w:val="5"/>
  </w:num>
  <w:num w:numId="23">
    <w:abstractNumId w:val="30"/>
  </w:num>
  <w:num w:numId="24">
    <w:abstractNumId w:val="41"/>
  </w:num>
  <w:num w:numId="25">
    <w:abstractNumId w:val="11"/>
  </w:num>
  <w:num w:numId="26">
    <w:abstractNumId w:val="15"/>
  </w:num>
  <w:num w:numId="27">
    <w:abstractNumId w:val="33"/>
  </w:num>
  <w:num w:numId="28">
    <w:abstractNumId w:val="36"/>
  </w:num>
  <w:num w:numId="29">
    <w:abstractNumId w:val="19"/>
  </w:num>
  <w:num w:numId="30">
    <w:abstractNumId w:val="49"/>
  </w:num>
  <w:num w:numId="31">
    <w:abstractNumId w:val="18"/>
  </w:num>
  <w:num w:numId="32">
    <w:abstractNumId w:val="14"/>
  </w:num>
  <w:num w:numId="33">
    <w:abstractNumId w:val="7"/>
  </w:num>
  <w:num w:numId="34">
    <w:abstractNumId w:val="45"/>
  </w:num>
  <w:num w:numId="35">
    <w:abstractNumId w:val="37"/>
  </w:num>
  <w:num w:numId="36">
    <w:abstractNumId w:val="2"/>
  </w:num>
  <w:num w:numId="37">
    <w:abstractNumId w:val="8"/>
  </w:num>
  <w:num w:numId="38">
    <w:abstractNumId w:val="1"/>
  </w:num>
  <w:num w:numId="39">
    <w:abstractNumId w:val="43"/>
  </w:num>
  <w:num w:numId="40">
    <w:abstractNumId w:val="23"/>
  </w:num>
  <w:num w:numId="41">
    <w:abstractNumId w:val="6"/>
  </w:num>
  <w:num w:numId="42">
    <w:abstractNumId w:val="31"/>
  </w:num>
  <w:num w:numId="43">
    <w:abstractNumId w:val="10"/>
  </w:num>
  <w:num w:numId="44">
    <w:abstractNumId w:val="32"/>
  </w:num>
  <w:num w:numId="45">
    <w:abstractNumId w:val="50"/>
  </w:num>
  <w:num w:numId="46">
    <w:abstractNumId w:val="22"/>
  </w:num>
  <w:num w:numId="47">
    <w:abstractNumId w:val="17"/>
  </w:num>
  <w:num w:numId="48">
    <w:abstractNumId w:val="29"/>
  </w:num>
  <w:num w:numId="49">
    <w:abstractNumId w:val="0"/>
  </w:num>
  <w:num w:numId="50">
    <w:abstractNumId w:val="13"/>
  </w:num>
  <w:num w:numId="51">
    <w:abstractNumId w:val="48"/>
  </w:num>
  <w:numIdMacAtCleanup w:val="5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FB"/>
    <w:rsid w:val="00011930"/>
    <w:rsid w:val="00012E4C"/>
    <w:rsid w:val="00014320"/>
    <w:rsid w:val="000151D8"/>
    <w:rsid w:val="0002285A"/>
    <w:rsid w:val="000309EA"/>
    <w:rsid w:val="0003142F"/>
    <w:rsid w:val="00032567"/>
    <w:rsid w:val="000343DD"/>
    <w:rsid w:val="00045A09"/>
    <w:rsid w:val="00047672"/>
    <w:rsid w:val="00054757"/>
    <w:rsid w:val="000629FD"/>
    <w:rsid w:val="00071C11"/>
    <w:rsid w:val="000729E7"/>
    <w:rsid w:val="0008023B"/>
    <w:rsid w:val="00097911"/>
    <w:rsid w:val="00097E40"/>
    <w:rsid w:val="000A0161"/>
    <w:rsid w:val="000B3796"/>
    <w:rsid w:val="000C5FB9"/>
    <w:rsid w:val="000D0BCC"/>
    <w:rsid w:val="000D25C1"/>
    <w:rsid w:val="000D7C92"/>
    <w:rsid w:val="000E209D"/>
    <w:rsid w:val="000E654E"/>
    <w:rsid w:val="000F705C"/>
    <w:rsid w:val="000F72A2"/>
    <w:rsid w:val="00101A07"/>
    <w:rsid w:val="00102FEC"/>
    <w:rsid w:val="001065AB"/>
    <w:rsid w:val="00110179"/>
    <w:rsid w:val="00111297"/>
    <w:rsid w:val="001114E3"/>
    <w:rsid w:val="001232B1"/>
    <w:rsid w:val="00123D2C"/>
    <w:rsid w:val="00130C59"/>
    <w:rsid w:val="00136E3D"/>
    <w:rsid w:val="00137ABF"/>
    <w:rsid w:val="00137ED3"/>
    <w:rsid w:val="00155E29"/>
    <w:rsid w:val="00158FEF"/>
    <w:rsid w:val="00164C4A"/>
    <w:rsid w:val="00171AFC"/>
    <w:rsid w:val="0017548A"/>
    <w:rsid w:val="0018FE37"/>
    <w:rsid w:val="00190A06"/>
    <w:rsid w:val="00194E72"/>
    <w:rsid w:val="001A6242"/>
    <w:rsid w:val="001C531B"/>
    <w:rsid w:val="001C75DC"/>
    <w:rsid w:val="001C7C19"/>
    <w:rsid w:val="001D0552"/>
    <w:rsid w:val="001D4DFE"/>
    <w:rsid w:val="001D4ED1"/>
    <w:rsid w:val="001D65BA"/>
    <w:rsid w:val="001E6B12"/>
    <w:rsid w:val="001E70CC"/>
    <w:rsid w:val="0020204F"/>
    <w:rsid w:val="00202A33"/>
    <w:rsid w:val="002163BE"/>
    <w:rsid w:val="00225E39"/>
    <w:rsid w:val="00226660"/>
    <w:rsid w:val="002327FD"/>
    <w:rsid w:val="002345D8"/>
    <w:rsid w:val="00237399"/>
    <w:rsid w:val="00241AD1"/>
    <w:rsid w:val="0024769B"/>
    <w:rsid w:val="0026026F"/>
    <w:rsid w:val="0026474B"/>
    <w:rsid w:val="002654FD"/>
    <w:rsid w:val="00265993"/>
    <w:rsid w:val="002679CA"/>
    <w:rsid w:val="002733D1"/>
    <w:rsid w:val="00283586"/>
    <w:rsid w:val="00284615"/>
    <w:rsid w:val="0028569B"/>
    <w:rsid w:val="002875BA"/>
    <w:rsid w:val="00293963"/>
    <w:rsid w:val="002A0857"/>
    <w:rsid w:val="002A64C5"/>
    <w:rsid w:val="002B4CD7"/>
    <w:rsid w:val="002B63A5"/>
    <w:rsid w:val="002C46E8"/>
    <w:rsid w:val="002C49D4"/>
    <w:rsid w:val="002C4D2A"/>
    <w:rsid w:val="002C6123"/>
    <w:rsid w:val="002D24C5"/>
    <w:rsid w:val="002E255A"/>
    <w:rsid w:val="002F0C13"/>
    <w:rsid w:val="002F21FB"/>
    <w:rsid w:val="002F3D20"/>
    <w:rsid w:val="002F7CBE"/>
    <w:rsid w:val="00301859"/>
    <w:rsid w:val="003031A4"/>
    <w:rsid w:val="00317AB7"/>
    <w:rsid w:val="00324210"/>
    <w:rsid w:val="00336D30"/>
    <w:rsid w:val="003402EE"/>
    <w:rsid w:val="00354923"/>
    <w:rsid w:val="00357A69"/>
    <w:rsid w:val="00360F9F"/>
    <w:rsid w:val="003617D9"/>
    <w:rsid w:val="003704F4"/>
    <w:rsid w:val="0037648B"/>
    <w:rsid w:val="003802CB"/>
    <w:rsid w:val="00382200"/>
    <w:rsid w:val="003860FE"/>
    <w:rsid w:val="003877F1"/>
    <w:rsid w:val="00394381"/>
    <w:rsid w:val="003A0303"/>
    <w:rsid w:val="003C73F5"/>
    <w:rsid w:val="003C7D49"/>
    <w:rsid w:val="003D1D7F"/>
    <w:rsid w:val="003D4363"/>
    <w:rsid w:val="003D67C2"/>
    <w:rsid w:val="003E1429"/>
    <w:rsid w:val="003E71BF"/>
    <w:rsid w:val="003F4843"/>
    <w:rsid w:val="003F71D8"/>
    <w:rsid w:val="00406F0F"/>
    <w:rsid w:val="004123C1"/>
    <w:rsid w:val="00433595"/>
    <w:rsid w:val="00435CED"/>
    <w:rsid w:val="00443196"/>
    <w:rsid w:val="00444DA1"/>
    <w:rsid w:val="0044595B"/>
    <w:rsid w:val="00452CFB"/>
    <w:rsid w:val="00456B1E"/>
    <w:rsid w:val="00461C0F"/>
    <w:rsid w:val="00466949"/>
    <w:rsid w:val="00466F9B"/>
    <w:rsid w:val="00474841"/>
    <w:rsid w:val="00482426"/>
    <w:rsid w:val="00491CAE"/>
    <w:rsid w:val="00496C27"/>
    <w:rsid w:val="00497915"/>
    <w:rsid w:val="004A2B33"/>
    <w:rsid w:val="004A4005"/>
    <w:rsid w:val="004A6C5C"/>
    <w:rsid w:val="004B0C20"/>
    <w:rsid w:val="004B3022"/>
    <w:rsid w:val="004B7A68"/>
    <w:rsid w:val="004C13CB"/>
    <w:rsid w:val="004C461B"/>
    <w:rsid w:val="004C61B0"/>
    <w:rsid w:val="004D2978"/>
    <w:rsid w:val="004D2F1D"/>
    <w:rsid w:val="004D5E67"/>
    <w:rsid w:val="004E609A"/>
    <w:rsid w:val="004F29AB"/>
    <w:rsid w:val="004F6F17"/>
    <w:rsid w:val="00515E0E"/>
    <w:rsid w:val="00517270"/>
    <w:rsid w:val="00522286"/>
    <w:rsid w:val="00531087"/>
    <w:rsid w:val="00531799"/>
    <w:rsid w:val="005352B8"/>
    <w:rsid w:val="00535DC5"/>
    <w:rsid w:val="0053641D"/>
    <w:rsid w:val="00542CBF"/>
    <w:rsid w:val="005435E5"/>
    <w:rsid w:val="00546C7D"/>
    <w:rsid w:val="00550C25"/>
    <w:rsid w:val="00553659"/>
    <w:rsid w:val="005561B7"/>
    <w:rsid w:val="00574BC0"/>
    <w:rsid w:val="005820BE"/>
    <w:rsid w:val="00585063"/>
    <w:rsid w:val="00585E4A"/>
    <w:rsid w:val="0059348C"/>
    <w:rsid w:val="00595977"/>
    <w:rsid w:val="0059716C"/>
    <w:rsid w:val="005A4CAF"/>
    <w:rsid w:val="005C1261"/>
    <w:rsid w:val="005D7618"/>
    <w:rsid w:val="005E04B7"/>
    <w:rsid w:val="005E080B"/>
    <w:rsid w:val="005F2B99"/>
    <w:rsid w:val="005F4EF5"/>
    <w:rsid w:val="005F5437"/>
    <w:rsid w:val="00610019"/>
    <w:rsid w:val="006166FD"/>
    <w:rsid w:val="00616B25"/>
    <w:rsid w:val="006179FB"/>
    <w:rsid w:val="00634B0A"/>
    <w:rsid w:val="00634F40"/>
    <w:rsid w:val="00635436"/>
    <w:rsid w:val="00637090"/>
    <w:rsid w:val="00642E29"/>
    <w:rsid w:val="00643F05"/>
    <w:rsid w:val="00644CA9"/>
    <w:rsid w:val="00653835"/>
    <w:rsid w:val="006547DF"/>
    <w:rsid w:val="0066714C"/>
    <w:rsid w:val="00682AF5"/>
    <w:rsid w:val="00687AE1"/>
    <w:rsid w:val="006973A5"/>
    <w:rsid w:val="006A4B5D"/>
    <w:rsid w:val="006C645C"/>
    <w:rsid w:val="006E281F"/>
    <w:rsid w:val="006E2CE4"/>
    <w:rsid w:val="006E32D0"/>
    <w:rsid w:val="006E5D7F"/>
    <w:rsid w:val="006F1461"/>
    <w:rsid w:val="006F657A"/>
    <w:rsid w:val="00700CAD"/>
    <w:rsid w:val="00711349"/>
    <w:rsid w:val="00716ACB"/>
    <w:rsid w:val="00717320"/>
    <w:rsid w:val="00740013"/>
    <w:rsid w:val="00740F9D"/>
    <w:rsid w:val="00741758"/>
    <w:rsid w:val="00745444"/>
    <w:rsid w:val="00746842"/>
    <w:rsid w:val="00760D1C"/>
    <w:rsid w:val="00762793"/>
    <w:rsid w:val="007673B8"/>
    <w:rsid w:val="0077634F"/>
    <w:rsid w:val="00777F5F"/>
    <w:rsid w:val="007A6301"/>
    <w:rsid w:val="007B74F4"/>
    <w:rsid w:val="007D317F"/>
    <w:rsid w:val="007D55FB"/>
    <w:rsid w:val="007D631B"/>
    <w:rsid w:val="007E0E1B"/>
    <w:rsid w:val="007E167B"/>
    <w:rsid w:val="007E26DA"/>
    <w:rsid w:val="007E3C4C"/>
    <w:rsid w:val="00800F36"/>
    <w:rsid w:val="008025EA"/>
    <w:rsid w:val="008028A6"/>
    <w:rsid w:val="0080394F"/>
    <w:rsid w:val="008078F8"/>
    <w:rsid w:val="00810C41"/>
    <w:rsid w:val="00810F88"/>
    <w:rsid w:val="00811236"/>
    <w:rsid w:val="008126F7"/>
    <w:rsid w:val="00814CBD"/>
    <w:rsid w:val="00815300"/>
    <w:rsid w:val="008254D3"/>
    <w:rsid w:val="00834350"/>
    <w:rsid w:val="0085353F"/>
    <w:rsid w:val="00853AC5"/>
    <w:rsid w:val="00860EE2"/>
    <w:rsid w:val="00861AAA"/>
    <w:rsid w:val="0086203A"/>
    <w:rsid w:val="008701A5"/>
    <w:rsid w:val="00870268"/>
    <w:rsid w:val="00872EE5"/>
    <w:rsid w:val="00885581"/>
    <w:rsid w:val="008915FD"/>
    <w:rsid w:val="008A3B20"/>
    <w:rsid w:val="008A5212"/>
    <w:rsid w:val="008A6DA9"/>
    <w:rsid w:val="008A7818"/>
    <w:rsid w:val="008B657E"/>
    <w:rsid w:val="008B666F"/>
    <w:rsid w:val="008C1423"/>
    <w:rsid w:val="008C1C92"/>
    <w:rsid w:val="008C5C0F"/>
    <w:rsid w:val="008C5C59"/>
    <w:rsid w:val="008C7393"/>
    <w:rsid w:val="008D1351"/>
    <w:rsid w:val="008D5759"/>
    <w:rsid w:val="008E7601"/>
    <w:rsid w:val="008F72C0"/>
    <w:rsid w:val="00912BE7"/>
    <w:rsid w:val="00917E3E"/>
    <w:rsid w:val="0092125E"/>
    <w:rsid w:val="00926DF4"/>
    <w:rsid w:val="009352B5"/>
    <w:rsid w:val="0093623B"/>
    <w:rsid w:val="00936E3A"/>
    <w:rsid w:val="00961C4B"/>
    <w:rsid w:val="00961E45"/>
    <w:rsid w:val="00961EB2"/>
    <w:rsid w:val="0097609E"/>
    <w:rsid w:val="009845F9"/>
    <w:rsid w:val="00990607"/>
    <w:rsid w:val="00991489"/>
    <w:rsid w:val="009A743D"/>
    <w:rsid w:val="009B4ADE"/>
    <w:rsid w:val="009C13E9"/>
    <w:rsid w:val="009C4A41"/>
    <w:rsid w:val="009D00E6"/>
    <w:rsid w:val="009E0E44"/>
    <w:rsid w:val="009E1C17"/>
    <w:rsid w:val="009E2060"/>
    <w:rsid w:val="009E66D4"/>
    <w:rsid w:val="009E6C85"/>
    <w:rsid w:val="009F0F89"/>
    <w:rsid w:val="009F2092"/>
    <w:rsid w:val="009F5589"/>
    <w:rsid w:val="009F5A82"/>
    <w:rsid w:val="00A00FDD"/>
    <w:rsid w:val="00A011B7"/>
    <w:rsid w:val="00A02FD8"/>
    <w:rsid w:val="00A21251"/>
    <w:rsid w:val="00A22F29"/>
    <w:rsid w:val="00A25081"/>
    <w:rsid w:val="00A31106"/>
    <w:rsid w:val="00A3639D"/>
    <w:rsid w:val="00A36846"/>
    <w:rsid w:val="00A466E9"/>
    <w:rsid w:val="00A507B1"/>
    <w:rsid w:val="00A50C77"/>
    <w:rsid w:val="00A53F6A"/>
    <w:rsid w:val="00A61BA9"/>
    <w:rsid w:val="00A645A8"/>
    <w:rsid w:val="00A6572B"/>
    <w:rsid w:val="00A666A6"/>
    <w:rsid w:val="00A74420"/>
    <w:rsid w:val="00A947A4"/>
    <w:rsid w:val="00AA17B3"/>
    <w:rsid w:val="00AB6746"/>
    <w:rsid w:val="00AC1A86"/>
    <w:rsid w:val="00AC5D71"/>
    <w:rsid w:val="00AD6F26"/>
    <w:rsid w:val="00B036E3"/>
    <w:rsid w:val="00B04B04"/>
    <w:rsid w:val="00B07DDF"/>
    <w:rsid w:val="00B10194"/>
    <w:rsid w:val="00B14EC7"/>
    <w:rsid w:val="00B23F1D"/>
    <w:rsid w:val="00B31B35"/>
    <w:rsid w:val="00B33189"/>
    <w:rsid w:val="00B346AB"/>
    <w:rsid w:val="00B3641A"/>
    <w:rsid w:val="00B47CF0"/>
    <w:rsid w:val="00B53726"/>
    <w:rsid w:val="00B555DD"/>
    <w:rsid w:val="00B559DC"/>
    <w:rsid w:val="00B61247"/>
    <w:rsid w:val="00B63D05"/>
    <w:rsid w:val="00B66B94"/>
    <w:rsid w:val="00B817B2"/>
    <w:rsid w:val="00B8201D"/>
    <w:rsid w:val="00B858B7"/>
    <w:rsid w:val="00B866B2"/>
    <w:rsid w:val="00B906CA"/>
    <w:rsid w:val="00B92BA8"/>
    <w:rsid w:val="00B94867"/>
    <w:rsid w:val="00BA60CC"/>
    <w:rsid w:val="00BB457B"/>
    <w:rsid w:val="00BB71B6"/>
    <w:rsid w:val="00BC0AFA"/>
    <w:rsid w:val="00BC43E3"/>
    <w:rsid w:val="00BC5339"/>
    <w:rsid w:val="00BD5483"/>
    <w:rsid w:val="00BD64F0"/>
    <w:rsid w:val="00BE24EC"/>
    <w:rsid w:val="00BE3B4E"/>
    <w:rsid w:val="00BE6809"/>
    <w:rsid w:val="00BE694F"/>
    <w:rsid w:val="00BF0B60"/>
    <w:rsid w:val="00BF0D46"/>
    <w:rsid w:val="00BF1BD2"/>
    <w:rsid w:val="00BF48F9"/>
    <w:rsid w:val="00C00ED7"/>
    <w:rsid w:val="00C053A1"/>
    <w:rsid w:val="00C164DF"/>
    <w:rsid w:val="00C17ACB"/>
    <w:rsid w:val="00C2094D"/>
    <w:rsid w:val="00C25603"/>
    <w:rsid w:val="00C27B63"/>
    <w:rsid w:val="00C30FD3"/>
    <w:rsid w:val="00C3640E"/>
    <w:rsid w:val="00C37BD8"/>
    <w:rsid w:val="00C42646"/>
    <w:rsid w:val="00C5621F"/>
    <w:rsid w:val="00C57EEC"/>
    <w:rsid w:val="00C644E0"/>
    <w:rsid w:val="00C7014C"/>
    <w:rsid w:val="00C73680"/>
    <w:rsid w:val="00C77545"/>
    <w:rsid w:val="00C825AB"/>
    <w:rsid w:val="00C92867"/>
    <w:rsid w:val="00C94056"/>
    <w:rsid w:val="00C95AE5"/>
    <w:rsid w:val="00CA1C98"/>
    <w:rsid w:val="00CA3779"/>
    <w:rsid w:val="00CB10EF"/>
    <w:rsid w:val="00CC06B8"/>
    <w:rsid w:val="00CC548C"/>
    <w:rsid w:val="00CD274D"/>
    <w:rsid w:val="00CD51B9"/>
    <w:rsid w:val="00CD6F61"/>
    <w:rsid w:val="00CE1A09"/>
    <w:rsid w:val="00CE3E6E"/>
    <w:rsid w:val="00CE6263"/>
    <w:rsid w:val="00CF78D5"/>
    <w:rsid w:val="00D006BC"/>
    <w:rsid w:val="00D12C70"/>
    <w:rsid w:val="00D142DC"/>
    <w:rsid w:val="00D23AF4"/>
    <w:rsid w:val="00D23BF6"/>
    <w:rsid w:val="00D25D27"/>
    <w:rsid w:val="00D26635"/>
    <w:rsid w:val="00D314F2"/>
    <w:rsid w:val="00D349EB"/>
    <w:rsid w:val="00D45AC5"/>
    <w:rsid w:val="00D6158F"/>
    <w:rsid w:val="00D61FBF"/>
    <w:rsid w:val="00D63FE9"/>
    <w:rsid w:val="00D64762"/>
    <w:rsid w:val="00D70C44"/>
    <w:rsid w:val="00D77251"/>
    <w:rsid w:val="00D9141A"/>
    <w:rsid w:val="00D94D98"/>
    <w:rsid w:val="00DA124B"/>
    <w:rsid w:val="00DA143E"/>
    <w:rsid w:val="00DA7B30"/>
    <w:rsid w:val="00DC3A42"/>
    <w:rsid w:val="00DC4DE9"/>
    <w:rsid w:val="00DC7377"/>
    <w:rsid w:val="00DD690C"/>
    <w:rsid w:val="00DE217D"/>
    <w:rsid w:val="00DE2FF1"/>
    <w:rsid w:val="00DE3F41"/>
    <w:rsid w:val="00DF6887"/>
    <w:rsid w:val="00DF76CE"/>
    <w:rsid w:val="00E122E8"/>
    <w:rsid w:val="00E242FF"/>
    <w:rsid w:val="00E2479B"/>
    <w:rsid w:val="00E3466F"/>
    <w:rsid w:val="00E42AA8"/>
    <w:rsid w:val="00E5400C"/>
    <w:rsid w:val="00E65BED"/>
    <w:rsid w:val="00E66828"/>
    <w:rsid w:val="00E70D0B"/>
    <w:rsid w:val="00E7151D"/>
    <w:rsid w:val="00E83DFB"/>
    <w:rsid w:val="00E8432B"/>
    <w:rsid w:val="00E854B3"/>
    <w:rsid w:val="00E94211"/>
    <w:rsid w:val="00E9625D"/>
    <w:rsid w:val="00E97A7B"/>
    <w:rsid w:val="00EA3C94"/>
    <w:rsid w:val="00EA4C7A"/>
    <w:rsid w:val="00EB24D1"/>
    <w:rsid w:val="00EB7E1B"/>
    <w:rsid w:val="00EC489B"/>
    <w:rsid w:val="00ED0986"/>
    <w:rsid w:val="00ED3808"/>
    <w:rsid w:val="00ED4AB5"/>
    <w:rsid w:val="00ED634E"/>
    <w:rsid w:val="00ED7752"/>
    <w:rsid w:val="00ED7EAB"/>
    <w:rsid w:val="00EE5469"/>
    <w:rsid w:val="00EF4719"/>
    <w:rsid w:val="00EF4B6E"/>
    <w:rsid w:val="00EF4F41"/>
    <w:rsid w:val="00F000F0"/>
    <w:rsid w:val="00F0450D"/>
    <w:rsid w:val="00F06486"/>
    <w:rsid w:val="00F1011D"/>
    <w:rsid w:val="00F2557A"/>
    <w:rsid w:val="00F27C01"/>
    <w:rsid w:val="00F3421C"/>
    <w:rsid w:val="00F37323"/>
    <w:rsid w:val="00F40467"/>
    <w:rsid w:val="00F42B1D"/>
    <w:rsid w:val="00F44204"/>
    <w:rsid w:val="00F4630C"/>
    <w:rsid w:val="00F552C4"/>
    <w:rsid w:val="00F66154"/>
    <w:rsid w:val="00F70E4F"/>
    <w:rsid w:val="00F85EFF"/>
    <w:rsid w:val="00F933B9"/>
    <w:rsid w:val="00F957BF"/>
    <w:rsid w:val="00FA07AC"/>
    <w:rsid w:val="00FB61C5"/>
    <w:rsid w:val="00FD0729"/>
    <w:rsid w:val="00FE3DA9"/>
    <w:rsid w:val="00FE3ED0"/>
    <w:rsid w:val="013EDD5F"/>
    <w:rsid w:val="017A39B6"/>
    <w:rsid w:val="03A84483"/>
    <w:rsid w:val="040767B9"/>
    <w:rsid w:val="042C086A"/>
    <w:rsid w:val="048A4D20"/>
    <w:rsid w:val="04C95974"/>
    <w:rsid w:val="0525ADFE"/>
    <w:rsid w:val="052C3980"/>
    <w:rsid w:val="05380FFB"/>
    <w:rsid w:val="06C69EEE"/>
    <w:rsid w:val="07B40F24"/>
    <w:rsid w:val="07CC230E"/>
    <w:rsid w:val="088B7E86"/>
    <w:rsid w:val="096BB58D"/>
    <w:rsid w:val="0A725D59"/>
    <w:rsid w:val="0AEC4D9D"/>
    <w:rsid w:val="0B1B5DE2"/>
    <w:rsid w:val="0B8CC61B"/>
    <w:rsid w:val="0B913F86"/>
    <w:rsid w:val="0C0F9619"/>
    <w:rsid w:val="0C1BF81D"/>
    <w:rsid w:val="0D489317"/>
    <w:rsid w:val="0D54A51E"/>
    <w:rsid w:val="0D8D5443"/>
    <w:rsid w:val="0D98401B"/>
    <w:rsid w:val="0DA81F38"/>
    <w:rsid w:val="0DBA4D8A"/>
    <w:rsid w:val="0E1DC5E9"/>
    <w:rsid w:val="0EC501F6"/>
    <w:rsid w:val="0FA9341C"/>
    <w:rsid w:val="10F4A7DD"/>
    <w:rsid w:val="11DE1EB8"/>
    <w:rsid w:val="12296ACE"/>
    <w:rsid w:val="127347ED"/>
    <w:rsid w:val="127A90F1"/>
    <w:rsid w:val="12FC663D"/>
    <w:rsid w:val="131C6CB0"/>
    <w:rsid w:val="14CD9016"/>
    <w:rsid w:val="1595D56F"/>
    <w:rsid w:val="15A0D6CF"/>
    <w:rsid w:val="177F555F"/>
    <w:rsid w:val="17FB294B"/>
    <w:rsid w:val="183F7C05"/>
    <w:rsid w:val="188303C8"/>
    <w:rsid w:val="18B2B5D9"/>
    <w:rsid w:val="18D08E25"/>
    <w:rsid w:val="18DD46CA"/>
    <w:rsid w:val="18EECC6E"/>
    <w:rsid w:val="18FD13F6"/>
    <w:rsid w:val="1A031C10"/>
    <w:rsid w:val="1A5555B7"/>
    <w:rsid w:val="1C270F67"/>
    <w:rsid w:val="1D8DDBDF"/>
    <w:rsid w:val="1DEA558C"/>
    <w:rsid w:val="1E194CD3"/>
    <w:rsid w:val="1E25F43C"/>
    <w:rsid w:val="1EEE2F0C"/>
    <w:rsid w:val="1F6B060B"/>
    <w:rsid w:val="1F6C7DB6"/>
    <w:rsid w:val="204DBE5F"/>
    <w:rsid w:val="21418D9E"/>
    <w:rsid w:val="21BECCDB"/>
    <w:rsid w:val="21FE65EB"/>
    <w:rsid w:val="233BA4E6"/>
    <w:rsid w:val="239A2AE5"/>
    <w:rsid w:val="245979F6"/>
    <w:rsid w:val="25BC8CD1"/>
    <w:rsid w:val="25C16EB0"/>
    <w:rsid w:val="2614A523"/>
    <w:rsid w:val="26DABCD8"/>
    <w:rsid w:val="26F4F0BF"/>
    <w:rsid w:val="2792B67F"/>
    <w:rsid w:val="2854BA76"/>
    <w:rsid w:val="287810F5"/>
    <w:rsid w:val="28975E33"/>
    <w:rsid w:val="28E0F57F"/>
    <w:rsid w:val="2A18D077"/>
    <w:rsid w:val="2AA3E928"/>
    <w:rsid w:val="2AD19833"/>
    <w:rsid w:val="2B7D5EF9"/>
    <w:rsid w:val="2C43DDFD"/>
    <w:rsid w:val="2D1DC021"/>
    <w:rsid w:val="2D8343A7"/>
    <w:rsid w:val="2EAB70D8"/>
    <w:rsid w:val="2F193F09"/>
    <w:rsid w:val="2FDAD910"/>
    <w:rsid w:val="314AA963"/>
    <w:rsid w:val="31D7DB92"/>
    <w:rsid w:val="31ECB06F"/>
    <w:rsid w:val="321316BC"/>
    <w:rsid w:val="3253433A"/>
    <w:rsid w:val="32709AAF"/>
    <w:rsid w:val="33736C79"/>
    <w:rsid w:val="3392331A"/>
    <w:rsid w:val="33A69EBA"/>
    <w:rsid w:val="33A8619C"/>
    <w:rsid w:val="33D7BE90"/>
    <w:rsid w:val="33E0FDC2"/>
    <w:rsid w:val="343A2361"/>
    <w:rsid w:val="34E6F345"/>
    <w:rsid w:val="3592DDE9"/>
    <w:rsid w:val="359EDDFB"/>
    <w:rsid w:val="36283810"/>
    <w:rsid w:val="365B6790"/>
    <w:rsid w:val="372CC090"/>
    <w:rsid w:val="3770AF43"/>
    <w:rsid w:val="379B3038"/>
    <w:rsid w:val="37A7EDB7"/>
    <w:rsid w:val="38C273DD"/>
    <w:rsid w:val="390C946A"/>
    <w:rsid w:val="39CD89D5"/>
    <w:rsid w:val="3A8E0216"/>
    <w:rsid w:val="3AB300EA"/>
    <w:rsid w:val="3ACBCDC0"/>
    <w:rsid w:val="3AE0480C"/>
    <w:rsid w:val="3AF092E3"/>
    <w:rsid w:val="3B3AD2A0"/>
    <w:rsid w:val="3C080BA3"/>
    <w:rsid w:val="3C0FFBE3"/>
    <w:rsid w:val="3CDE40FD"/>
    <w:rsid w:val="3D9701EF"/>
    <w:rsid w:val="3F52D80E"/>
    <w:rsid w:val="3FCD0B5C"/>
    <w:rsid w:val="4075A882"/>
    <w:rsid w:val="40B8387C"/>
    <w:rsid w:val="40E0F0F9"/>
    <w:rsid w:val="4115E476"/>
    <w:rsid w:val="41B98BFE"/>
    <w:rsid w:val="427155CE"/>
    <w:rsid w:val="435E758F"/>
    <w:rsid w:val="4362A982"/>
    <w:rsid w:val="43BD8B1E"/>
    <w:rsid w:val="459D0919"/>
    <w:rsid w:val="46D390A3"/>
    <w:rsid w:val="4730ED02"/>
    <w:rsid w:val="479EC452"/>
    <w:rsid w:val="48D9B6CE"/>
    <w:rsid w:val="495CCD4E"/>
    <w:rsid w:val="49DA2E77"/>
    <w:rsid w:val="4AE7F056"/>
    <w:rsid w:val="4BD00E80"/>
    <w:rsid w:val="4C2EB89A"/>
    <w:rsid w:val="4D404134"/>
    <w:rsid w:val="4DEDED72"/>
    <w:rsid w:val="4E353999"/>
    <w:rsid w:val="4F249920"/>
    <w:rsid w:val="4F82A30F"/>
    <w:rsid w:val="50AD871E"/>
    <w:rsid w:val="50E43C16"/>
    <w:rsid w:val="52648DC2"/>
    <w:rsid w:val="531971FF"/>
    <w:rsid w:val="534E46EA"/>
    <w:rsid w:val="5356A100"/>
    <w:rsid w:val="53FB5ED1"/>
    <w:rsid w:val="542D15C3"/>
    <w:rsid w:val="54370A10"/>
    <w:rsid w:val="544B0B74"/>
    <w:rsid w:val="54753FC7"/>
    <w:rsid w:val="554A365E"/>
    <w:rsid w:val="568031EC"/>
    <w:rsid w:val="56A64AAF"/>
    <w:rsid w:val="56F79B26"/>
    <w:rsid w:val="57387214"/>
    <w:rsid w:val="57851E3F"/>
    <w:rsid w:val="57CB6F2A"/>
    <w:rsid w:val="58AE2CFA"/>
    <w:rsid w:val="59B0B2D4"/>
    <w:rsid w:val="5A047BB3"/>
    <w:rsid w:val="5A15F42D"/>
    <w:rsid w:val="5A7A121D"/>
    <w:rsid w:val="5AA575DF"/>
    <w:rsid w:val="5AE0C955"/>
    <w:rsid w:val="5B27A23A"/>
    <w:rsid w:val="5B599236"/>
    <w:rsid w:val="5B73E8C6"/>
    <w:rsid w:val="5BA65F2A"/>
    <w:rsid w:val="5BF18D09"/>
    <w:rsid w:val="5C77C323"/>
    <w:rsid w:val="5CC212D2"/>
    <w:rsid w:val="5CFD46F6"/>
    <w:rsid w:val="5D096F31"/>
    <w:rsid w:val="5DB51791"/>
    <w:rsid w:val="5E260B5D"/>
    <w:rsid w:val="5E49B101"/>
    <w:rsid w:val="5E69FE11"/>
    <w:rsid w:val="5E8CACBD"/>
    <w:rsid w:val="5F890119"/>
    <w:rsid w:val="5FBD22AB"/>
    <w:rsid w:val="600A9B37"/>
    <w:rsid w:val="60580A15"/>
    <w:rsid w:val="60A0E471"/>
    <w:rsid w:val="6358C355"/>
    <w:rsid w:val="6468BBC3"/>
    <w:rsid w:val="64E8B97B"/>
    <w:rsid w:val="65F6F0BE"/>
    <w:rsid w:val="6665BB12"/>
    <w:rsid w:val="66DE2100"/>
    <w:rsid w:val="678AEA55"/>
    <w:rsid w:val="679C69BA"/>
    <w:rsid w:val="68C70A74"/>
    <w:rsid w:val="69319F1A"/>
    <w:rsid w:val="696356D3"/>
    <w:rsid w:val="6980AAE2"/>
    <w:rsid w:val="69A0E624"/>
    <w:rsid w:val="69F58625"/>
    <w:rsid w:val="6A026D3D"/>
    <w:rsid w:val="6B82A18F"/>
    <w:rsid w:val="6BC54E22"/>
    <w:rsid w:val="6C39708C"/>
    <w:rsid w:val="6C41676D"/>
    <w:rsid w:val="6C461766"/>
    <w:rsid w:val="6CD1BDB2"/>
    <w:rsid w:val="6D5FBA1A"/>
    <w:rsid w:val="6DA17287"/>
    <w:rsid w:val="6DA4233B"/>
    <w:rsid w:val="6E71DB4B"/>
    <w:rsid w:val="6E792DA6"/>
    <w:rsid w:val="6FF311FF"/>
    <w:rsid w:val="700A1C5B"/>
    <w:rsid w:val="7025EE2E"/>
    <w:rsid w:val="70975875"/>
    <w:rsid w:val="71586D02"/>
    <w:rsid w:val="71AB5583"/>
    <w:rsid w:val="71CD9B23"/>
    <w:rsid w:val="73D15D06"/>
    <w:rsid w:val="743FD735"/>
    <w:rsid w:val="746F0956"/>
    <w:rsid w:val="747945F2"/>
    <w:rsid w:val="750019CA"/>
    <w:rsid w:val="7524F8A8"/>
    <w:rsid w:val="75263422"/>
    <w:rsid w:val="75A08C92"/>
    <w:rsid w:val="762CBEA6"/>
    <w:rsid w:val="76AD9A9F"/>
    <w:rsid w:val="77A572A4"/>
    <w:rsid w:val="784C5C94"/>
    <w:rsid w:val="7981DFFF"/>
    <w:rsid w:val="7A22F6EB"/>
    <w:rsid w:val="7A2E2469"/>
    <w:rsid w:val="7A56CC09"/>
    <w:rsid w:val="7A83C84A"/>
    <w:rsid w:val="7ABA82A2"/>
    <w:rsid w:val="7BF551F6"/>
    <w:rsid w:val="7D329AD6"/>
    <w:rsid w:val="7DAF6647"/>
    <w:rsid w:val="7DE77749"/>
    <w:rsid w:val="7EC76EE9"/>
    <w:rsid w:val="7EFCDBBD"/>
    <w:rsid w:val="7F4D248F"/>
    <w:rsid w:val="7F924CD3"/>
    <w:rsid w:val="7FB70C35"/>
    <w:rsid w:val="7FD0951E"/>
    <w:rsid w:val="7FD13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65F48"/>
  <w15:chartTrackingRefBased/>
  <w15:docId w15:val="{B4220466-9388-694D-8CA4-FE7DFF9C59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ny" w:default="1">
    <w:name w:val="Normal"/>
    <w:qFormat/>
    <w:rsid w:val="00BC5339"/>
    <w:pPr>
      <w:ind w:left="708"/>
      <w:jc w:val="both"/>
    </w:pPr>
  </w:style>
  <w:style w:type="paragraph" w:styleId="Nagwek1">
    <w:name w:val="heading 1"/>
    <w:basedOn w:val="Normalny"/>
    <w:next w:val="Normalny"/>
    <w:link w:val="Nagwek1Znak"/>
    <w:uiPriority w:val="9"/>
    <w:qFormat/>
    <w:rsid w:val="00E83DFB"/>
    <w:pPr>
      <w:keepNext/>
      <w:keepLines/>
      <w:spacing w:before="240"/>
      <w:outlineLvl w:val="0"/>
    </w:pPr>
    <w:rPr>
      <w:rFonts w:eastAsiaTheme="majorEastAsia" w:cstheme="majorBidi"/>
      <w:color w:val="2F5496" w:themeColor="accent1" w:themeShade="BF"/>
      <w:szCs w:val="32"/>
    </w:rPr>
  </w:style>
  <w:style w:type="paragraph" w:styleId="Nagwek2">
    <w:name w:val="heading 2"/>
    <w:basedOn w:val="Normalny"/>
    <w:next w:val="Normalny"/>
    <w:link w:val="Nagwek2Znak"/>
    <w:uiPriority w:val="9"/>
    <w:unhideWhenUsed/>
    <w:qFormat/>
    <w:rsid w:val="00E83DFB"/>
    <w:pPr>
      <w:keepNext/>
      <w:keepLines/>
      <w:spacing w:before="40"/>
      <w:outlineLvl w:val="1"/>
    </w:pPr>
    <w:rPr>
      <w:rFonts w:eastAsiaTheme="majorEastAsia" w:cstheme="majorBidi"/>
      <w:color w:val="2F5496" w:themeColor="accent1" w:themeShade="BF"/>
      <w:szCs w:val="26"/>
    </w:rPr>
  </w:style>
  <w:style w:type="paragraph" w:styleId="Nagwek3">
    <w:name w:val="heading 3"/>
    <w:basedOn w:val="Normalny"/>
    <w:next w:val="Normalny"/>
    <w:link w:val="Nagwek3Znak"/>
    <w:uiPriority w:val="9"/>
    <w:unhideWhenUsed/>
    <w:qFormat/>
    <w:rsid w:val="00E7151D"/>
    <w:pPr>
      <w:keepNext/>
      <w:keepLines/>
      <w:spacing w:before="120" w:after="120" w:line="276" w:lineRule="auto"/>
      <w:ind w:left="0"/>
      <w:jc w:val="left"/>
      <w:outlineLvl w:val="2"/>
    </w:pPr>
    <w:rPr>
      <w:rFonts w:asciiTheme="majorHAnsi" w:hAnsiTheme="majorHAnsi" w:eastAsiaTheme="majorEastAsia" w:cstheme="majorBidi"/>
      <w:color w:val="1F3763" w:themeColor="accent1" w:themeShade="7F"/>
      <w:kern w:val="0"/>
      <w14:ligatures w14:val="none"/>
    </w:rPr>
  </w:style>
  <w:style w:type="paragraph" w:styleId="Nagwek4">
    <w:name w:val="heading 4"/>
    <w:basedOn w:val="Normalny"/>
    <w:next w:val="Normalny"/>
    <w:link w:val="Nagwek4Znak"/>
    <w:uiPriority w:val="9"/>
    <w:unhideWhenUsed/>
    <w:qFormat/>
    <w:rsid w:val="003031A4"/>
    <w:pPr>
      <w:keepNext/>
      <w:spacing w:before="240" w:after="60" w:line="278" w:lineRule="auto"/>
      <w:ind w:left="0"/>
      <w:jc w:val="left"/>
      <w:outlineLvl w:val="3"/>
    </w:pPr>
    <w:rPr>
      <w:rFonts w:ascii="Aptos" w:hAnsi="Aptos" w:eastAsia="Times New Roman" w:cs="Times New Roman"/>
      <w:b/>
      <w:bCs/>
      <w:i/>
      <w:szCs w:val="28"/>
      <w:lang w:eastAsia="pl-PL"/>
      <w14:ligatures w14:val="none"/>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E83DFB"/>
    <w:pPr>
      <w:tabs>
        <w:tab w:val="center" w:pos="4536"/>
        <w:tab w:val="right" w:pos="9072"/>
      </w:tabs>
    </w:pPr>
  </w:style>
  <w:style w:type="character" w:styleId="NagwekZnak" w:customStyle="1">
    <w:name w:val="Nagłówek Znak"/>
    <w:basedOn w:val="Domylnaczcionkaakapitu"/>
    <w:link w:val="Nagwek"/>
    <w:uiPriority w:val="99"/>
    <w:rsid w:val="00E83DFB"/>
  </w:style>
  <w:style w:type="paragraph" w:styleId="Stopka">
    <w:name w:val="footer"/>
    <w:basedOn w:val="Normalny"/>
    <w:link w:val="StopkaZnak"/>
    <w:uiPriority w:val="99"/>
    <w:unhideWhenUsed/>
    <w:rsid w:val="00E83DFB"/>
    <w:pPr>
      <w:tabs>
        <w:tab w:val="center" w:pos="4536"/>
        <w:tab w:val="right" w:pos="9072"/>
      </w:tabs>
    </w:pPr>
  </w:style>
  <w:style w:type="character" w:styleId="StopkaZnak" w:customStyle="1">
    <w:name w:val="Stopka Znak"/>
    <w:basedOn w:val="Domylnaczcionkaakapitu"/>
    <w:link w:val="Stopka"/>
    <w:uiPriority w:val="99"/>
    <w:rsid w:val="00E83DFB"/>
  </w:style>
  <w:style w:type="character" w:styleId="Nagwek1Znak" w:customStyle="1">
    <w:name w:val="Nagłówek 1 Znak"/>
    <w:basedOn w:val="Domylnaczcionkaakapitu"/>
    <w:link w:val="Nagwek1"/>
    <w:uiPriority w:val="9"/>
    <w:rsid w:val="00E83DFB"/>
    <w:rPr>
      <w:rFonts w:eastAsiaTheme="majorEastAsia" w:cstheme="majorBidi"/>
      <w:color w:val="2F5496" w:themeColor="accent1" w:themeShade="BF"/>
      <w:szCs w:val="32"/>
    </w:rPr>
  </w:style>
  <w:style w:type="character" w:styleId="Nagwek2Znak" w:customStyle="1">
    <w:name w:val="Nagłówek 2 Znak"/>
    <w:basedOn w:val="Domylnaczcionkaakapitu"/>
    <w:link w:val="Nagwek2"/>
    <w:uiPriority w:val="9"/>
    <w:rsid w:val="00E83DFB"/>
    <w:rPr>
      <w:rFonts w:eastAsiaTheme="majorEastAsia" w:cstheme="majorBidi"/>
      <w:color w:val="2F5496" w:themeColor="accent1" w:themeShade="BF"/>
      <w:szCs w:val="26"/>
    </w:rPr>
  </w:style>
  <w:style w:type="character" w:styleId="Numerstrony">
    <w:name w:val="page number"/>
    <w:basedOn w:val="Domylnaczcionkaakapitu"/>
    <w:uiPriority w:val="99"/>
    <w:semiHidden/>
    <w:unhideWhenUsed/>
    <w:rsid w:val="00E83DFB"/>
  </w:style>
  <w:style w:type="paragraph" w:styleId="Nagwekspisutreci">
    <w:name w:val="TOC Heading"/>
    <w:basedOn w:val="Nagwek1"/>
    <w:next w:val="Normalny"/>
    <w:uiPriority w:val="39"/>
    <w:unhideWhenUsed/>
    <w:qFormat/>
    <w:rsid w:val="00E83DFB"/>
    <w:pPr>
      <w:spacing w:before="480" w:line="276" w:lineRule="auto"/>
      <w:outlineLvl w:val="9"/>
    </w:pPr>
    <w:rPr>
      <w:rFonts w:asciiTheme="majorHAnsi" w:hAnsiTheme="majorHAnsi"/>
      <w:b/>
      <w:bCs/>
      <w:kern w:val="0"/>
      <w:sz w:val="28"/>
      <w:szCs w:val="28"/>
      <w:lang w:eastAsia="pl-PL"/>
      <w14:ligatures w14:val="none"/>
    </w:rPr>
  </w:style>
  <w:style w:type="paragraph" w:styleId="Spistreci1">
    <w:name w:val="toc 1"/>
    <w:basedOn w:val="Normalny"/>
    <w:next w:val="Normalny"/>
    <w:autoRedefine/>
    <w:uiPriority w:val="39"/>
    <w:unhideWhenUsed/>
    <w:rsid w:val="00E83DFB"/>
    <w:pPr>
      <w:spacing w:before="120" w:after="120"/>
      <w:ind w:left="0"/>
      <w:jc w:val="left"/>
    </w:pPr>
    <w:rPr>
      <w:rFonts w:cstheme="minorHAnsi"/>
      <w:b/>
      <w:bCs/>
      <w:caps/>
      <w:sz w:val="20"/>
      <w:szCs w:val="20"/>
    </w:rPr>
  </w:style>
  <w:style w:type="paragraph" w:styleId="Spistreci2">
    <w:name w:val="toc 2"/>
    <w:basedOn w:val="Normalny"/>
    <w:next w:val="Normalny"/>
    <w:autoRedefine/>
    <w:uiPriority w:val="39"/>
    <w:unhideWhenUsed/>
    <w:rsid w:val="00E83DFB"/>
    <w:pPr>
      <w:ind w:left="240"/>
      <w:jc w:val="left"/>
    </w:pPr>
    <w:rPr>
      <w:rFonts w:cstheme="minorHAnsi"/>
      <w:smallCaps/>
      <w:sz w:val="20"/>
      <w:szCs w:val="20"/>
    </w:rPr>
  </w:style>
  <w:style w:type="paragraph" w:styleId="Spistreci3">
    <w:name w:val="toc 3"/>
    <w:basedOn w:val="Normalny"/>
    <w:next w:val="Normalny"/>
    <w:autoRedefine/>
    <w:uiPriority w:val="39"/>
    <w:unhideWhenUsed/>
    <w:rsid w:val="00E83DFB"/>
    <w:pPr>
      <w:ind w:left="480"/>
      <w:jc w:val="left"/>
    </w:pPr>
    <w:rPr>
      <w:rFonts w:cstheme="minorHAnsi"/>
      <w:i/>
      <w:iCs/>
      <w:sz w:val="20"/>
      <w:szCs w:val="20"/>
    </w:rPr>
  </w:style>
  <w:style w:type="paragraph" w:styleId="Spistreci4">
    <w:name w:val="toc 4"/>
    <w:basedOn w:val="Normalny"/>
    <w:next w:val="Normalny"/>
    <w:autoRedefine/>
    <w:uiPriority w:val="39"/>
    <w:semiHidden/>
    <w:unhideWhenUsed/>
    <w:rsid w:val="00E83DFB"/>
    <w:pPr>
      <w:ind w:left="720"/>
      <w:jc w:val="left"/>
    </w:pPr>
    <w:rPr>
      <w:rFonts w:cstheme="minorHAnsi"/>
      <w:sz w:val="18"/>
      <w:szCs w:val="18"/>
    </w:rPr>
  </w:style>
  <w:style w:type="paragraph" w:styleId="Spistreci5">
    <w:name w:val="toc 5"/>
    <w:basedOn w:val="Normalny"/>
    <w:next w:val="Normalny"/>
    <w:autoRedefine/>
    <w:uiPriority w:val="39"/>
    <w:semiHidden/>
    <w:unhideWhenUsed/>
    <w:rsid w:val="00E83DFB"/>
    <w:pPr>
      <w:ind w:left="960"/>
      <w:jc w:val="left"/>
    </w:pPr>
    <w:rPr>
      <w:rFonts w:cstheme="minorHAnsi"/>
      <w:sz w:val="18"/>
      <w:szCs w:val="18"/>
    </w:rPr>
  </w:style>
  <w:style w:type="paragraph" w:styleId="Spistreci6">
    <w:name w:val="toc 6"/>
    <w:basedOn w:val="Normalny"/>
    <w:next w:val="Normalny"/>
    <w:autoRedefine/>
    <w:uiPriority w:val="39"/>
    <w:semiHidden/>
    <w:unhideWhenUsed/>
    <w:rsid w:val="00E83DFB"/>
    <w:pPr>
      <w:ind w:left="1200"/>
      <w:jc w:val="left"/>
    </w:pPr>
    <w:rPr>
      <w:rFonts w:cstheme="minorHAnsi"/>
      <w:sz w:val="18"/>
      <w:szCs w:val="18"/>
    </w:rPr>
  </w:style>
  <w:style w:type="paragraph" w:styleId="Spistreci7">
    <w:name w:val="toc 7"/>
    <w:basedOn w:val="Normalny"/>
    <w:next w:val="Normalny"/>
    <w:autoRedefine/>
    <w:uiPriority w:val="39"/>
    <w:semiHidden/>
    <w:unhideWhenUsed/>
    <w:rsid w:val="00E83DFB"/>
    <w:pPr>
      <w:ind w:left="1440"/>
      <w:jc w:val="left"/>
    </w:pPr>
    <w:rPr>
      <w:rFonts w:cstheme="minorHAnsi"/>
      <w:sz w:val="18"/>
      <w:szCs w:val="18"/>
    </w:rPr>
  </w:style>
  <w:style w:type="paragraph" w:styleId="Spistreci8">
    <w:name w:val="toc 8"/>
    <w:basedOn w:val="Normalny"/>
    <w:next w:val="Normalny"/>
    <w:autoRedefine/>
    <w:uiPriority w:val="39"/>
    <w:semiHidden/>
    <w:unhideWhenUsed/>
    <w:rsid w:val="00E83DFB"/>
    <w:pPr>
      <w:ind w:left="1680"/>
      <w:jc w:val="left"/>
    </w:pPr>
    <w:rPr>
      <w:rFonts w:cstheme="minorHAnsi"/>
      <w:sz w:val="18"/>
      <w:szCs w:val="18"/>
    </w:rPr>
  </w:style>
  <w:style w:type="paragraph" w:styleId="Spistreci9">
    <w:name w:val="toc 9"/>
    <w:basedOn w:val="Normalny"/>
    <w:next w:val="Normalny"/>
    <w:autoRedefine/>
    <w:uiPriority w:val="39"/>
    <w:semiHidden/>
    <w:unhideWhenUsed/>
    <w:rsid w:val="00E83DFB"/>
    <w:pPr>
      <w:ind w:left="1920"/>
      <w:jc w:val="left"/>
    </w:pPr>
    <w:rPr>
      <w:rFonts w:cstheme="minorHAnsi"/>
      <w:sz w:val="18"/>
      <w:szCs w:val="18"/>
    </w:rPr>
  </w:style>
  <w:style w:type="paragraph" w:styleId="Akapitzlist">
    <w:name w:val="List Paragraph"/>
    <w:aliases w:val="Wypunktowanie,normalny tekst,zwykły tekst,wypunktowanie,Podsis rysunku,BulletC,Bullet Number,List Paragraph1,List Paragraph2,ISCG Numerowanie,lp11,List Paragraph11,Bullet 1,Use Case List Paragraph,Body MS Bullet,Colorful List Accent 1,L1"/>
    <w:basedOn w:val="Normalny"/>
    <w:link w:val="AkapitzlistZnak"/>
    <w:uiPriority w:val="34"/>
    <w:qFormat/>
    <w:rsid w:val="00BC5339"/>
    <w:pPr>
      <w:ind w:left="720"/>
      <w:contextualSpacing/>
    </w:pPr>
  </w:style>
  <w:style w:type="character" w:styleId="Odwoaniedokomentarza">
    <w:name w:val="annotation reference"/>
    <w:basedOn w:val="Domylnaczcionkaakapitu"/>
    <w:uiPriority w:val="99"/>
    <w:semiHidden/>
    <w:unhideWhenUsed/>
    <w:rsid w:val="00BC5339"/>
    <w:rPr>
      <w:sz w:val="16"/>
      <w:szCs w:val="16"/>
    </w:rPr>
  </w:style>
  <w:style w:type="paragraph" w:styleId="Tekstkomentarza">
    <w:name w:val="annotation text"/>
    <w:basedOn w:val="Normalny"/>
    <w:link w:val="TekstkomentarzaZnak"/>
    <w:uiPriority w:val="99"/>
    <w:unhideWhenUsed/>
    <w:rsid w:val="00BC5339"/>
    <w:rPr>
      <w:rFonts w:eastAsia="Times New Roman" w:cs="Times New Roman"/>
      <w:kern w:val="0"/>
      <w:sz w:val="20"/>
      <w:szCs w:val="20"/>
      <w:lang w:eastAsia="pl-PL"/>
      <w14:ligatures w14:val="none"/>
    </w:rPr>
  </w:style>
  <w:style w:type="character" w:styleId="TekstkomentarzaZnak" w:customStyle="1">
    <w:name w:val="Tekst komentarza Znak"/>
    <w:basedOn w:val="Domylnaczcionkaakapitu"/>
    <w:link w:val="Tekstkomentarza"/>
    <w:uiPriority w:val="99"/>
    <w:rsid w:val="00BC5339"/>
    <w:rPr>
      <w:rFonts w:eastAsia="Times New Roman" w:cs="Times New Roman"/>
      <w:kern w:val="0"/>
      <w:sz w:val="20"/>
      <w:szCs w:val="20"/>
      <w:lang w:eastAsia="pl-PL"/>
      <w14:ligatures w14:val="none"/>
    </w:rPr>
  </w:style>
  <w:style w:type="table" w:styleId="Tabela-Siatka">
    <w:name w:val="Table Grid"/>
    <w:basedOn w:val="Standardowy"/>
    <w:uiPriority w:val="39"/>
    <w:rsid w:val="00BC5339"/>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cze">
    <w:name w:val="Hyperlink"/>
    <w:basedOn w:val="Domylnaczcionkaakapitu"/>
    <w:uiPriority w:val="99"/>
    <w:unhideWhenUsed/>
    <w:rsid w:val="00F42B1D"/>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3402EE"/>
    <w:rPr>
      <w:rFonts w:eastAsiaTheme="minorHAnsi" w:cstheme="minorBidi"/>
      <w:b/>
      <w:bCs/>
      <w:kern w:val="2"/>
      <w:lang w:eastAsia="en-US"/>
      <w14:ligatures w14:val="standardContextual"/>
    </w:rPr>
  </w:style>
  <w:style w:type="character" w:styleId="TematkomentarzaZnak" w:customStyle="1">
    <w:name w:val="Temat komentarza Znak"/>
    <w:basedOn w:val="TekstkomentarzaZnak"/>
    <w:link w:val="Tematkomentarza"/>
    <w:uiPriority w:val="99"/>
    <w:semiHidden/>
    <w:rsid w:val="003402EE"/>
    <w:rPr>
      <w:rFonts w:eastAsia="Times New Roman" w:cs="Times New Roman"/>
      <w:b/>
      <w:bCs/>
      <w:kern w:val="0"/>
      <w:sz w:val="20"/>
      <w:szCs w:val="20"/>
      <w:lang w:eastAsia="pl-PL"/>
      <w14:ligatures w14:val="none"/>
    </w:rPr>
  </w:style>
  <w:style w:type="character" w:styleId="AkapitzlistZnak" w:customStyle="1">
    <w:name w:val="Akapit z listą Znak"/>
    <w:aliases w:val="Wypunktowanie Znak,normalny tekst Znak,zwykły tekst Znak,wypunktowanie Znak,Podsis rysunku Znak,BulletC Znak,Bullet Number Znak,List Paragraph1 Znak,List Paragraph2 Znak,ISCG Numerowanie Znak,lp11 Znak,List Paragraph11 Znak,L1 Znak"/>
    <w:link w:val="Akapitzlist"/>
    <w:uiPriority w:val="34"/>
    <w:qFormat/>
    <w:locked/>
    <w:rsid w:val="00461C0F"/>
  </w:style>
  <w:style w:type="character" w:styleId="Nagwek3Znak" w:customStyle="1">
    <w:name w:val="Nagłówek 3 Znak"/>
    <w:basedOn w:val="Domylnaczcionkaakapitu"/>
    <w:link w:val="Nagwek3"/>
    <w:uiPriority w:val="9"/>
    <w:rsid w:val="00E7151D"/>
    <w:rPr>
      <w:rFonts w:asciiTheme="majorHAnsi" w:hAnsiTheme="majorHAnsi" w:eastAsiaTheme="majorEastAsia" w:cstheme="majorBidi"/>
      <w:color w:val="1F3763" w:themeColor="accent1" w:themeShade="7F"/>
      <w:kern w:val="0"/>
      <w14:ligatures w14:val="none"/>
    </w:rPr>
  </w:style>
  <w:style w:type="numbering" w:styleId="Bezlisty1" w:customStyle="1">
    <w:name w:val="Bez listy1"/>
    <w:next w:val="Bezlisty"/>
    <w:uiPriority w:val="99"/>
    <w:semiHidden/>
    <w:unhideWhenUsed/>
    <w:rsid w:val="00E7151D"/>
  </w:style>
  <w:style w:type="paragraph" w:styleId="Bezodstpw">
    <w:name w:val="No Spacing"/>
    <w:uiPriority w:val="1"/>
    <w:qFormat/>
    <w:rsid w:val="00E7151D"/>
    <w:rPr>
      <w:kern w:val="0"/>
      <w:sz w:val="22"/>
      <w:szCs w:val="22"/>
      <w14:ligatures w14:val="none"/>
    </w:rPr>
  </w:style>
  <w:style w:type="paragraph" w:styleId="Legenda">
    <w:name w:val="caption"/>
    <w:basedOn w:val="Normalny"/>
    <w:next w:val="Normalny"/>
    <w:uiPriority w:val="35"/>
    <w:unhideWhenUsed/>
    <w:qFormat/>
    <w:rsid w:val="00E7151D"/>
    <w:pPr>
      <w:spacing w:after="200"/>
      <w:ind w:left="0"/>
      <w:jc w:val="left"/>
    </w:pPr>
    <w:rPr>
      <w:i/>
      <w:iCs/>
      <w:color w:val="44546A" w:themeColor="text2"/>
      <w:kern w:val="0"/>
      <w:sz w:val="18"/>
      <w:szCs w:val="18"/>
      <w14:ligatures w14:val="none"/>
    </w:rPr>
  </w:style>
  <w:style w:type="paragraph" w:styleId="Tekstprzypisudolnego">
    <w:name w:val="footnote text"/>
    <w:basedOn w:val="Normalny"/>
    <w:link w:val="TekstprzypisudolnegoZnak"/>
    <w:uiPriority w:val="99"/>
    <w:semiHidden/>
    <w:unhideWhenUsed/>
    <w:rsid w:val="00E7151D"/>
    <w:pPr>
      <w:ind w:left="0"/>
      <w:jc w:val="left"/>
    </w:pPr>
    <w:rPr>
      <w:kern w:val="0"/>
      <w:sz w:val="20"/>
      <w:szCs w:val="20"/>
      <w14:ligatures w14:val="none"/>
    </w:rPr>
  </w:style>
  <w:style w:type="character" w:styleId="TekstprzypisudolnegoZnak" w:customStyle="1">
    <w:name w:val="Tekst przypisu dolnego Znak"/>
    <w:basedOn w:val="Domylnaczcionkaakapitu"/>
    <w:link w:val="Tekstprzypisudolnego"/>
    <w:uiPriority w:val="99"/>
    <w:semiHidden/>
    <w:rsid w:val="00E7151D"/>
    <w:rPr>
      <w:kern w:val="0"/>
      <w:sz w:val="20"/>
      <w:szCs w:val="20"/>
      <w14:ligatures w14:val="none"/>
    </w:rPr>
  </w:style>
  <w:style w:type="character" w:styleId="Odwoanieprzypisudolnego">
    <w:name w:val="footnote reference"/>
    <w:basedOn w:val="Domylnaczcionkaakapitu"/>
    <w:uiPriority w:val="99"/>
    <w:semiHidden/>
    <w:unhideWhenUsed/>
    <w:rsid w:val="00E7151D"/>
    <w:rPr>
      <w:vertAlign w:val="superscript"/>
    </w:rPr>
  </w:style>
  <w:style w:type="paragraph" w:styleId="Poprawka">
    <w:name w:val="Revision"/>
    <w:hidden/>
    <w:uiPriority w:val="99"/>
    <w:semiHidden/>
    <w:rsid w:val="00E7151D"/>
    <w:rPr>
      <w:kern w:val="0"/>
      <w:sz w:val="22"/>
      <w:szCs w:val="22"/>
      <w14:ligatures w14:val="none"/>
    </w:rPr>
  </w:style>
  <w:style w:type="character" w:styleId="Nierozpoznanawzmianka">
    <w:name w:val="Unresolved Mention"/>
    <w:basedOn w:val="Domylnaczcionkaakapitu"/>
    <w:uiPriority w:val="99"/>
    <w:semiHidden/>
    <w:unhideWhenUsed/>
    <w:rsid w:val="00E7151D"/>
    <w:rPr>
      <w:color w:val="605E5C"/>
      <w:shd w:val="clear" w:color="auto" w:fill="E1DFDD"/>
    </w:rPr>
  </w:style>
  <w:style w:type="paragraph" w:styleId="Tekstdymka">
    <w:name w:val="Balloon Text"/>
    <w:basedOn w:val="Normalny"/>
    <w:link w:val="TekstdymkaZnak"/>
    <w:uiPriority w:val="99"/>
    <w:semiHidden/>
    <w:unhideWhenUsed/>
    <w:rsid w:val="00E7151D"/>
    <w:pPr>
      <w:ind w:left="0"/>
      <w:jc w:val="left"/>
    </w:pPr>
    <w:rPr>
      <w:rFonts w:ascii="Segoe UI" w:hAnsi="Segoe UI" w:cs="Segoe UI"/>
      <w:kern w:val="0"/>
      <w:sz w:val="18"/>
      <w:szCs w:val="18"/>
      <w14:ligatures w14:val="none"/>
    </w:rPr>
  </w:style>
  <w:style w:type="character" w:styleId="TekstdymkaZnak" w:customStyle="1">
    <w:name w:val="Tekst dymka Znak"/>
    <w:basedOn w:val="Domylnaczcionkaakapitu"/>
    <w:link w:val="Tekstdymka"/>
    <w:uiPriority w:val="99"/>
    <w:semiHidden/>
    <w:rsid w:val="00E7151D"/>
    <w:rPr>
      <w:rFonts w:ascii="Segoe UI" w:hAnsi="Segoe UI" w:cs="Segoe UI"/>
      <w:kern w:val="0"/>
      <w:sz w:val="18"/>
      <w:szCs w:val="18"/>
      <w14:ligatures w14:val="none"/>
    </w:rPr>
  </w:style>
  <w:style w:type="numbering" w:styleId="Bezlisty2" w:customStyle="1">
    <w:name w:val="Bez listy2"/>
    <w:next w:val="Bezlisty"/>
    <w:uiPriority w:val="99"/>
    <w:semiHidden/>
    <w:unhideWhenUsed/>
    <w:rsid w:val="0020204F"/>
  </w:style>
  <w:style w:type="paragraph" w:styleId="Tekstprzypisukocowego">
    <w:name w:val="endnote text"/>
    <w:basedOn w:val="Normalny"/>
    <w:link w:val="TekstprzypisukocowegoZnak"/>
    <w:uiPriority w:val="99"/>
    <w:semiHidden/>
    <w:unhideWhenUsed/>
    <w:rsid w:val="00700CAD"/>
    <w:rPr>
      <w:sz w:val="20"/>
      <w:szCs w:val="20"/>
    </w:rPr>
  </w:style>
  <w:style w:type="character" w:styleId="TekstprzypisukocowegoZnak" w:customStyle="1">
    <w:name w:val="Tekst przypisu końcowego Znak"/>
    <w:basedOn w:val="Domylnaczcionkaakapitu"/>
    <w:link w:val="Tekstprzypisukocowego"/>
    <w:uiPriority w:val="99"/>
    <w:semiHidden/>
    <w:rsid w:val="00700CAD"/>
    <w:rPr>
      <w:sz w:val="20"/>
      <w:szCs w:val="20"/>
    </w:rPr>
  </w:style>
  <w:style w:type="character" w:styleId="Odwoanieprzypisukocowego">
    <w:name w:val="endnote reference"/>
    <w:basedOn w:val="Domylnaczcionkaakapitu"/>
    <w:uiPriority w:val="99"/>
    <w:semiHidden/>
    <w:unhideWhenUsed/>
    <w:rsid w:val="00700CAD"/>
    <w:rPr>
      <w:vertAlign w:val="superscript"/>
    </w:rPr>
  </w:style>
  <w:style w:type="character" w:styleId="Nagwek4Znak" w:customStyle="1">
    <w:name w:val="Nagłówek 4 Znak"/>
    <w:basedOn w:val="Domylnaczcionkaakapitu"/>
    <w:link w:val="Nagwek4"/>
    <w:uiPriority w:val="9"/>
    <w:rsid w:val="003031A4"/>
    <w:rPr>
      <w:rFonts w:ascii="Aptos" w:hAnsi="Aptos" w:eastAsia="Times New Roman" w:cs="Times New Roman"/>
      <w:b/>
      <w:bCs/>
      <w:i/>
      <w:szCs w:val="28"/>
      <w:lang w:eastAsia="pl-PL"/>
      <w14:ligatures w14:val="none"/>
    </w:rPr>
  </w:style>
  <w:style w:type="paragraph" w:styleId="Tytu">
    <w:name w:val="Title"/>
    <w:basedOn w:val="Normalny"/>
    <w:next w:val="Normalny"/>
    <w:link w:val="TytuZnak"/>
    <w:uiPriority w:val="10"/>
    <w:qFormat/>
    <w:rsid w:val="003031A4"/>
    <w:pPr>
      <w:spacing w:before="240" w:after="60" w:line="278" w:lineRule="auto"/>
      <w:ind w:left="0"/>
      <w:jc w:val="center"/>
      <w:outlineLvl w:val="0"/>
    </w:pPr>
    <w:rPr>
      <w:rFonts w:ascii="Aptos Display" w:hAnsi="Aptos Display" w:eastAsia="Times New Roman" w:cs="Times New Roman"/>
      <w:b/>
      <w:bCs/>
      <w:kern w:val="28"/>
      <w:sz w:val="32"/>
      <w:szCs w:val="32"/>
      <w:lang w:eastAsia="pl-PL"/>
      <w14:ligatures w14:val="none"/>
    </w:rPr>
  </w:style>
  <w:style w:type="character" w:styleId="TytuZnak" w:customStyle="1">
    <w:name w:val="Tytuł Znak"/>
    <w:basedOn w:val="Domylnaczcionkaakapitu"/>
    <w:link w:val="Tytu"/>
    <w:uiPriority w:val="10"/>
    <w:rsid w:val="003031A4"/>
    <w:rPr>
      <w:rFonts w:ascii="Aptos Display" w:hAnsi="Aptos Display" w:eastAsia="Times New Roman" w:cs="Times New Roman"/>
      <w:b/>
      <w:bCs/>
      <w:kern w:val="28"/>
      <w:sz w:val="32"/>
      <w:szCs w:val="32"/>
      <w:lang w:eastAsia="pl-PL"/>
      <w14:ligatures w14:val="none"/>
    </w:rPr>
  </w:style>
  <w:style w:type="paragraph" w:styleId="Podtytu">
    <w:name w:val="Subtitle"/>
    <w:basedOn w:val="Normalny"/>
    <w:next w:val="Normalny"/>
    <w:link w:val="PodtytuZnak"/>
    <w:uiPriority w:val="11"/>
    <w:qFormat/>
    <w:rsid w:val="003031A4"/>
    <w:pPr>
      <w:spacing w:after="60" w:line="278" w:lineRule="auto"/>
      <w:ind w:left="0"/>
      <w:jc w:val="center"/>
      <w:outlineLvl w:val="1"/>
    </w:pPr>
    <w:rPr>
      <w:rFonts w:ascii="Aptos Display" w:hAnsi="Aptos Display" w:eastAsia="Times New Roman" w:cs="Times New Roman"/>
      <w:lang w:eastAsia="pl-PL"/>
      <w14:ligatures w14:val="none"/>
    </w:rPr>
  </w:style>
  <w:style w:type="character" w:styleId="PodtytuZnak" w:customStyle="1">
    <w:name w:val="Podtytuł Znak"/>
    <w:basedOn w:val="Domylnaczcionkaakapitu"/>
    <w:link w:val="Podtytu"/>
    <w:uiPriority w:val="11"/>
    <w:rsid w:val="003031A4"/>
    <w:rPr>
      <w:rFonts w:ascii="Aptos Display" w:hAnsi="Aptos Display" w:eastAsia="Times New Roman" w:cs="Times New Roman"/>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8/08/relationships/commentsExtensible" Target="commentsExtensi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5741F359BAB6478FFF8C9F39B8AC33" ma:contentTypeVersion="11" ma:contentTypeDescription="Utwórz nowy dokument." ma:contentTypeScope="" ma:versionID="7f7e15d2a2abeed44892b77c07418430">
  <xsd:schema xmlns:xsd="http://www.w3.org/2001/XMLSchema" xmlns:xs="http://www.w3.org/2001/XMLSchema" xmlns:p="http://schemas.microsoft.com/office/2006/metadata/properties" xmlns:ns2="81873e41-0dae-4b0f-a4de-3b9e45a9261a" xmlns:ns3="b4f8d01e-7308-4f95-a313-0a9f78021191" targetNamespace="http://schemas.microsoft.com/office/2006/metadata/properties" ma:root="true" ma:fieldsID="2cb9252baedba3505e91364c2ef5d8a3" ns2:_="" ns3:_="">
    <xsd:import namespace="81873e41-0dae-4b0f-a4de-3b9e45a9261a"/>
    <xsd:import namespace="b4f8d01e-7308-4f95-a313-0a9f78021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73e41-0dae-4b0f-a4de-3b9e45a92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74d662ee-63db-4f4c-b2fe-ef89a5980f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8d01e-7308-4f95-a313-0a9f7802119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702d5af-bfff-4fb8-a02c-d80dc9694172}" ma:internalName="TaxCatchAll" ma:showField="CatchAllData" ma:web="b4f8d01e-7308-4f95-a313-0a9f78021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f8d01e-7308-4f95-a313-0a9f78021191" xsi:nil="true"/>
    <lcf76f155ced4ddcb4097134ff3c332f xmlns="81873e41-0dae-4b0f-a4de-3b9e45a9261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D0422-9DF5-48A0-9369-FF9C2121F7A8}"/>
</file>

<file path=customXml/itemProps2.xml><?xml version="1.0" encoding="utf-8"?>
<ds:datastoreItem xmlns:ds="http://schemas.openxmlformats.org/officeDocument/2006/customXml" ds:itemID="{8670D5EE-898A-4F42-A29D-32C7B2B55A51}">
  <ds:schemaRefs>
    <ds:schemaRef ds:uri="http://schemas.microsoft.com/sharepoint/v3/contenttype/forms"/>
  </ds:schemaRefs>
</ds:datastoreItem>
</file>

<file path=customXml/itemProps3.xml><?xml version="1.0" encoding="utf-8"?>
<ds:datastoreItem xmlns:ds="http://schemas.openxmlformats.org/officeDocument/2006/customXml" ds:itemID="{3137E5AE-9921-40CC-909E-F6462682CA6B}">
  <ds:schemaRefs>
    <ds:schemaRef ds:uri="http://schemas.microsoft.com/office/2006/documentManagement/types"/>
    <ds:schemaRef ds:uri="http://www.w3.org/XML/1998/namespace"/>
    <ds:schemaRef ds:uri="81873e41-0dae-4b0f-a4de-3b9e45a9261a"/>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6435131-0AC1-4FEA-88B4-BFDA7D47019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MMocek</dc:creator>
  <keywords/>
  <dc:description/>
  <lastModifiedBy>Anna Zakrzewska</lastModifiedBy>
  <revision>11</revision>
  <dcterms:created xsi:type="dcterms:W3CDTF">2026-03-06T20:40:00.0000000Z</dcterms:created>
  <dcterms:modified xsi:type="dcterms:W3CDTF">2026-05-27T06:54:46.8139383Z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0x0101006A5741F359BAB6478FFF8C9F39B8AC33</vt:lpwstr>
  </property>
  <property fmtid="{D5CDD505-2E9C-101B-9397-08002B2CF9AE}" pid="3" name="docLang">
    <vt:lpwstr>pl</vt:lpwstr>
  </property>
  <property fmtid="{D5CDD505-2E9C-101B-9397-08002B2CF9AE}" pid="4" name="MediaServiceImageTags">
    <vt:lpwstr/>
  </property>
</Properties>
</file>